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D86D6" w14:textId="32866A38" w:rsidR="00DA0981" w:rsidRDefault="00DA0981" w:rsidP="00DF7846">
      <w:pPr>
        <w:spacing w:line="360" w:lineRule="auto"/>
        <w:outlineLvl w:val="0"/>
        <w:rPr>
          <w:rFonts w:ascii="Calibri" w:eastAsia="Calibri" w:hAnsi="Calibri" w:cs="Calibri"/>
          <w:b/>
          <w:sz w:val="24"/>
          <w:szCs w:val="24"/>
        </w:rPr>
      </w:pPr>
      <w:bookmarkStart w:id="0" w:name="_GoBack"/>
      <w:bookmarkEnd w:id="0"/>
      <w:r w:rsidRPr="00DA0981">
        <w:rPr>
          <w:rFonts w:ascii="Calibri" w:eastAsia="Calibri" w:hAnsi="Calibri" w:cs="Calibri"/>
          <w:b/>
          <w:sz w:val="24"/>
          <w:szCs w:val="24"/>
        </w:rPr>
        <w:t>Using mobile technology to provide personalised reminiscence for people living with dementia and their carers: An appraisal of outcomes from a quasi-experimental study</w:t>
      </w:r>
    </w:p>
    <w:p w14:paraId="488C3017" w14:textId="77777777" w:rsidR="00517815" w:rsidRPr="00517815" w:rsidRDefault="00517815" w:rsidP="00517815">
      <w:pPr>
        <w:spacing w:line="360" w:lineRule="auto"/>
        <w:outlineLvl w:val="0"/>
        <w:rPr>
          <w:rFonts w:ascii="Calibri" w:eastAsia="Calibri" w:hAnsi="Calibri" w:cs="Calibri"/>
          <w:i/>
          <w:sz w:val="24"/>
          <w:szCs w:val="24"/>
        </w:rPr>
      </w:pPr>
      <w:r w:rsidRPr="00517815">
        <w:rPr>
          <w:rFonts w:ascii="Calibri" w:eastAsia="Calibri" w:hAnsi="Calibri" w:cs="Calibri"/>
          <w:i/>
          <w:sz w:val="24"/>
          <w:szCs w:val="24"/>
        </w:rPr>
        <w:t xml:space="preserve">“I and my co-authors have approved the authorship information as rendered on http://mental.jmir.org/front/pdf/9684/1” </w:t>
      </w:r>
    </w:p>
    <w:p w14:paraId="24B5F7E3" w14:textId="65C70EBE" w:rsidR="003857E4" w:rsidRPr="00155065" w:rsidRDefault="003857E4" w:rsidP="00DF7846">
      <w:pPr>
        <w:spacing w:line="360" w:lineRule="auto"/>
        <w:outlineLvl w:val="0"/>
        <w:rPr>
          <w:rFonts w:ascii="Calibri" w:eastAsia="Calibri" w:hAnsi="Calibri" w:cs="Calibri"/>
          <w:sz w:val="24"/>
          <w:szCs w:val="24"/>
        </w:rPr>
      </w:pPr>
      <w:r w:rsidRPr="00155065">
        <w:rPr>
          <w:rFonts w:ascii="Calibri" w:eastAsia="Calibri" w:hAnsi="Calibri" w:cs="Calibri"/>
          <w:sz w:val="24"/>
          <w:szCs w:val="24"/>
        </w:rPr>
        <w:t>A</w:t>
      </w:r>
      <w:r w:rsidR="002B1AAA" w:rsidRPr="00155065">
        <w:rPr>
          <w:rFonts w:ascii="Calibri" w:eastAsia="Calibri" w:hAnsi="Calibri" w:cs="Calibri"/>
          <w:sz w:val="24"/>
          <w:szCs w:val="24"/>
        </w:rPr>
        <w:t>bstract</w:t>
      </w:r>
    </w:p>
    <w:p w14:paraId="73F38153" w14:textId="77777777" w:rsidR="00701FDB" w:rsidRDefault="007457B2" w:rsidP="00012ADF">
      <w:pPr>
        <w:spacing w:line="360" w:lineRule="auto"/>
        <w:jc w:val="both"/>
        <w:rPr>
          <w:rFonts w:ascii="Calibri" w:eastAsia="Calibri" w:hAnsi="Calibri" w:cs="Calibri"/>
        </w:rPr>
      </w:pPr>
      <w:r w:rsidRPr="002B1AAA">
        <w:rPr>
          <w:rFonts w:ascii="Calibri" w:eastAsia="Calibri" w:hAnsi="Calibri" w:cs="Calibri"/>
          <w:b/>
        </w:rPr>
        <w:t xml:space="preserve">Background: </w:t>
      </w:r>
      <w:r w:rsidR="006A0222" w:rsidRPr="006A0222">
        <w:rPr>
          <w:rFonts w:ascii="Calibri" w:eastAsia="Calibri" w:hAnsi="Calibri" w:cs="Calibri"/>
        </w:rPr>
        <w:t>D</w:t>
      </w:r>
      <w:r w:rsidR="006A0222">
        <w:rPr>
          <w:rFonts w:ascii="Calibri" w:eastAsia="Calibri" w:hAnsi="Calibri" w:cs="Calibri"/>
        </w:rPr>
        <w:t xml:space="preserve">ementia is an </w:t>
      </w:r>
      <w:r w:rsidR="00205C6B" w:rsidRPr="00205C6B">
        <w:rPr>
          <w:rFonts w:ascii="Calibri" w:eastAsia="Calibri" w:hAnsi="Calibri" w:cs="Calibri"/>
        </w:rPr>
        <w:t xml:space="preserve">international </w:t>
      </w:r>
      <w:r w:rsidR="006A0222">
        <w:rPr>
          <w:rFonts w:ascii="Calibri" w:eastAsia="Calibri" w:hAnsi="Calibri" w:cs="Calibri"/>
        </w:rPr>
        <w:t xml:space="preserve">research priority. </w:t>
      </w:r>
      <w:r w:rsidRPr="007457B2">
        <w:rPr>
          <w:rFonts w:ascii="Calibri" w:eastAsia="Calibri" w:hAnsi="Calibri" w:cs="Calibri"/>
        </w:rPr>
        <w:t xml:space="preserve">Reminiscence </w:t>
      </w:r>
      <w:r>
        <w:rPr>
          <w:rFonts w:ascii="Calibri" w:eastAsia="Calibri" w:hAnsi="Calibri" w:cs="Calibri"/>
        </w:rPr>
        <w:t>is a</w:t>
      </w:r>
      <w:r w:rsidR="006A0222">
        <w:rPr>
          <w:rFonts w:ascii="Calibri" w:eastAsia="Calibri" w:hAnsi="Calibri" w:cs="Calibri"/>
        </w:rPr>
        <w:t>n</w:t>
      </w:r>
      <w:r>
        <w:rPr>
          <w:rFonts w:ascii="Calibri" w:eastAsia="Calibri" w:hAnsi="Calibri" w:cs="Calibri"/>
        </w:rPr>
        <w:t xml:space="preserve"> intervention</w:t>
      </w:r>
      <w:r w:rsidRPr="007457B2">
        <w:rPr>
          <w:rFonts w:ascii="Calibri" w:eastAsia="Calibri" w:hAnsi="Calibri" w:cs="Calibri"/>
        </w:rPr>
        <w:t xml:space="preserve"> that prompt</w:t>
      </w:r>
      <w:r>
        <w:rPr>
          <w:rFonts w:ascii="Calibri" w:eastAsia="Calibri" w:hAnsi="Calibri" w:cs="Calibri"/>
        </w:rPr>
        <w:t>s</w:t>
      </w:r>
      <w:r w:rsidRPr="007457B2">
        <w:rPr>
          <w:rFonts w:ascii="Calibri" w:eastAsia="Calibri" w:hAnsi="Calibri" w:cs="Calibri"/>
        </w:rPr>
        <w:t xml:space="preserve"> memories, and </w:t>
      </w:r>
      <w:r w:rsidR="00205C6B">
        <w:rPr>
          <w:rFonts w:ascii="Calibri" w:eastAsia="Calibri" w:hAnsi="Calibri" w:cs="Calibri"/>
        </w:rPr>
        <w:t xml:space="preserve">has been </w:t>
      </w:r>
      <w:r w:rsidRPr="007457B2">
        <w:rPr>
          <w:rFonts w:ascii="Calibri" w:eastAsia="Calibri" w:hAnsi="Calibri" w:cs="Calibri"/>
        </w:rPr>
        <w:t>widely used as a therapeutic approach for people living with dementia</w:t>
      </w:r>
      <w:r>
        <w:rPr>
          <w:rFonts w:ascii="Calibri" w:eastAsia="Calibri" w:hAnsi="Calibri" w:cs="Calibri"/>
        </w:rPr>
        <w:t>.</w:t>
      </w:r>
      <w:r w:rsidRPr="007457B2">
        <w:rPr>
          <w:rFonts w:ascii="Calibri" w:eastAsia="Calibri" w:hAnsi="Calibri" w:cs="Calibri"/>
        </w:rPr>
        <w:t xml:space="preserve"> </w:t>
      </w:r>
      <w:r>
        <w:rPr>
          <w:rFonts w:ascii="Calibri" w:eastAsia="Calibri" w:hAnsi="Calibri" w:cs="Calibri"/>
        </w:rPr>
        <w:t xml:space="preserve"> </w:t>
      </w:r>
      <w:r w:rsidR="00205C6B">
        <w:rPr>
          <w:rFonts w:ascii="Calibri" w:eastAsia="Calibri" w:hAnsi="Calibri" w:cs="Calibri"/>
        </w:rPr>
        <w:t>A</w:t>
      </w:r>
      <w:r w:rsidR="00205C6B" w:rsidRPr="00205C6B">
        <w:rPr>
          <w:rFonts w:ascii="Calibri" w:eastAsia="Calibri" w:hAnsi="Calibri" w:cs="Calibri"/>
        </w:rPr>
        <w:t xml:space="preserve"> </w:t>
      </w:r>
      <w:r w:rsidR="00205C6B">
        <w:rPr>
          <w:rFonts w:ascii="Calibri" w:eastAsia="Calibri" w:hAnsi="Calibri" w:cs="Calibri"/>
        </w:rPr>
        <w:t xml:space="preserve">novel </w:t>
      </w:r>
      <w:r w:rsidR="00205C6B" w:rsidRPr="00205C6B">
        <w:rPr>
          <w:rFonts w:ascii="Calibri" w:eastAsia="Calibri" w:hAnsi="Calibri" w:cs="Calibri"/>
        </w:rPr>
        <w:t xml:space="preserve">iPad app was developed to support </w:t>
      </w:r>
      <w:r w:rsidR="006A0222">
        <w:rPr>
          <w:rFonts w:ascii="Calibri" w:eastAsia="Calibri" w:hAnsi="Calibri" w:cs="Calibri"/>
        </w:rPr>
        <w:t xml:space="preserve">home-based personalised </w:t>
      </w:r>
      <w:r w:rsidR="00205C6B" w:rsidRPr="00205C6B">
        <w:rPr>
          <w:rFonts w:ascii="Calibri" w:eastAsia="Calibri" w:hAnsi="Calibri" w:cs="Calibri"/>
        </w:rPr>
        <w:t xml:space="preserve">reminiscence.  </w:t>
      </w:r>
      <w:r w:rsidR="00205C6B">
        <w:rPr>
          <w:rFonts w:ascii="Calibri" w:eastAsia="Calibri" w:hAnsi="Calibri" w:cs="Calibri"/>
        </w:rPr>
        <w:t xml:space="preserve">It is crucial that technology-enabled reminiscence interventions </w:t>
      </w:r>
      <w:r w:rsidR="00A2035F">
        <w:rPr>
          <w:rFonts w:ascii="Calibri" w:eastAsia="Calibri" w:hAnsi="Calibri" w:cs="Calibri"/>
        </w:rPr>
        <w:t>are</w:t>
      </w:r>
      <w:r w:rsidR="00205C6B">
        <w:rPr>
          <w:rFonts w:ascii="Calibri" w:eastAsia="Calibri" w:hAnsi="Calibri" w:cs="Calibri"/>
        </w:rPr>
        <w:t xml:space="preserve"> </w:t>
      </w:r>
      <w:r w:rsidR="006A0222">
        <w:rPr>
          <w:rFonts w:ascii="Calibri" w:eastAsia="Calibri" w:hAnsi="Calibri" w:cs="Calibri"/>
        </w:rPr>
        <w:t>appraised</w:t>
      </w:r>
      <w:r w:rsidR="006B7F29" w:rsidRPr="006B7F29">
        <w:rPr>
          <w:rFonts w:ascii="Calibri" w:eastAsia="Calibri" w:hAnsi="Calibri" w:cs="Calibri"/>
        </w:rPr>
        <w:t>.</w:t>
      </w:r>
    </w:p>
    <w:p w14:paraId="5FB54064" w14:textId="10EA16A1" w:rsidR="002B1AAA" w:rsidRDefault="002B1AAA" w:rsidP="00012ADF">
      <w:pPr>
        <w:spacing w:line="360" w:lineRule="auto"/>
        <w:jc w:val="both"/>
        <w:rPr>
          <w:rFonts w:ascii="Calibri" w:eastAsia="Calibri" w:hAnsi="Calibri" w:cs="Calibri"/>
        </w:rPr>
      </w:pPr>
      <w:r w:rsidRPr="002B1AAA">
        <w:rPr>
          <w:rFonts w:ascii="Calibri" w:eastAsia="Calibri" w:hAnsi="Calibri" w:cs="Calibri"/>
          <w:b/>
        </w:rPr>
        <w:t>Objective:</w:t>
      </w:r>
      <w:r>
        <w:rPr>
          <w:rFonts w:ascii="Calibri" w:eastAsia="Calibri" w:hAnsi="Calibri" w:cs="Calibri"/>
        </w:rPr>
        <w:t xml:space="preserve"> </w:t>
      </w:r>
      <w:r w:rsidR="00BE321B">
        <w:rPr>
          <w:rFonts w:ascii="Calibri" w:eastAsia="Calibri" w:hAnsi="Calibri" w:cs="Calibri"/>
        </w:rPr>
        <w:t>T</w:t>
      </w:r>
      <w:r w:rsidR="00973CFA">
        <w:rPr>
          <w:rFonts w:ascii="Calibri" w:eastAsia="Calibri" w:hAnsi="Calibri" w:cs="Calibri"/>
        </w:rPr>
        <w:t xml:space="preserve">his study </w:t>
      </w:r>
      <w:r w:rsidR="00456975">
        <w:rPr>
          <w:rFonts w:ascii="Calibri" w:eastAsia="Calibri" w:hAnsi="Calibri" w:cs="Calibri"/>
        </w:rPr>
        <w:t xml:space="preserve">sought to measure the effect of technology-enabled </w:t>
      </w:r>
      <w:r w:rsidR="00E97813" w:rsidRPr="00E97813">
        <w:rPr>
          <w:rFonts w:ascii="Calibri" w:eastAsia="Calibri" w:hAnsi="Calibri" w:cs="Calibri"/>
        </w:rPr>
        <w:t>reminiscence</w:t>
      </w:r>
      <w:r w:rsidR="00456975">
        <w:rPr>
          <w:rFonts w:ascii="Calibri" w:eastAsia="Calibri" w:hAnsi="Calibri" w:cs="Calibri"/>
        </w:rPr>
        <w:t xml:space="preserve"> on mutuality (defined as the level of ‘closeness’ between an adult living with dementia and their carer), quality of care</w:t>
      </w:r>
      <w:r w:rsidR="00F66221">
        <w:rPr>
          <w:rFonts w:ascii="Calibri" w:eastAsia="Calibri" w:hAnsi="Calibri" w:cs="Calibri"/>
        </w:rPr>
        <w:t xml:space="preserve">r and patient </w:t>
      </w:r>
      <w:r w:rsidR="007457B2">
        <w:rPr>
          <w:rFonts w:ascii="Calibri" w:eastAsia="Calibri" w:hAnsi="Calibri" w:cs="Calibri"/>
        </w:rPr>
        <w:t xml:space="preserve">relationship </w:t>
      </w:r>
      <w:r w:rsidR="00456975">
        <w:rPr>
          <w:rFonts w:ascii="Calibri" w:eastAsia="Calibri" w:hAnsi="Calibri" w:cs="Calibri"/>
        </w:rPr>
        <w:t xml:space="preserve">and </w:t>
      </w:r>
      <w:r w:rsidR="009C51FF">
        <w:rPr>
          <w:rFonts w:ascii="Calibri" w:eastAsia="Calibri" w:hAnsi="Calibri" w:cs="Calibri"/>
        </w:rPr>
        <w:t>subject</w:t>
      </w:r>
      <w:r w:rsidR="007917F1">
        <w:rPr>
          <w:rFonts w:ascii="Calibri" w:eastAsia="Calibri" w:hAnsi="Calibri" w:cs="Calibri"/>
        </w:rPr>
        <w:t>ive</w:t>
      </w:r>
      <w:r w:rsidR="009C51FF">
        <w:rPr>
          <w:rFonts w:ascii="Calibri" w:eastAsia="Calibri" w:hAnsi="Calibri" w:cs="Calibri"/>
        </w:rPr>
        <w:t xml:space="preserve"> wellbeing</w:t>
      </w:r>
      <w:r w:rsidR="00456975">
        <w:rPr>
          <w:rFonts w:ascii="Calibri" w:eastAsia="Calibri" w:hAnsi="Calibri" w:cs="Calibri"/>
        </w:rPr>
        <w:t xml:space="preserve">.  </w:t>
      </w:r>
    </w:p>
    <w:p w14:paraId="47742441" w14:textId="77777777" w:rsidR="006B7F29" w:rsidRDefault="002B1AAA" w:rsidP="00012ADF">
      <w:pPr>
        <w:spacing w:line="360" w:lineRule="auto"/>
        <w:jc w:val="both"/>
        <w:rPr>
          <w:rFonts w:ascii="Calibri" w:eastAsia="Calibri" w:hAnsi="Calibri" w:cs="Calibri"/>
        </w:rPr>
      </w:pPr>
      <w:r w:rsidRPr="002B1AAA">
        <w:rPr>
          <w:rFonts w:ascii="Calibri" w:eastAsia="Calibri" w:hAnsi="Calibri" w:cs="Calibri"/>
          <w:b/>
        </w:rPr>
        <w:t>Methods:</w:t>
      </w:r>
      <w:r>
        <w:rPr>
          <w:rFonts w:ascii="Calibri" w:eastAsia="Calibri" w:hAnsi="Calibri" w:cs="Calibri"/>
        </w:rPr>
        <w:t xml:space="preserve"> A </w:t>
      </w:r>
      <w:r w:rsidR="006B7F29">
        <w:rPr>
          <w:rFonts w:ascii="Calibri" w:eastAsia="Calibri" w:hAnsi="Calibri" w:cs="Calibri"/>
        </w:rPr>
        <w:t xml:space="preserve">19-week </w:t>
      </w:r>
      <w:r>
        <w:rPr>
          <w:rFonts w:ascii="Calibri" w:eastAsia="Calibri" w:hAnsi="Calibri" w:cs="Calibri"/>
        </w:rPr>
        <w:t xml:space="preserve">personalised reminiscence intervention </w:t>
      </w:r>
      <w:r w:rsidR="00E97813" w:rsidRPr="00E97813">
        <w:rPr>
          <w:rFonts w:ascii="Calibri" w:eastAsia="Calibri" w:hAnsi="Calibri" w:cs="Calibri"/>
        </w:rPr>
        <w:t xml:space="preserve">facilitated </w:t>
      </w:r>
      <w:r w:rsidR="005A7B6E">
        <w:rPr>
          <w:rFonts w:ascii="Calibri" w:eastAsia="Calibri" w:hAnsi="Calibri" w:cs="Calibri"/>
        </w:rPr>
        <w:t xml:space="preserve">by </w:t>
      </w:r>
      <w:r w:rsidR="00E97813" w:rsidRPr="00E97813">
        <w:rPr>
          <w:rFonts w:ascii="Calibri" w:eastAsia="Calibri" w:hAnsi="Calibri" w:cs="Calibri"/>
        </w:rPr>
        <w:t>a programme of training and a</w:t>
      </w:r>
      <w:r w:rsidR="00456975">
        <w:rPr>
          <w:rFonts w:ascii="Calibri" w:eastAsia="Calibri" w:hAnsi="Calibri" w:cs="Calibri"/>
        </w:rPr>
        <w:t xml:space="preserve"> bespoke </w:t>
      </w:r>
      <w:r w:rsidR="00E97813" w:rsidRPr="00E97813">
        <w:rPr>
          <w:rFonts w:ascii="Calibri" w:eastAsia="Calibri" w:hAnsi="Calibri" w:cs="Calibri"/>
        </w:rPr>
        <w:t xml:space="preserve">iPad </w:t>
      </w:r>
      <w:r w:rsidR="00456975">
        <w:rPr>
          <w:rFonts w:ascii="Calibri" w:eastAsia="Calibri" w:hAnsi="Calibri" w:cs="Calibri"/>
        </w:rPr>
        <w:t xml:space="preserve">app </w:t>
      </w:r>
      <w:r>
        <w:rPr>
          <w:rFonts w:ascii="Calibri" w:eastAsia="Calibri" w:hAnsi="Calibri" w:cs="Calibri"/>
        </w:rPr>
        <w:t xml:space="preserve">was delivered to </w:t>
      </w:r>
      <w:r w:rsidR="008E6423">
        <w:rPr>
          <w:rFonts w:ascii="Calibri" w:eastAsia="Calibri" w:hAnsi="Calibri" w:cs="Calibri"/>
        </w:rPr>
        <w:t>people living with dementia and their family carers</w:t>
      </w:r>
      <w:r w:rsidR="003E6B39">
        <w:rPr>
          <w:rFonts w:ascii="Calibri" w:eastAsia="Calibri" w:hAnsi="Calibri" w:cs="Calibri"/>
        </w:rPr>
        <w:t>, in their own homes</w:t>
      </w:r>
      <w:r w:rsidR="008E6423">
        <w:rPr>
          <w:rFonts w:ascii="Calibri" w:eastAsia="Calibri" w:hAnsi="Calibri" w:cs="Calibri"/>
        </w:rPr>
        <w:t>.</w:t>
      </w:r>
      <w:r w:rsidR="00973CFA">
        <w:rPr>
          <w:rFonts w:ascii="Calibri" w:eastAsia="Calibri" w:hAnsi="Calibri" w:cs="Calibri"/>
        </w:rPr>
        <w:t xml:space="preserve">  </w:t>
      </w:r>
      <w:r w:rsidR="00191F22">
        <w:rPr>
          <w:rFonts w:ascii="Calibri" w:eastAsia="Calibri" w:hAnsi="Calibri" w:cs="Calibri"/>
        </w:rPr>
        <w:t>Participants (n=60) were r</w:t>
      </w:r>
      <w:r w:rsidR="006824F0" w:rsidRPr="006824F0">
        <w:rPr>
          <w:rFonts w:ascii="Calibri" w:eastAsia="Calibri" w:hAnsi="Calibri" w:cs="Calibri"/>
        </w:rPr>
        <w:t>ecruited</w:t>
      </w:r>
      <w:r w:rsidR="00973CFA" w:rsidRPr="00973CFA">
        <w:rPr>
          <w:rFonts w:ascii="Calibri" w:eastAsia="Calibri" w:hAnsi="Calibri" w:cs="Calibri"/>
        </w:rPr>
        <w:t xml:space="preserve"> </w:t>
      </w:r>
      <w:r w:rsidR="00191F22">
        <w:rPr>
          <w:rFonts w:ascii="Calibri" w:eastAsia="Calibri" w:hAnsi="Calibri" w:cs="Calibri"/>
        </w:rPr>
        <w:t xml:space="preserve">in dyads </w:t>
      </w:r>
      <w:r w:rsidR="00973CFA" w:rsidRPr="00973CFA">
        <w:rPr>
          <w:rFonts w:ascii="Calibri" w:eastAsia="Calibri" w:hAnsi="Calibri" w:cs="Calibri"/>
        </w:rPr>
        <w:t xml:space="preserve">from </w:t>
      </w:r>
      <w:r w:rsidR="00456975">
        <w:rPr>
          <w:rFonts w:ascii="Calibri" w:eastAsia="Calibri" w:hAnsi="Calibri" w:cs="Calibri"/>
        </w:rPr>
        <w:t>a</w:t>
      </w:r>
      <w:r w:rsidR="00973CFA" w:rsidRPr="00973CFA">
        <w:rPr>
          <w:rFonts w:ascii="Calibri" w:eastAsia="Calibri" w:hAnsi="Calibri" w:cs="Calibri"/>
        </w:rPr>
        <w:t xml:space="preserve"> cognitive rehabilitation team </w:t>
      </w:r>
      <w:r w:rsidR="00456975">
        <w:rPr>
          <w:rFonts w:ascii="Calibri" w:eastAsia="Calibri" w:hAnsi="Calibri" w:cs="Calibri"/>
        </w:rPr>
        <w:t xml:space="preserve">affiliated with </w:t>
      </w:r>
      <w:r w:rsidR="00973CFA" w:rsidRPr="00973CFA">
        <w:rPr>
          <w:rFonts w:ascii="Calibri" w:eastAsia="Calibri" w:hAnsi="Calibri" w:cs="Calibri"/>
        </w:rPr>
        <w:t xml:space="preserve">a large </w:t>
      </w:r>
      <w:r>
        <w:rPr>
          <w:rFonts w:ascii="Calibri" w:eastAsia="Calibri" w:hAnsi="Calibri" w:cs="Calibri"/>
        </w:rPr>
        <w:t xml:space="preserve">UK </w:t>
      </w:r>
      <w:r w:rsidR="00973CFA" w:rsidRPr="00973CFA">
        <w:rPr>
          <w:rFonts w:ascii="Calibri" w:eastAsia="Calibri" w:hAnsi="Calibri" w:cs="Calibri"/>
        </w:rPr>
        <w:t>he</w:t>
      </w:r>
      <w:r>
        <w:rPr>
          <w:rFonts w:ascii="Calibri" w:eastAsia="Calibri" w:hAnsi="Calibri" w:cs="Calibri"/>
        </w:rPr>
        <w:t>alth care organisation</w:t>
      </w:r>
      <w:r w:rsidR="00973CFA">
        <w:rPr>
          <w:rFonts w:ascii="Calibri" w:eastAsia="Calibri" w:hAnsi="Calibri" w:cs="Calibri"/>
        </w:rPr>
        <w:t xml:space="preserve">.   Each </w:t>
      </w:r>
      <w:r w:rsidR="006824F0" w:rsidRPr="006824F0">
        <w:rPr>
          <w:rFonts w:ascii="Calibri" w:eastAsia="Calibri" w:hAnsi="Calibri" w:cs="Calibri"/>
        </w:rPr>
        <w:t>dyad compris</w:t>
      </w:r>
      <w:r w:rsidR="00973CFA">
        <w:rPr>
          <w:rFonts w:ascii="Calibri" w:eastAsia="Calibri" w:hAnsi="Calibri" w:cs="Calibri"/>
        </w:rPr>
        <w:t>ed</w:t>
      </w:r>
      <w:r w:rsidR="006824F0" w:rsidRPr="006824F0">
        <w:rPr>
          <w:rFonts w:ascii="Calibri" w:eastAsia="Calibri" w:hAnsi="Calibri" w:cs="Calibri"/>
        </w:rPr>
        <w:t xml:space="preserve"> a person living with early to moderate dem</w:t>
      </w:r>
      <w:r w:rsidR="006A4D73">
        <w:rPr>
          <w:rFonts w:ascii="Calibri" w:eastAsia="Calibri" w:hAnsi="Calibri" w:cs="Calibri"/>
        </w:rPr>
        <w:t xml:space="preserve">entia and his/her family carer.  </w:t>
      </w:r>
      <w:r w:rsidR="009C51FF">
        <w:rPr>
          <w:rFonts w:ascii="Calibri" w:eastAsia="Calibri" w:hAnsi="Calibri" w:cs="Calibri"/>
        </w:rPr>
        <w:t>Outcome m</w:t>
      </w:r>
      <w:r w:rsidR="00973CFA">
        <w:rPr>
          <w:rFonts w:ascii="Calibri" w:eastAsia="Calibri" w:hAnsi="Calibri" w:cs="Calibri"/>
        </w:rPr>
        <w:t>easurement d</w:t>
      </w:r>
      <w:r w:rsidR="00FC4F01">
        <w:rPr>
          <w:rFonts w:ascii="Calibri" w:eastAsia="Calibri" w:hAnsi="Calibri" w:cs="Calibri"/>
        </w:rPr>
        <w:t>ata w</w:t>
      </w:r>
      <w:r w:rsidR="00BF1473">
        <w:rPr>
          <w:rFonts w:ascii="Calibri" w:eastAsia="Calibri" w:hAnsi="Calibri" w:cs="Calibri"/>
        </w:rPr>
        <w:t xml:space="preserve">ere </w:t>
      </w:r>
      <w:r w:rsidR="00FC4F01">
        <w:rPr>
          <w:rFonts w:ascii="Calibri" w:eastAsia="Calibri" w:hAnsi="Calibri" w:cs="Calibri"/>
        </w:rPr>
        <w:t>collected at baseline, mid</w:t>
      </w:r>
      <w:r w:rsidR="00BE321B">
        <w:rPr>
          <w:rFonts w:ascii="Calibri" w:eastAsia="Calibri" w:hAnsi="Calibri" w:cs="Calibri"/>
        </w:rPr>
        <w:t>point a</w:t>
      </w:r>
      <w:r w:rsidR="00BF1473">
        <w:rPr>
          <w:rFonts w:ascii="Calibri" w:eastAsia="Calibri" w:hAnsi="Calibri" w:cs="Calibri"/>
        </w:rPr>
        <w:t xml:space="preserve">nd </w:t>
      </w:r>
      <w:r w:rsidR="005A7B6E">
        <w:rPr>
          <w:rFonts w:ascii="Calibri" w:eastAsia="Calibri" w:hAnsi="Calibri" w:cs="Calibri"/>
        </w:rPr>
        <w:t xml:space="preserve">intervention </w:t>
      </w:r>
      <w:r w:rsidR="00BF1473">
        <w:rPr>
          <w:rFonts w:ascii="Calibri" w:eastAsia="Calibri" w:hAnsi="Calibri" w:cs="Calibri"/>
        </w:rPr>
        <w:t>close.</w:t>
      </w:r>
      <w:r w:rsidR="00FC4F01">
        <w:rPr>
          <w:rFonts w:ascii="Calibri" w:eastAsia="Calibri" w:hAnsi="Calibri" w:cs="Calibri"/>
        </w:rPr>
        <w:t xml:space="preserve">   </w:t>
      </w:r>
    </w:p>
    <w:p w14:paraId="4D9FA8FB" w14:textId="7C2EEA19" w:rsidR="006B7F29" w:rsidRDefault="006B7F29" w:rsidP="00012ADF">
      <w:pPr>
        <w:spacing w:line="360" w:lineRule="auto"/>
        <w:jc w:val="both"/>
      </w:pPr>
      <w:r w:rsidRPr="006B7F29">
        <w:rPr>
          <w:rFonts w:ascii="Calibri" w:eastAsia="Calibri" w:hAnsi="Calibri" w:cs="Calibri"/>
          <w:b/>
        </w:rPr>
        <w:t>Results:</w:t>
      </w:r>
      <w:r>
        <w:rPr>
          <w:rFonts w:ascii="Calibri" w:eastAsia="Calibri" w:hAnsi="Calibri" w:cs="Calibri"/>
        </w:rPr>
        <w:t xml:space="preserve"> </w:t>
      </w:r>
      <w:r w:rsidR="008518E9">
        <w:rPr>
          <w:rFonts w:ascii="Calibri" w:eastAsia="Calibri" w:hAnsi="Calibri" w:cs="Calibri"/>
        </w:rPr>
        <w:t>P</w:t>
      </w:r>
      <w:r w:rsidR="008F5B10">
        <w:rPr>
          <w:rFonts w:ascii="Calibri" w:eastAsia="Calibri" w:hAnsi="Calibri" w:cs="Calibri"/>
        </w:rPr>
        <w:t xml:space="preserve">articipants </w:t>
      </w:r>
      <w:r w:rsidR="008518E9">
        <w:rPr>
          <w:rFonts w:ascii="Calibri" w:eastAsia="Calibri" w:hAnsi="Calibri" w:cs="Calibri"/>
        </w:rPr>
        <w:t xml:space="preserve">living </w:t>
      </w:r>
      <w:r w:rsidR="008F5B10">
        <w:rPr>
          <w:rFonts w:ascii="Calibri" w:eastAsia="Calibri" w:hAnsi="Calibri" w:cs="Calibri"/>
        </w:rPr>
        <w:t>with dementia</w:t>
      </w:r>
      <w:r w:rsidR="00973CFA">
        <w:rPr>
          <w:rFonts w:ascii="Calibri" w:eastAsia="Calibri" w:hAnsi="Calibri" w:cs="Calibri"/>
        </w:rPr>
        <w:t xml:space="preserve"> attained </w:t>
      </w:r>
      <w:r w:rsidR="008F5B10">
        <w:rPr>
          <w:rFonts w:ascii="Calibri" w:eastAsia="Calibri" w:hAnsi="Calibri" w:cs="Calibri"/>
        </w:rPr>
        <w:t>s</w:t>
      </w:r>
      <w:r w:rsidR="001C14FC" w:rsidRPr="00F46E14">
        <w:rPr>
          <w:rFonts w:ascii="Calibri" w:eastAsia="Calibri" w:hAnsi="Calibri" w:cs="Calibri"/>
        </w:rPr>
        <w:t>tatistically signif</w:t>
      </w:r>
      <w:r w:rsidR="008F5B10">
        <w:rPr>
          <w:rFonts w:ascii="Calibri" w:eastAsia="Calibri" w:hAnsi="Calibri" w:cs="Calibri"/>
        </w:rPr>
        <w:t>icant increases in mutuality (p &lt; .00</w:t>
      </w:r>
      <w:r w:rsidR="00274FB3">
        <w:rPr>
          <w:rFonts w:ascii="Calibri" w:eastAsia="Calibri" w:hAnsi="Calibri" w:cs="Calibri"/>
        </w:rPr>
        <w:t>1</w:t>
      </w:r>
      <w:r w:rsidR="008F5B10">
        <w:rPr>
          <w:rFonts w:ascii="Calibri" w:eastAsia="Calibri" w:hAnsi="Calibri" w:cs="Calibri"/>
        </w:rPr>
        <w:t>), quality of care</w:t>
      </w:r>
      <w:r w:rsidR="00F66221">
        <w:rPr>
          <w:rFonts w:ascii="Calibri" w:eastAsia="Calibri" w:hAnsi="Calibri" w:cs="Calibri"/>
        </w:rPr>
        <w:t xml:space="preserve">r and patient </w:t>
      </w:r>
      <w:r w:rsidR="008F5B10">
        <w:rPr>
          <w:rFonts w:ascii="Calibri" w:eastAsia="Calibri" w:hAnsi="Calibri" w:cs="Calibri"/>
        </w:rPr>
        <w:t>relationship (p &lt; .00</w:t>
      </w:r>
      <w:r w:rsidR="00274FB3">
        <w:rPr>
          <w:rFonts w:ascii="Calibri" w:eastAsia="Calibri" w:hAnsi="Calibri" w:cs="Calibri"/>
        </w:rPr>
        <w:t>1</w:t>
      </w:r>
      <w:r w:rsidR="008F5B10">
        <w:rPr>
          <w:rFonts w:ascii="Calibri" w:eastAsia="Calibri" w:hAnsi="Calibri" w:cs="Calibri"/>
        </w:rPr>
        <w:t>)</w:t>
      </w:r>
      <w:r w:rsidR="00BF1473">
        <w:rPr>
          <w:rFonts w:ascii="Calibri" w:eastAsia="Calibri" w:hAnsi="Calibri" w:cs="Calibri"/>
        </w:rPr>
        <w:t xml:space="preserve">, and </w:t>
      </w:r>
      <w:r w:rsidR="009C51FF">
        <w:rPr>
          <w:rFonts w:ascii="Calibri" w:eastAsia="Calibri" w:hAnsi="Calibri" w:cs="Calibri"/>
        </w:rPr>
        <w:t xml:space="preserve">subjective </w:t>
      </w:r>
      <w:r w:rsidR="00BE321B">
        <w:rPr>
          <w:rFonts w:ascii="Calibri" w:eastAsia="Calibri" w:hAnsi="Calibri" w:cs="Calibri"/>
        </w:rPr>
        <w:t>wellbeing</w:t>
      </w:r>
      <w:r w:rsidR="00BF1473">
        <w:rPr>
          <w:rFonts w:ascii="Calibri" w:eastAsia="Calibri" w:hAnsi="Calibri" w:cs="Calibri"/>
        </w:rPr>
        <w:t xml:space="preserve"> (p &lt; .0</w:t>
      </w:r>
      <w:r w:rsidR="009934EA">
        <w:rPr>
          <w:rFonts w:ascii="Calibri" w:eastAsia="Calibri" w:hAnsi="Calibri" w:cs="Calibri"/>
        </w:rPr>
        <w:t>0</w:t>
      </w:r>
      <w:r w:rsidR="00274FB3">
        <w:rPr>
          <w:rFonts w:ascii="Calibri" w:eastAsia="Calibri" w:hAnsi="Calibri" w:cs="Calibri"/>
        </w:rPr>
        <w:t>1</w:t>
      </w:r>
      <w:r w:rsidR="00BF1473">
        <w:rPr>
          <w:rFonts w:ascii="Calibri" w:eastAsia="Calibri" w:hAnsi="Calibri" w:cs="Calibri"/>
        </w:rPr>
        <w:t xml:space="preserve">) </w:t>
      </w:r>
      <w:r w:rsidR="008F5B10">
        <w:rPr>
          <w:rFonts w:ascii="Calibri" w:eastAsia="Calibri" w:hAnsi="Calibri" w:cs="Calibri"/>
        </w:rPr>
        <w:t xml:space="preserve">from baseline to endpoint.  </w:t>
      </w:r>
      <w:r w:rsidR="001C14FC">
        <w:rPr>
          <w:rFonts w:ascii="Calibri" w:eastAsia="Calibri" w:hAnsi="Calibri" w:cs="Calibri"/>
        </w:rPr>
        <w:t xml:space="preserve"> </w:t>
      </w:r>
      <w:r w:rsidR="005C2EEE">
        <w:rPr>
          <w:rFonts w:ascii="Calibri" w:eastAsia="Calibri" w:hAnsi="Calibri" w:cs="Calibri"/>
        </w:rPr>
        <w:t>Carers</w:t>
      </w:r>
      <w:r w:rsidR="00973CFA">
        <w:rPr>
          <w:rFonts w:ascii="Calibri" w:eastAsia="Calibri" w:hAnsi="Calibri" w:cs="Calibri"/>
        </w:rPr>
        <w:t xml:space="preserve"> attained </w:t>
      </w:r>
      <w:r w:rsidR="001C14FC">
        <w:rPr>
          <w:rFonts w:ascii="Calibri" w:eastAsia="Calibri" w:hAnsi="Calibri" w:cs="Calibri"/>
        </w:rPr>
        <w:t>n</w:t>
      </w:r>
      <w:r w:rsidR="008F5B10">
        <w:rPr>
          <w:rFonts w:ascii="Calibri" w:eastAsia="Calibri" w:hAnsi="Calibri" w:cs="Calibri"/>
        </w:rPr>
        <w:t>on-significant increases in m</w:t>
      </w:r>
      <w:r w:rsidR="001C14FC" w:rsidRPr="00F46E14">
        <w:rPr>
          <w:rFonts w:ascii="Calibri" w:eastAsia="Calibri" w:hAnsi="Calibri" w:cs="Calibri"/>
        </w:rPr>
        <w:t>ut</w:t>
      </w:r>
      <w:r w:rsidR="008F5B10">
        <w:rPr>
          <w:rFonts w:ascii="Calibri" w:eastAsia="Calibri" w:hAnsi="Calibri" w:cs="Calibri"/>
        </w:rPr>
        <w:t xml:space="preserve">uality and </w:t>
      </w:r>
      <w:r w:rsidR="00FB31D0">
        <w:rPr>
          <w:rFonts w:ascii="Calibri" w:eastAsia="Calibri" w:hAnsi="Calibri" w:cs="Calibri"/>
        </w:rPr>
        <w:t xml:space="preserve">quality of </w:t>
      </w:r>
      <w:r w:rsidR="008F5B10">
        <w:rPr>
          <w:rFonts w:ascii="Calibri" w:eastAsia="Calibri" w:hAnsi="Calibri" w:cs="Calibri"/>
        </w:rPr>
        <w:t>c</w:t>
      </w:r>
      <w:r w:rsidR="007457B2">
        <w:rPr>
          <w:rFonts w:ascii="Calibri" w:eastAsia="Calibri" w:hAnsi="Calibri" w:cs="Calibri"/>
        </w:rPr>
        <w:t>are</w:t>
      </w:r>
      <w:r w:rsidR="00F66221">
        <w:rPr>
          <w:rFonts w:ascii="Calibri" w:eastAsia="Calibri" w:hAnsi="Calibri" w:cs="Calibri"/>
        </w:rPr>
        <w:t>r and patient</w:t>
      </w:r>
      <w:r w:rsidR="007457B2">
        <w:rPr>
          <w:rFonts w:ascii="Calibri" w:eastAsia="Calibri" w:hAnsi="Calibri" w:cs="Calibri"/>
        </w:rPr>
        <w:t xml:space="preserve"> relationship</w:t>
      </w:r>
      <w:r w:rsidR="006907E6">
        <w:rPr>
          <w:rFonts w:ascii="Calibri" w:eastAsia="Calibri" w:hAnsi="Calibri" w:cs="Calibri"/>
        </w:rPr>
        <w:t xml:space="preserve">, </w:t>
      </w:r>
      <w:r w:rsidR="001C14FC" w:rsidRPr="00F46E14">
        <w:rPr>
          <w:rFonts w:ascii="Calibri" w:eastAsia="Calibri" w:hAnsi="Calibri" w:cs="Calibri"/>
        </w:rPr>
        <w:t xml:space="preserve">and a non-significant decrease in </w:t>
      </w:r>
      <w:r w:rsidR="009C51FF">
        <w:rPr>
          <w:rFonts w:ascii="Calibri" w:eastAsia="Calibri" w:hAnsi="Calibri" w:cs="Calibri"/>
        </w:rPr>
        <w:t xml:space="preserve">subjective </w:t>
      </w:r>
      <w:r w:rsidR="006907E6">
        <w:rPr>
          <w:rFonts w:ascii="Calibri" w:eastAsia="Calibri" w:hAnsi="Calibri" w:cs="Calibri"/>
        </w:rPr>
        <w:t>wellbeing</w:t>
      </w:r>
      <w:r w:rsidR="001C14FC" w:rsidRPr="00F46E14">
        <w:rPr>
          <w:rFonts w:ascii="Calibri" w:eastAsia="Calibri" w:hAnsi="Calibri" w:cs="Calibri"/>
        </w:rPr>
        <w:t>.</w:t>
      </w:r>
      <w:r w:rsidR="001C14FC" w:rsidRPr="001C14FC">
        <w:t xml:space="preserve"> </w:t>
      </w:r>
      <w:r w:rsidR="001C14FC">
        <w:t xml:space="preserve"> </w:t>
      </w:r>
    </w:p>
    <w:p w14:paraId="01227716" w14:textId="1BCA76C0" w:rsidR="001C14FC" w:rsidRPr="00F46E14" w:rsidRDefault="006B7F29" w:rsidP="00012ADF">
      <w:pPr>
        <w:spacing w:line="360" w:lineRule="auto"/>
        <w:jc w:val="both"/>
        <w:rPr>
          <w:rFonts w:ascii="Calibri" w:eastAsia="Calibri" w:hAnsi="Calibri" w:cs="Calibri"/>
        </w:rPr>
      </w:pPr>
      <w:r w:rsidRPr="006B7F29">
        <w:rPr>
          <w:b/>
        </w:rPr>
        <w:t>Conclusions:</w:t>
      </w:r>
      <w:r>
        <w:t xml:space="preserve"> </w:t>
      </w:r>
      <w:r w:rsidR="0020191C">
        <w:t xml:space="preserve">Our results </w:t>
      </w:r>
      <w:r w:rsidR="008518E9">
        <w:t>indicate</w:t>
      </w:r>
      <w:r w:rsidR="0020191C">
        <w:t xml:space="preserve"> that </w:t>
      </w:r>
      <w:r w:rsidR="00BF1473">
        <w:rPr>
          <w:rFonts w:ascii="Calibri" w:eastAsia="Calibri" w:hAnsi="Calibri" w:cs="Calibri"/>
        </w:rPr>
        <w:t xml:space="preserve">individual specific reminiscence supported by </w:t>
      </w:r>
      <w:r w:rsidR="002B1701">
        <w:rPr>
          <w:rFonts w:ascii="Calibri" w:eastAsia="Calibri" w:hAnsi="Calibri" w:cs="Calibri"/>
        </w:rPr>
        <w:t xml:space="preserve">an iPad app </w:t>
      </w:r>
      <w:r w:rsidR="00685869">
        <w:rPr>
          <w:rFonts w:ascii="Calibri" w:eastAsia="Calibri" w:hAnsi="Calibri" w:cs="Calibri"/>
        </w:rPr>
        <w:t xml:space="preserve">may </w:t>
      </w:r>
      <w:r w:rsidR="00191F22">
        <w:rPr>
          <w:rFonts w:ascii="Calibri" w:eastAsia="Calibri" w:hAnsi="Calibri" w:cs="Calibri"/>
        </w:rPr>
        <w:t xml:space="preserve">have efficacy </w:t>
      </w:r>
      <w:r w:rsidR="00541E43">
        <w:rPr>
          <w:rFonts w:ascii="Calibri" w:eastAsia="Calibri" w:hAnsi="Calibri" w:cs="Calibri"/>
        </w:rPr>
        <w:t xml:space="preserve">in the context of early to moderate </w:t>
      </w:r>
      <w:r w:rsidR="007850D4">
        <w:rPr>
          <w:rFonts w:ascii="Calibri" w:eastAsia="Calibri" w:hAnsi="Calibri" w:cs="Calibri"/>
        </w:rPr>
        <w:t xml:space="preserve">dementia. </w:t>
      </w:r>
      <w:r w:rsidR="003E6B39">
        <w:rPr>
          <w:rFonts w:ascii="Calibri" w:eastAsia="Calibri" w:hAnsi="Calibri" w:cs="Calibri"/>
        </w:rPr>
        <w:t xml:space="preserve"> A robust randomised controlled trial of technology enabled personalised reminiscence is warranted.</w:t>
      </w:r>
    </w:p>
    <w:p w14:paraId="223F2890" w14:textId="77777777" w:rsidR="003857E4" w:rsidRPr="005A7B6E" w:rsidRDefault="003857E4" w:rsidP="005A7B6E">
      <w:pPr>
        <w:spacing w:line="360" w:lineRule="auto"/>
        <w:rPr>
          <w:rFonts w:ascii="Calibri" w:eastAsia="Calibri" w:hAnsi="Calibri" w:cs="Calibri"/>
        </w:rPr>
      </w:pPr>
      <w:r w:rsidRPr="00774C17">
        <w:rPr>
          <w:rFonts w:ascii="Calibri" w:eastAsia="Calibri" w:hAnsi="Calibri" w:cs="Calibri"/>
          <w:b/>
        </w:rPr>
        <w:t>Keywords:</w:t>
      </w:r>
      <w:r w:rsidR="006907E6">
        <w:rPr>
          <w:rFonts w:ascii="Calibri" w:eastAsia="Calibri" w:hAnsi="Calibri" w:cs="Calibri"/>
        </w:rPr>
        <w:t xml:space="preserve"> dementia, </w:t>
      </w:r>
      <w:r w:rsidR="006B7F29">
        <w:rPr>
          <w:rFonts w:ascii="Calibri" w:eastAsia="Calibri" w:hAnsi="Calibri" w:cs="Calibri"/>
        </w:rPr>
        <w:t xml:space="preserve">evaluation, mobile apps, </w:t>
      </w:r>
      <w:r w:rsidR="00012ADF" w:rsidRPr="00012ADF">
        <w:rPr>
          <w:rFonts w:ascii="Calibri" w:eastAsia="Calibri" w:hAnsi="Calibri" w:cs="Calibri"/>
        </w:rPr>
        <w:t>reminiscence</w:t>
      </w:r>
      <w:r w:rsidR="00012ADF">
        <w:rPr>
          <w:rFonts w:ascii="Calibri" w:eastAsia="Calibri" w:hAnsi="Calibri" w:cs="Calibri"/>
        </w:rPr>
        <w:t>,</w:t>
      </w:r>
      <w:r w:rsidR="00012ADF" w:rsidRPr="00012ADF">
        <w:rPr>
          <w:rFonts w:ascii="Calibri" w:eastAsia="Calibri" w:hAnsi="Calibri" w:cs="Calibri"/>
        </w:rPr>
        <w:t xml:space="preserve"> </w:t>
      </w:r>
      <w:r w:rsidR="00012ADF">
        <w:rPr>
          <w:rFonts w:ascii="Calibri" w:eastAsia="Calibri" w:hAnsi="Calibri" w:cs="Calibri"/>
        </w:rPr>
        <w:t xml:space="preserve">research, </w:t>
      </w:r>
      <w:r w:rsidR="006B7F29">
        <w:rPr>
          <w:rFonts w:ascii="Calibri" w:eastAsia="Calibri" w:hAnsi="Calibri" w:cs="Calibri"/>
        </w:rPr>
        <w:t>technology</w:t>
      </w:r>
    </w:p>
    <w:p w14:paraId="6C03DE2C" w14:textId="77777777" w:rsidR="00FC27D7" w:rsidRDefault="00FC27D7" w:rsidP="00AA3CA9">
      <w:pPr>
        <w:spacing w:line="360" w:lineRule="auto"/>
        <w:rPr>
          <w:rFonts w:ascii="Calibri" w:eastAsia="Calibri" w:hAnsi="Calibri" w:cs="Calibri"/>
          <w:b/>
        </w:rPr>
      </w:pPr>
    </w:p>
    <w:p w14:paraId="5EC8B196" w14:textId="77777777" w:rsidR="00E42CA5" w:rsidRDefault="00E42CA5" w:rsidP="00CC62DC">
      <w:pPr>
        <w:pStyle w:val="Heading2"/>
        <w:rPr>
          <w:rFonts w:eastAsia="Calibri"/>
          <w:color w:val="auto"/>
        </w:rPr>
      </w:pPr>
    </w:p>
    <w:p w14:paraId="10009B1E" w14:textId="77777777" w:rsidR="00E42CA5" w:rsidRDefault="00E42CA5" w:rsidP="00CC62DC">
      <w:pPr>
        <w:pStyle w:val="Heading2"/>
        <w:rPr>
          <w:rFonts w:eastAsia="Calibri"/>
          <w:color w:val="auto"/>
        </w:rPr>
      </w:pPr>
    </w:p>
    <w:p w14:paraId="266DF880" w14:textId="77777777" w:rsidR="00E42CA5" w:rsidRDefault="00E42CA5" w:rsidP="00CC62DC">
      <w:pPr>
        <w:pStyle w:val="Heading2"/>
        <w:rPr>
          <w:rFonts w:eastAsia="Calibri"/>
          <w:color w:val="auto"/>
        </w:rPr>
      </w:pPr>
    </w:p>
    <w:p w14:paraId="2C78A9C3" w14:textId="77777777" w:rsidR="00E42CA5" w:rsidRDefault="00E42CA5" w:rsidP="00CC62DC">
      <w:pPr>
        <w:pStyle w:val="Heading2"/>
        <w:rPr>
          <w:rFonts w:eastAsia="Calibri"/>
          <w:color w:val="auto"/>
        </w:rPr>
      </w:pPr>
    </w:p>
    <w:p w14:paraId="25797BAC" w14:textId="3AF38D18" w:rsidR="00FC27D7" w:rsidRPr="005C2EEE" w:rsidRDefault="00E8390D" w:rsidP="00CC62DC">
      <w:pPr>
        <w:pStyle w:val="Heading2"/>
        <w:rPr>
          <w:rFonts w:eastAsia="Calibri"/>
          <w:color w:val="auto"/>
        </w:rPr>
      </w:pPr>
      <w:r w:rsidRPr="005C2EEE">
        <w:rPr>
          <w:rFonts w:eastAsia="Calibri"/>
          <w:color w:val="auto"/>
        </w:rPr>
        <w:t>I</w:t>
      </w:r>
      <w:r w:rsidR="00FC27D7" w:rsidRPr="005C2EEE">
        <w:rPr>
          <w:rFonts w:eastAsia="Calibri"/>
          <w:color w:val="auto"/>
        </w:rPr>
        <w:t>ntroduction</w:t>
      </w:r>
    </w:p>
    <w:p w14:paraId="408A2FB4" w14:textId="56AA7600" w:rsidR="009C51FF" w:rsidRDefault="00FB3407" w:rsidP="00A2035F">
      <w:pPr>
        <w:spacing w:line="360" w:lineRule="auto"/>
        <w:jc w:val="both"/>
      </w:pPr>
      <w:r w:rsidRPr="00503074">
        <w:t xml:space="preserve">Dementia is an umbrella term that encompasses at least </w:t>
      </w:r>
      <w:r w:rsidR="000276B7">
        <w:t>40</w:t>
      </w:r>
      <w:r w:rsidRPr="00503074">
        <w:t xml:space="preserve"> conditions that feature progressive cognitive decline and are more prevalent in older age.  In </w:t>
      </w:r>
      <w:r w:rsidR="001F3D87">
        <w:t xml:space="preserve">tandem with international </w:t>
      </w:r>
      <w:r w:rsidRPr="00503074">
        <w:t>ageing demographics</w:t>
      </w:r>
      <w:r w:rsidR="001F3D87">
        <w:t xml:space="preserve">, the </w:t>
      </w:r>
      <w:r w:rsidRPr="00503074">
        <w:t xml:space="preserve">prevalence of dementia </w:t>
      </w:r>
      <w:r w:rsidR="000D0813">
        <w:t xml:space="preserve">and associated costs have </w:t>
      </w:r>
      <w:r w:rsidR="001F3D87">
        <w:t xml:space="preserve">risen substantially.  </w:t>
      </w:r>
      <w:r w:rsidR="002B60F0">
        <w:t>The e</w:t>
      </w:r>
      <w:r w:rsidR="005C2EEE">
        <w:t xml:space="preserve">stimated annual </w:t>
      </w:r>
      <w:r w:rsidR="007917F1">
        <w:t>UK cost</w:t>
      </w:r>
      <w:r w:rsidR="002B60F0" w:rsidRPr="002B60F0">
        <w:t xml:space="preserve"> of </w:t>
      </w:r>
      <w:r w:rsidR="002B60F0">
        <w:t xml:space="preserve">dementia is </w:t>
      </w:r>
      <w:r w:rsidR="007917F1">
        <w:t xml:space="preserve">over </w:t>
      </w:r>
      <w:r w:rsidR="002B60F0">
        <w:t>£26 billion</w:t>
      </w:r>
      <w:r w:rsidR="00D27244">
        <w:t xml:space="preserve"> [1]</w:t>
      </w:r>
      <w:r w:rsidR="007917F1">
        <w:t xml:space="preserve">, and this is </w:t>
      </w:r>
      <w:r w:rsidR="002B60F0" w:rsidRPr="002B60F0">
        <w:t>higher than the combined costs for cancer, stroke and heart dis</w:t>
      </w:r>
      <w:r w:rsidR="005C2EEE">
        <w:t>ease</w:t>
      </w:r>
      <w:r w:rsidR="002B60F0" w:rsidRPr="002B60F0">
        <w:t xml:space="preserve">.  </w:t>
      </w:r>
      <w:r w:rsidR="000D0813">
        <w:t>T</w:t>
      </w:r>
      <w:r w:rsidR="000D0813" w:rsidRPr="000D0813">
        <w:t xml:space="preserve">here is increasing evidence that </w:t>
      </w:r>
      <w:r w:rsidR="000D0813">
        <w:t>n</w:t>
      </w:r>
      <w:r w:rsidR="000D0813" w:rsidRPr="000D0813">
        <w:t xml:space="preserve">on-pharmacological interventions </w:t>
      </w:r>
      <w:r w:rsidR="007917F1">
        <w:t xml:space="preserve">for the symptoms of dementia </w:t>
      </w:r>
      <w:r w:rsidR="000D0813" w:rsidRPr="000D0813">
        <w:t>can have commensurate effectiveness to pha</w:t>
      </w:r>
      <w:r w:rsidR="007917F1">
        <w:t xml:space="preserve">rmacological treatment and may </w:t>
      </w:r>
      <w:r w:rsidR="000D0813" w:rsidRPr="000D0813">
        <w:t xml:space="preserve">be preferable where medication can cause negative side-effects </w:t>
      </w:r>
      <w:r w:rsidR="007917F1">
        <w:t>[2</w:t>
      </w:r>
      <w:r w:rsidR="00D27244">
        <w:t>-4]</w:t>
      </w:r>
      <w:r w:rsidR="000D0813" w:rsidRPr="000D0813">
        <w:t xml:space="preserve">.  </w:t>
      </w:r>
      <w:r w:rsidR="00761D51" w:rsidRPr="00CD21E2">
        <w:t xml:space="preserve">The progressive nature of dementia presents a challenge </w:t>
      </w:r>
      <w:r w:rsidR="00761D51">
        <w:t>for families providing care to a relative with this condition [5-7]</w:t>
      </w:r>
      <w:r w:rsidR="00761D51" w:rsidRPr="00CD21E2">
        <w:t xml:space="preserve">.   </w:t>
      </w:r>
      <w:r w:rsidR="002B60F0">
        <w:t>Not surprisingly, t</w:t>
      </w:r>
      <w:r w:rsidRPr="00503074">
        <w:t xml:space="preserve">he World Health Organisation has prioritised dementia as a </w:t>
      </w:r>
      <w:r w:rsidR="001F3D87">
        <w:t xml:space="preserve">global </w:t>
      </w:r>
      <w:r w:rsidRPr="00503074">
        <w:t xml:space="preserve">public health concern, </w:t>
      </w:r>
      <w:r w:rsidR="001F3D87">
        <w:t xml:space="preserve">and has recommended that </w:t>
      </w:r>
      <w:r w:rsidRPr="00503074">
        <w:t xml:space="preserve">more research </w:t>
      </w:r>
      <w:r w:rsidR="001F3D87">
        <w:t xml:space="preserve">is </w:t>
      </w:r>
      <w:r w:rsidRPr="00503074">
        <w:t>undertaken to inform support</w:t>
      </w:r>
      <w:r w:rsidR="00BC63C6">
        <w:t>ive interventions</w:t>
      </w:r>
      <w:r w:rsidRPr="00503074">
        <w:t xml:space="preserve"> for people living with dementia and their families</w:t>
      </w:r>
      <w:r w:rsidR="000276B7">
        <w:t xml:space="preserve"> [</w:t>
      </w:r>
      <w:r w:rsidR="00761D51">
        <w:t>8]</w:t>
      </w:r>
      <w:r w:rsidRPr="00503074">
        <w:t xml:space="preserve">.  </w:t>
      </w:r>
    </w:p>
    <w:p w14:paraId="1054EB67" w14:textId="70E8CA01" w:rsidR="0055362E" w:rsidRDefault="001155BC" w:rsidP="00D237F1">
      <w:pPr>
        <w:spacing w:line="360" w:lineRule="auto"/>
        <w:jc w:val="both"/>
        <w:rPr>
          <w:rFonts w:ascii="Calibri" w:eastAsia="Calibri" w:hAnsi="Calibri" w:cs="Calibri"/>
        </w:rPr>
      </w:pPr>
      <w:r>
        <w:rPr>
          <w:rFonts w:ascii="Calibri" w:eastAsia="Calibri" w:hAnsi="Calibri" w:cs="Calibri"/>
        </w:rPr>
        <w:t>Reminiscence refers to a range of psychosocial interventions that prompt memories, and has been widely used as a therapeutic approach for people living with dementia and their carers [</w:t>
      </w:r>
      <w:r w:rsidR="007C308C">
        <w:rPr>
          <w:rFonts w:ascii="Calibri" w:eastAsia="Calibri" w:hAnsi="Calibri" w:cs="Calibri"/>
        </w:rPr>
        <w:t>9,10</w:t>
      </w:r>
      <w:r>
        <w:rPr>
          <w:rFonts w:ascii="Calibri" w:eastAsia="Calibri" w:hAnsi="Calibri" w:cs="Calibri"/>
        </w:rPr>
        <w:t xml:space="preserve">]. </w:t>
      </w:r>
      <w:r w:rsidR="00CE7752">
        <w:rPr>
          <w:rFonts w:ascii="Calibri" w:eastAsia="Calibri" w:hAnsi="Calibri" w:cs="Calibri"/>
        </w:rPr>
        <w:t xml:space="preserve"> Technology based reminiscence increases</w:t>
      </w:r>
      <w:r w:rsidR="00CE7752" w:rsidRPr="00CE7752">
        <w:rPr>
          <w:rFonts w:ascii="Calibri" w:eastAsia="Calibri" w:hAnsi="Calibri" w:cs="Calibri"/>
        </w:rPr>
        <w:t xml:space="preserve"> opportunities to participate in conversations and enhance their social interactions </w:t>
      </w:r>
      <w:r w:rsidR="007C308C">
        <w:rPr>
          <w:rFonts w:ascii="Calibri" w:eastAsia="Calibri" w:hAnsi="Calibri" w:cs="Calibri"/>
        </w:rPr>
        <w:t>[10]</w:t>
      </w:r>
      <w:r w:rsidR="00CE7752">
        <w:rPr>
          <w:rFonts w:ascii="Calibri" w:eastAsia="Calibri" w:hAnsi="Calibri" w:cs="Calibri"/>
        </w:rPr>
        <w:t xml:space="preserve">, and enables remote </w:t>
      </w:r>
      <w:r w:rsidR="00CE7752" w:rsidRPr="00CE7752">
        <w:rPr>
          <w:rFonts w:ascii="Calibri" w:eastAsia="Calibri" w:hAnsi="Calibri" w:cs="Calibri"/>
        </w:rPr>
        <w:t xml:space="preserve">reminiscence, to be </w:t>
      </w:r>
      <w:r w:rsidR="00CE7752">
        <w:rPr>
          <w:rFonts w:ascii="Calibri" w:eastAsia="Calibri" w:hAnsi="Calibri" w:cs="Calibri"/>
        </w:rPr>
        <w:t xml:space="preserve">delivered </w:t>
      </w:r>
      <w:r w:rsidR="00CE7752" w:rsidRPr="00CE7752">
        <w:rPr>
          <w:rFonts w:ascii="Calibri" w:eastAsia="Calibri" w:hAnsi="Calibri" w:cs="Calibri"/>
        </w:rPr>
        <w:t xml:space="preserve">in the home </w:t>
      </w:r>
      <w:r w:rsidR="007C308C">
        <w:rPr>
          <w:rFonts w:ascii="Calibri" w:eastAsia="Calibri" w:hAnsi="Calibri" w:cs="Calibri"/>
        </w:rPr>
        <w:t>[11]</w:t>
      </w:r>
      <w:r w:rsidR="00CE7752" w:rsidRPr="00CE7752">
        <w:rPr>
          <w:rFonts w:ascii="Calibri" w:eastAsia="Calibri" w:hAnsi="Calibri" w:cs="Calibri"/>
        </w:rPr>
        <w:t xml:space="preserve">.  </w:t>
      </w:r>
      <w:r w:rsidR="0055362E">
        <w:rPr>
          <w:rFonts w:ascii="Calibri" w:eastAsia="Calibri" w:hAnsi="Calibri" w:cs="Calibri"/>
        </w:rPr>
        <w:t xml:space="preserve">Traditional reminiscence utilises collections of resources, such as memory boxes that can stimulate a range of senses, including touch, taste and smell.  In contrast, technology based reminiscence is reliant on visual and auditory memory prompts.  These limitations may be offset by the portability, mobility and utility of technology based reminiscence systems to deliver personalised reminiscence experiences.  </w:t>
      </w:r>
    </w:p>
    <w:p w14:paraId="54800E67" w14:textId="31ECCE18" w:rsidR="009B7B27" w:rsidRPr="009B7B27" w:rsidRDefault="007C308C" w:rsidP="00D237F1">
      <w:pPr>
        <w:spacing w:line="360" w:lineRule="auto"/>
        <w:jc w:val="both"/>
        <w:rPr>
          <w:rFonts w:ascii="Calibri" w:eastAsia="Calibri" w:hAnsi="Calibri" w:cs="Calibri"/>
        </w:rPr>
      </w:pPr>
      <w:r>
        <w:rPr>
          <w:rFonts w:ascii="Calibri" w:eastAsia="Calibri" w:hAnsi="Calibri" w:cs="Calibri"/>
        </w:rPr>
        <w:t>A</w:t>
      </w:r>
      <w:r w:rsidR="00D237F1" w:rsidRPr="00D237F1">
        <w:rPr>
          <w:rFonts w:ascii="Calibri" w:eastAsia="Calibri" w:hAnsi="Calibri" w:cs="Calibri"/>
        </w:rPr>
        <w:t xml:space="preserve"> systematic review </w:t>
      </w:r>
      <w:r>
        <w:rPr>
          <w:rFonts w:ascii="Calibri" w:eastAsia="Calibri" w:hAnsi="Calibri" w:cs="Calibri"/>
        </w:rPr>
        <w:t xml:space="preserve">[12] </w:t>
      </w:r>
      <w:r w:rsidR="00D237F1" w:rsidRPr="00D237F1">
        <w:rPr>
          <w:rFonts w:ascii="Calibri" w:eastAsia="Calibri" w:hAnsi="Calibri" w:cs="Calibri"/>
        </w:rPr>
        <w:t xml:space="preserve">of technology </w:t>
      </w:r>
      <w:r w:rsidR="007917F1">
        <w:rPr>
          <w:rFonts w:ascii="Calibri" w:eastAsia="Calibri" w:hAnsi="Calibri" w:cs="Calibri"/>
        </w:rPr>
        <w:t xml:space="preserve">supported </w:t>
      </w:r>
      <w:r w:rsidR="00D237F1" w:rsidRPr="00D237F1">
        <w:rPr>
          <w:rFonts w:ascii="Calibri" w:eastAsia="Calibri" w:hAnsi="Calibri" w:cs="Calibri"/>
        </w:rPr>
        <w:t xml:space="preserve">reminiscence therapy </w:t>
      </w:r>
      <w:r>
        <w:rPr>
          <w:rFonts w:ascii="Calibri" w:eastAsia="Calibri" w:hAnsi="Calibri" w:cs="Calibri"/>
        </w:rPr>
        <w:t>identified 44 papers that met selection criteria.  A</w:t>
      </w:r>
      <w:r w:rsidR="00D237F1" w:rsidRPr="00D237F1">
        <w:rPr>
          <w:rFonts w:ascii="Calibri" w:eastAsia="Calibri" w:hAnsi="Calibri" w:cs="Calibri"/>
        </w:rPr>
        <w:t>lthough limited by the small sample size</w:t>
      </w:r>
      <w:r w:rsidR="007917F1">
        <w:rPr>
          <w:rFonts w:ascii="Calibri" w:eastAsia="Calibri" w:hAnsi="Calibri" w:cs="Calibri"/>
        </w:rPr>
        <w:t>s</w:t>
      </w:r>
      <w:r w:rsidR="00D237F1" w:rsidRPr="00D237F1">
        <w:rPr>
          <w:rFonts w:ascii="Calibri" w:eastAsia="Calibri" w:hAnsi="Calibri" w:cs="Calibri"/>
        </w:rPr>
        <w:t xml:space="preserve"> of some of the </w:t>
      </w:r>
      <w:r w:rsidR="007917F1">
        <w:rPr>
          <w:rFonts w:ascii="Calibri" w:eastAsia="Calibri" w:hAnsi="Calibri" w:cs="Calibri"/>
        </w:rPr>
        <w:t>studies</w:t>
      </w:r>
      <w:r w:rsidR="00D237F1" w:rsidRPr="00D237F1">
        <w:rPr>
          <w:rFonts w:ascii="Calibri" w:eastAsia="Calibri" w:hAnsi="Calibri" w:cs="Calibri"/>
        </w:rPr>
        <w:t xml:space="preserve">, the authors concluded that there </w:t>
      </w:r>
      <w:r w:rsidR="007917F1">
        <w:rPr>
          <w:rFonts w:ascii="Calibri" w:eastAsia="Calibri" w:hAnsi="Calibri" w:cs="Calibri"/>
        </w:rPr>
        <w:t>were</w:t>
      </w:r>
      <w:r w:rsidR="00D237F1" w:rsidRPr="00D237F1">
        <w:rPr>
          <w:rFonts w:ascii="Calibri" w:eastAsia="Calibri" w:hAnsi="Calibri" w:cs="Calibri"/>
        </w:rPr>
        <w:t xml:space="preserve"> benefits to using ICT for reminiscence interventions.  </w:t>
      </w:r>
      <w:r w:rsidR="00DC31BF">
        <w:rPr>
          <w:rFonts w:ascii="Calibri" w:eastAsia="Calibri" w:hAnsi="Calibri" w:cs="Calibri"/>
        </w:rPr>
        <w:t>T</w:t>
      </w:r>
      <w:r w:rsidR="00D237F1" w:rsidRPr="00D237F1">
        <w:rPr>
          <w:rFonts w:ascii="Calibri" w:eastAsia="Calibri" w:hAnsi="Calibri" w:cs="Calibri"/>
        </w:rPr>
        <w:t xml:space="preserve">hese benefits </w:t>
      </w:r>
      <w:r w:rsidR="00DC31BF">
        <w:rPr>
          <w:rFonts w:ascii="Calibri" w:eastAsia="Calibri" w:hAnsi="Calibri" w:cs="Calibri"/>
        </w:rPr>
        <w:t xml:space="preserve">include </w:t>
      </w:r>
      <w:r w:rsidR="00D237F1" w:rsidRPr="00D237F1">
        <w:rPr>
          <w:rFonts w:ascii="Calibri" w:eastAsia="Calibri" w:hAnsi="Calibri" w:cs="Calibri"/>
        </w:rPr>
        <w:t xml:space="preserve">access to rich and engaging multimedia reminiscence materials </w:t>
      </w:r>
      <w:r>
        <w:rPr>
          <w:rFonts w:ascii="Calibri" w:eastAsia="Calibri" w:hAnsi="Calibri" w:cs="Calibri"/>
        </w:rPr>
        <w:t>[13. 14],</w:t>
      </w:r>
      <w:r w:rsidR="00D237F1" w:rsidRPr="00D237F1">
        <w:rPr>
          <w:rFonts w:ascii="Calibri" w:eastAsia="Calibri" w:hAnsi="Calibri" w:cs="Calibri"/>
        </w:rPr>
        <w:t xml:space="preserve"> opportunities for people with dementia to participate in social interactions and take ownership of conversations </w:t>
      </w:r>
      <w:r>
        <w:rPr>
          <w:rFonts w:ascii="Calibri" w:eastAsia="Calibri" w:hAnsi="Calibri" w:cs="Calibri"/>
        </w:rPr>
        <w:t>[15,16]</w:t>
      </w:r>
      <w:r w:rsidR="00D237F1" w:rsidRPr="00D237F1">
        <w:rPr>
          <w:rFonts w:ascii="Calibri" w:eastAsia="Calibri" w:hAnsi="Calibri" w:cs="Calibri"/>
        </w:rPr>
        <w:t xml:space="preserve"> and a reduction </w:t>
      </w:r>
      <w:r w:rsidR="00DC31BF">
        <w:rPr>
          <w:rFonts w:ascii="Calibri" w:eastAsia="Calibri" w:hAnsi="Calibri" w:cs="Calibri"/>
        </w:rPr>
        <w:t xml:space="preserve">in </w:t>
      </w:r>
      <w:r w:rsidR="007917F1">
        <w:rPr>
          <w:rFonts w:ascii="Calibri" w:eastAsia="Calibri" w:hAnsi="Calibri" w:cs="Calibri"/>
        </w:rPr>
        <w:t>motor deficit related barriers</w:t>
      </w:r>
      <w:r w:rsidR="00DC31BF">
        <w:rPr>
          <w:rFonts w:ascii="Calibri" w:eastAsia="Calibri" w:hAnsi="Calibri" w:cs="Calibri"/>
        </w:rPr>
        <w:t xml:space="preserve"> when </w:t>
      </w:r>
      <w:r w:rsidR="00D237F1" w:rsidRPr="00D237F1">
        <w:rPr>
          <w:rFonts w:ascii="Calibri" w:eastAsia="Calibri" w:hAnsi="Calibri" w:cs="Calibri"/>
        </w:rPr>
        <w:t>interacti</w:t>
      </w:r>
      <w:r w:rsidR="00DC31BF">
        <w:rPr>
          <w:rFonts w:ascii="Calibri" w:eastAsia="Calibri" w:hAnsi="Calibri" w:cs="Calibri"/>
        </w:rPr>
        <w:t>ng</w:t>
      </w:r>
      <w:r w:rsidR="00D237F1" w:rsidRPr="00D237F1">
        <w:rPr>
          <w:rFonts w:ascii="Calibri" w:eastAsia="Calibri" w:hAnsi="Calibri" w:cs="Calibri"/>
        </w:rPr>
        <w:t xml:space="preserve"> with media </w:t>
      </w:r>
      <w:r>
        <w:rPr>
          <w:rFonts w:ascii="Calibri" w:eastAsia="Calibri" w:hAnsi="Calibri" w:cs="Calibri"/>
        </w:rPr>
        <w:t>[16, 17]</w:t>
      </w:r>
      <w:r w:rsidR="00D237F1" w:rsidRPr="00D237F1">
        <w:rPr>
          <w:rFonts w:ascii="Calibri" w:eastAsia="Calibri" w:hAnsi="Calibri" w:cs="Calibri"/>
        </w:rPr>
        <w:t xml:space="preserve">.    </w:t>
      </w:r>
      <w:r w:rsidR="00D67683">
        <w:rPr>
          <w:rFonts w:ascii="Calibri" w:eastAsia="Calibri" w:hAnsi="Calibri" w:cs="Calibri"/>
        </w:rPr>
        <w:t xml:space="preserve">Ten papers </w:t>
      </w:r>
      <w:r>
        <w:rPr>
          <w:rFonts w:ascii="Calibri" w:eastAsia="Calibri" w:hAnsi="Calibri" w:cs="Calibri"/>
        </w:rPr>
        <w:t>review</w:t>
      </w:r>
      <w:r w:rsidR="005F3D53">
        <w:rPr>
          <w:rFonts w:ascii="Calibri" w:eastAsia="Calibri" w:hAnsi="Calibri" w:cs="Calibri"/>
        </w:rPr>
        <w:t>ed</w:t>
      </w:r>
      <w:r>
        <w:rPr>
          <w:rFonts w:ascii="Calibri" w:eastAsia="Calibri" w:hAnsi="Calibri" w:cs="Calibri"/>
        </w:rPr>
        <w:t xml:space="preserve"> [12] </w:t>
      </w:r>
      <w:r w:rsidR="00D67683" w:rsidRPr="00D67683">
        <w:rPr>
          <w:rFonts w:ascii="Calibri" w:eastAsia="Calibri" w:hAnsi="Calibri" w:cs="Calibri"/>
        </w:rPr>
        <w:t xml:space="preserve">reported </w:t>
      </w:r>
      <w:r w:rsidR="005F3D53">
        <w:rPr>
          <w:rFonts w:ascii="Calibri" w:eastAsia="Calibri" w:hAnsi="Calibri" w:cs="Calibri"/>
        </w:rPr>
        <w:t xml:space="preserve">on </w:t>
      </w:r>
      <w:r w:rsidR="00D67683" w:rsidRPr="00D67683">
        <w:rPr>
          <w:rFonts w:ascii="Calibri" w:eastAsia="Calibri" w:hAnsi="Calibri" w:cs="Calibri"/>
        </w:rPr>
        <w:t xml:space="preserve">the use of </w:t>
      </w:r>
      <w:r w:rsidR="007917F1" w:rsidRPr="007917F1">
        <w:rPr>
          <w:rFonts w:ascii="Calibri" w:eastAsia="Calibri" w:hAnsi="Calibri" w:cs="Calibri"/>
        </w:rPr>
        <w:t>“reminiscence kit</w:t>
      </w:r>
      <w:r w:rsidR="007917F1">
        <w:rPr>
          <w:rFonts w:ascii="Calibri" w:eastAsia="Calibri" w:hAnsi="Calibri" w:cs="Calibri"/>
        </w:rPr>
        <w:t>s</w:t>
      </w:r>
      <w:r w:rsidR="007917F1" w:rsidRPr="007917F1">
        <w:rPr>
          <w:rFonts w:ascii="Calibri" w:eastAsia="Calibri" w:hAnsi="Calibri" w:cs="Calibri"/>
        </w:rPr>
        <w:t xml:space="preserve">” </w:t>
      </w:r>
      <w:r w:rsidR="007917F1">
        <w:rPr>
          <w:rFonts w:ascii="Calibri" w:eastAsia="Calibri" w:hAnsi="Calibri" w:cs="Calibri"/>
        </w:rPr>
        <w:t xml:space="preserve">that featured </w:t>
      </w:r>
      <w:r w:rsidR="00D67683" w:rsidRPr="00D67683">
        <w:rPr>
          <w:rFonts w:ascii="Calibri" w:eastAsia="Calibri" w:hAnsi="Calibri" w:cs="Calibri"/>
        </w:rPr>
        <w:t xml:space="preserve">a technological component. </w:t>
      </w:r>
      <w:r w:rsidR="00442923">
        <w:rPr>
          <w:rFonts w:ascii="Calibri" w:eastAsia="Calibri" w:hAnsi="Calibri" w:cs="Calibri"/>
        </w:rPr>
        <w:t xml:space="preserve"> </w:t>
      </w:r>
      <w:r w:rsidR="00D67683" w:rsidRPr="00D67683">
        <w:rPr>
          <w:rFonts w:ascii="Calibri" w:eastAsia="Calibri" w:hAnsi="Calibri" w:cs="Calibri"/>
        </w:rPr>
        <w:t xml:space="preserve">Audio was a </w:t>
      </w:r>
      <w:r w:rsidR="007917F1">
        <w:rPr>
          <w:rFonts w:ascii="Calibri" w:eastAsia="Calibri" w:hAnsi="Calibri" w:cs="Calibri"/>
        </w:rPr>
        <w:t xml:space="preserve">major </w:t>
      </w:r>
      <w:r w:rsidR="00D67683" w:rsidRPr="00D67683">
        <w:rPr>
          <w:rFonts w:ascii="Calibri" w:eastAsia="Calibri" w:hAnsi="Calibri" w:cs="Calibri"/>
        </w:rPr>
        <w:t xml:space="preserve">component of </w:t>
      </w:r>
      <w:r w:rsidR="007917F1">
        <w:rPr>
          <w:rFonts w:ascii="Calibri" w:eastAsia="Calibri" w:hAnsi="Calibri" w:cs="Calibri"/>
        </w:rPr>
        <w:t>these remin</w:t>
      </w:r>
      <w:r w:rsidR="00D67683" w:rsidRPr="00D67683">
        <w:rPr>
          <w:rFonts w:ascii="Calibri" w:eastAsia="Calibri" w:hAnsi="Calibri" w:cs="Calibri"/>
        </w:rPr>
        <w:t>iscence kits</w:t>
      </w:r>
      <w:r w:rsidR="00771CE7">
        <w:rPr>
          <w:rFonts w:ascii="Calibri" w:eastAsia="Calibri" w:hAnsi="Calibri" w:cs="Calibri"/>
        </w:rPr>
        <w:t>, but i</w:t>
      </w:r>
      <w:r w:rsidR="00442923">
        <w:rPr>
          <w:rFonts w:ascii="Calibri" w:eastAsia="Calibri" w:hAnsi="Calibri" w:cs="Calibri"/>
        </w:rPr>
        <w:t xml:space="preserve">mpact evaluation was not </w:t>
      </w:r>
      <w:r w:rsidR="00A818C2">
        <w:rPr>
          <w:rFonts w:ascii="Calibri" w:eastAsia="Calibri" w:hAnsi="Calibri" w:cs="Calibri"/>
        </w:rPr>
        <w:t>reported</w:t>
      </w:r>
      <w:r w:rsidR="00442923">
        <w:rPr>
          <w:rFonts w:ascii="Calibri" w:eastAsia="Calibri" w:hAnsi="Calibri" w:cs="Calibri"/>
        </w:rPr>
        <w:t xml:space="preserve">.  </w:t>
      </w:r>
      <w:r>
        <w:rPr>
          <w:rFonts w:ascii="Calibri" w:eastAsia="Calibri" w:hAnsi="Calibri" w:cs="Calibri"/>
        </w:rPr>
        <w:t xml:space="preserve">One </w:t>
      </w:r>
      <w:r w:rsidR="00CE7752" w:rsidRPr="00CE7752">
        <w:rPr>
          <w:rFonts w:ascii="Calibri" w:eastAsia="Calibri" w:hAnsi="Calibri" w:cs="Calibri"/>
        </w:rPr>
        <w:t xml:space="preserve">study </w:t>
      </w:r>
      <w:r w:rsidR="00DC31BF">
        <w:rPr>
          <w:rFonts w:ascii="Calibri" w:eastAsia="Calibri" w:hAnsi="Calibri" w:cs="Calibri"/>
        </w:rPr>
        <w:t>[17] had</w:t>
      </w:r>
      <w:r>
        <w:rPr>
          <w:rFonts w:ascii="Calibri" w:eastAsia="Calibri" w:hAnsi="Calibri" w:cs="Calibri"/>
        </w:rPr>
        <w:t xml:space="preserve"> </w:t>
      </w:r>
      <w:r w:rsidR="00CE7752" w:rsidRPr="00CE7752">
        <w:rPr>
          <w:rFonts w:ascii="Calibri" w:eastAsia="Calibri" w:hAnsi="Calibri" w:cs="Calibri"/>
        </w:rPr>
        <w:t>examined the attitudes of older people (n=19) to using a</w:t>
      </w:r>
      <w:r w:rsidR="00771CE7">
        <w:rPr>
          <w:rFonts w:ascii="Calibri" w:eastAsia="Calibri" w:hAnsi="Calibri" w:cs="Calibri"/>
        </w:rPr>
        <w:t xml:space="preserve">n iPad to aid reminiscence.  </w:t>
      </w:r>
      <w:r w:rsidR="00CE7752" w:rsidRPr="00CE7752">
        <w:rPr>
          <w:rFonts w:ascii="Calibri" w:eastAsia="Calibri" w:hAnsi="Calibri" w:cs="Calibri"/>
        </w:rPr>
        <w:lastRenderedPageBreak/>
        <w:t>Participants in the study were randomly allocated to reminisce using either an iPad or more traditional images and cards.  The results from th</w:t>
      </w:r>
      <w:r w:rsidR="00DC31BF">
        <w:rPr>
          <w:rFonts w:ascii="Calibri" w:eastAsia="Calibri" w:hAnsi="Calibri" w:cs="Calibri"/>
        </w:rPr>
        <w:t>at</w:t>
      </w:r>
      <w:r w:rsidR="00CE7752" w:rsidRPr="00CE7752">
        <w:rPr>
          <w:rFonts w:ascii="Calibri" w:eastAsia="Calibri" w:hAnsi="Calibri" w:cs="Calibri"/>
        </w:rPr>
        <w:t xml:space="preserve"> study indicated that participants enjoyed using the iPad.  </w:t>
      </w:r>
      <w:r w:rsidR="00771CE7">
        <w:rPr>
          <w:rFonts w:ascii="Calibri" w:eastAsia="Calibri" w:hAnsi="Calibri" w:cs="Calibri"/>
        </w:rPr>
        <w:t xml:space="preserve">In a follow-up mixed methods design, </w:t>
      </w:r>
      <w:r w:rsidR="00CE7752" w:rsidRPr="00CE7752">
        <w:rPr>
          <w:rFonts w:ascii="Calibri" w:eastAsia="Calibri" w:hAnsi="Calibri" w:cs="Calibri"/>
        </w:rPr>
        <w:t xml:space="preserve">a mobile device application </w:t>
      </w:r>
      <w:r w:rsidR="00771CE7">
        <w:rPr>
          <w:rFonts w:ascii="Calibri" w:eastAsia="Calibri" w:hAnsi="Calibri" w:cs="Calibri"/>
        </w:rPr>
        <w:t>‘Memory Matters’(MM) was</w:t>
      </w:r>
      <w:r w:rsidR="00771CE7" w:rsidRPr="00771CE7">
        <w:rPr>
          <w:rFonts w:ascii="Calibri" w:eastAsia="Calibri" w:hAnsi="Calibri" w:cs="Calibri"/>
        </w:rPr>
        <w:t xml:space="preserve"> </w:t>
      </w:r>
      <w:r w:rsidR="00CE7752" w:rsidRPr="00CE7752">
        <w:rPr>
          <w:rFonts w:ascii="Calibri" w:eastAsia="Calibri" w:hAnsi="Calibri" w:cs="Calibri"/>
        </w:rPr>
        <w:t>developed to promote reminiscence</w:t>
      </w:r>
      <w:r w:rsidR="00CE7752" w:rsidRPr="00771CE7">
        <w:rPr>
          <w:rFonts w:ascii="Calibri" w:eastAsia="Calibri" w:hAnsi="Calibri" w:cs="Calibri"/>
        </w:rPr>
        <w:t xml:space="preserve"> </w:t>
      </w:r>
      <w:r>
        <w:rPr>
          <w:rFonts w:ascii="Calibri" w:eastAsia="Calibri" w:hAnsi="Calibri" w:cs="Calibri"/>
        </w:rPr>
        <w:t>[15]</w:t>
      </w:r>
      <w:r w:rsidR="00CE7752" w:rsidRPr="00CE7752">
        <w:rPr>
          <w:rFonts w:ascii="Calibri" w:eastAsia="Calibri" w:hAnsi="Calibri" w:cs="Calibri"/>
        </w:rPr>
        <w:t>.  Eighteen people living with dementia and eight family carers were asked to use M</w:t>
      </w:r>
      <w:r w:rsidR="00771CE7">
        <w:rPr>
          <w:rFonts w:ascii="Calibri" w:eastAsia="Calibri" w:hAnsi="Calibri" w:cs="Calibri"/>
        </w:rPr>
        <w:t xml:space="preserve">M </w:t>
      </w:r>
      <w:r w:rsidR="00CE7752" w:rsidRPr="00CE7752">
        <w:rPr>
          <w:rFonts w:ascii="Calibri" w:eastAsia="Calibri" w:hAnsi="Calibri" w:cs="Calibri"/>
        </w:rPr>
        <w:t xml:space="preserve">for </w:t>
      </w:r>
      <w:r w:rsidR="00771CE7">
        <w:rPr>
          <w:rFonts w:ascii="Calibri" w:eastAsia="Calibri" w:hAnsi="Calibri" w:cs="Calibri"/>
        </w:rPr>
        <w:t xml:space="preserve">a period of </w:t>
      </w:r>
      <w:r w:rsidR="00CE7752" w:rsidRPr="00CE7752">
        <w:rPr>
          <w:rFonts w:ascii="Calibri" w:eastAsia="Calibri" w:hAnsi="Calibri" w:cs="Calibri"/>
        </w:rPr>
        <w:t xml:space="preserve">four weeks.  Consistent with the findings of </w:t>
      </w:r>
      <w:r w:rsidR="0010728E">
        <w:rPr>
          <w:rFonts w:ascii="Calibri" w:eastAsia="Calibri" w:hAnsi="Calibri" w:cs="Calibri"/>
        </w:rPr>
        <w:t xml:space="preserve">a more recent study that explored a </w:t>
      </w:r>
      <w:r w:rsidR="00CE7752" w:rsidRPr="00CE7752">
        <w:rPr>
          <w:rFonts w:ascii="Calibri" w:eastAsia="Calibri" w:hAnsi="Calibri" w:cs="Calibri"/>
        </w:rPr>
        <w:t xml:space="preserve">similar device </w:t>
      </w:r>
      <w:r w:rsidR="00DC31BF">
        <w:rPr>
          <w:rFonts w:ascii="Calibri" w:eastAsia="Calibri" w:hAnsi="Calibri" w:cs="Calibri"/>
        </w:rPr>
        <w:t>[</w:t>
      </w:r>
      <w:r w:rsidR="00E4186C">
        <w:rPr>
          <w:rFonts w:ascii="Calibri" w:eastAsia="Calibri" w:hAnsi="Calibri" w:cs="Calibri"/>
        </w:rPr>
        <w:t xml:space="preserve">18], </w:t>
      </w:r>
      <w:r w:rsidR="00771CE7">
        <w:rPr>
          <w:rFonts w:ascii="Calibri" w:eastAsia="Calibri" w:hAnsi="Calibri" w:cs="Calibri"/>
        </w:rPr>
        <w:t xml:space="preserve">the </w:t>
      </w:r>
      <w:r w:rsidR="00E4186C">
        <w:rPr>
          <w:rFonts w:ascii="Calibri" w:eastAsia="Calibri" w:hAnsi="Calibri" w:cs="Calibri"/>
        </w:rPr>
        <w:t>technology support</w:t>
      </w:r>
      <w:r w:rsidR="00771CE7">
        <w:rPr>
          <w:rFonts w:ascii="Calibri" w:eastAsia="Calibri" w:hAnsi="Calibri" w:cs="Calibri"/>
        </w:rPr>
        <w:t>ed</w:t>
      </w:r>
      <w:r w:rsidR="00E4186C">
        <w:rPr>
          <w:rFonts w:ascii="Calibri" w:eastAsia="Calibri" w:hAnsi="Calibri" w:cs="Calibri"/>
        </w:rPr>
        <w:t xml:space="preserve"> reminiscence </w:t>
      </w:r>
      <w:r w:rsidR="00860083">
        <w:rPr>
          <w:rFonts w:ascii="Calibri" w:eastAsia="Calibri" w:hAnsi="Calibri" w:cs="Calibri"/>
        </w:rPr>
        <w:t xml:space="preserve">was </w:t>
      </w:r>
      <w:r w:rsidR="00DC31BF">
        <w:rPr>
          <w:rFonts w:ascii="Calibri" w:eastAsia="Calibri" w:hAnsi="Calibri" w:cs="Calibri"/>
        </w:rPr>
        <w:t>favourably evaluated</w:t>
      </w:r>
      <w:r w:rsidR="00CE7752" w:rsidRPr="00CE7752">
        <w:rPr>
          <w:rFonts w:ascii="Calibri" w:eastAsia="Calibri" w:hAnsi="Calibri" w:cs="Calibri"/>
        </w:rPr>
        <w:t xml:space="preserve">.  Family </w:t>
      </w:r>
      <w:r w:rsidR="00860083">
        <w:rPr>
          <w:rFonts w:ascii="Calibri" w:eastAsia="Calibri" w:hAnsi="Calibri" w:cs="Calibri"/>
        </w:rPr>
        <w:t xml:space="preserve">carers had </w:t>
      </w:r>
      <w:r w:rsidR="00CE7752" w:rsidRPr="00CE7752">
        <w:rPr>
          <w:rFonts w:ascii="Calibri" w:eastAsia="Calibri" w:hAnsi="Calibri" w:cs="Calibri"/>
        </w:rPr>
        <w:t>enjoyed discussing the early years with their relative and on several occasions</w:t>
      </w:r>
      <w:r w:rsidR="00860083">
        <w:rPr>
          <w:rFonts w:ascii="Calibri" w:eastAsia="Calibri" w:hAnsi="Calibri" w:cs="Calibri"/>
        </w:rPr>
        <w:t xml:space="preserve"> the people living with dementia </w:t>
      </w:r>
      <w:r w:rsidR="00CE7752" w:rsidRPr="00CE7752">
        <w:rPr>
          <w:rFonts w:ascii="Calibri" w:eastAsia="Calibri" w:hAnsi="Calibri" w:cs="Calibri"/>
        </w:rPr>
        <w:t xml:space="preserve">shared memories in a direct response to prompts provided by MM. </w:t>
      </w:r>
      <w:r w:rsidR="00860083">
        <w:rPr>
          <w:rFonts w:ascii="Calibri" w:eastAsia="Calibri" w:hAnsi="Calibri" w:cs="Calibri"/>
        </w:rPr>
        <w:t xml:space="preserve"> </w:t>
      </w:r>
      <w:r w:rsidR="00CE7752" w:rsidRPr="00CE7752">
        <w:rPr>
          <w:rFonts w:ascii="Calibri" w:eastAsia="Calibri" w:hAnsi="Calibri" w:cs="Calibri"/>
        </w:rPr>
        <w:t xml:space="preserve">People living with dementia who had only interacted minimally, or who had never spoken before, </w:t>
      </w:r>
      <w:r w:rsidR="00860083">
        <w:rPr>
          <w:rFonts w:ascii="Calibri" w:eastAsia="Calibri" w:hAnsi="Calibri" w:cs="Calibri"/>
        </w:rPr>
        <w:t xml:space="preserve">were observed to </w:t>
      </w:r>
      <w:r w:rsidR="00CE7752" w:rsidRPr="00CE7752">
        <w:rPr>
          <w:rFonts w:ascii="Calibri" w:eastAsia="Calibri" w:hAnsi="Calibri" w:cs="Calibri"/>
        </w:rPr>
        <w:t>interact and support each other while playing the applicatio</w:t>
      </w:r>
      <w:r w:rsidR="00D237F1">
        <w:rPr>
          <w:rFonts w:ascii="Calibri" w:eastAsia="Calibri" w:hAnsi="Calibri" w:cs="Calibri"/>
        </w:rPr>
        <w:t>n.  T</w:t>
      </w:r>
      <w:r w:rsidR="00CE7752" w:rsidRPr="00CE7752">
        <w:rPr>
          <w:rFonts w:ascii="Calibri" w:eastAsia="Calibri" w:hAnsi="Calibri" w:cs="Calibri"/>
        </w:rPr>
        <w:t>hese findings support the social engagement potential of mobile devices</w:t>
      </w:r>
      <w:r w:rsidR="00860083">
        <w:rPr>
          <w:rFonts w:ascii="Calibri" w:eastAsia="Calibri" w:hAnsi="Calibri" w:cs="Calibri"/>
        </w:rPr>
        <w:t xml:space="preserve"> in the context of family care giving in dementia</w:t>
      </w:r>
      <w:r w:rsidR="00CE7752" w:rsidRPr="00CE7752">
        <w:rPr>
          <w:rFonts w:ascii="Calibri" w:eastAsia="Calibri" w:hAnsi="Calibri" w:cs="Calibri"/>
        </w:rPr>
        <w:t xml:space="preserve"> </w:t>
      </w:r>
      <w:r w:rsidR="00E4186C">
        <w:rPr>
          <w:rFonts w:ascii="Calibri" w:eastAsia="Calibri" w:hAnsi="Calibri" w:cs="Calibri"/>
        </w:rPr>
        <w:t>[19, 20]</w:t>
      </w:r>
      <w:r w:rsidR="00CE7752" w:rsidRPr="00CE7752">
        <w:rPr>
          <w:rFonts w:ascii="Calibri" w:eastAsia="Calibri" w:hAnsi="Calibri" w:cs="Calibri"/>
        </w:rPr>
        <w:t xml:space="preserve">.  </w:t>
      </w:r>
    </w:p>
    <w:p w14:paraId="7AB2A88D" w14:textId="1982C786" w:rsidR="00746403" w:rsidRPr="00746403" w:rsidRDefault="00860083" w:rsidP="00746403">
      <w:pPr>
        <w:spacing w:line="360" w:lineRule="auto"/>
        <w:jc w:val="both"/>
        <w:rPr>
          <w:rFonts w:ascii="Calibri" w:eastAsia="Calibri" w:hAnsi="Calibri" w:cs="Calibri"/>
        </w:rPr>
      </w:pPr>
      <w:r>
        <w:rPr>
          <w:rFonts w:ascii="Calibri" w:eastAsia="Calibri" w:hAnsi="Calibri" w:cs="Calibri"/>
        </w:rPr>
        <w:t>As dementia progresses, it is common for carers to rep</w:t>
      </w:r>
      <w:r w:rsidR="00746403">
        <w:rPr>
          <w:rFonts w:ascii="Calibri" w:eastAsia="Calibri" w:hAnsi="Calibri" w:cs="Calibri"/>
        </w:rPr>
        <w:t>ort</w:t>
      </w:r>
      <w:r w:rsidR="00746403" w:rsidRPr="00746403">
        <w:rPr>
          <w:rFonts w:ascii="Calibri" w:eastAsia="Calibri" w:hAnsi="Calibri" w:cs="Calibri"/>
        </w:rPr>
        <w:t xml:space="preserve"> a ‘disappearan</w:t>
      </w:r>
      <w:r>
        <w:rPr>
          <w:rFonts w:ascii="Calibri" w:eastAsia="Calibri" w:hAnsi="Calibri" w:cs="Calibri"/>
        </w:rPr>
        <w:t>ce of the relationship’</w:t>
      </w:r>
      <w:r w:rsidR="00746403" w:rsidRPr="00746403">
        <w:rPr>
          <w:rFonts w:ascii="Calibri" w:eastAsia="Calibri" w:hAnsi="Calibri" w:cs="Calibri"/>
        </w:rPr>
        <w:t xml:space="preserve"> </w:t>
      </w:r>
      <w:r w:rsidR="00E4186C">
        <w:rPr>
          <w:rFonts w:ascii="Calibri" w:eastAsia="Calibri" w:hAnsi="Calibri" w:cs="Calibri"/>
        </w:rPr>
        <w:t>[21</w:t>
      </w:r>
      <w:r>
        <w:rPr>
          <w:rFonts w:ascii="Calibri" w:eastAsia="Calibri" w:hAnsi="Calibri" w:cs="Calibri"/>
        </w:rPr>
        <w:t>, 22</w:t>
      </w:r>
      <w:r w:rsidR="00E4186C">
        <w:rPr>
          <w:rFonts w:ascii="Calibri" w:eastAsia="Calibri" w:hAnsi="Calibri" w:cs="Calibri"/>
        </w:rPr>
        <w:t>]</w:t>
      </w:r>
      <w:r w:rsidR="00565069">
        <w:rPr>
          <w:rFonts w:ascii="Calibri" w:eastAsia="Calibri" w:hAnsi="Calibri" w:cs="Calibri"/>
        </w:rPr>
        <w:t>.  T</w:t>
      </w:r>
      <w:r w:rsidR="00746403" w:rsidRPr="00746403">
        <w:rPr>
          <w:rFonts w:ascii="Calibri" w:eastAsia="Calibri" w:hAnsi="Calibri" w:cs="Calibri"/>
        </w:rPr>
        <w:t>he</w:t>
      </w:r>
      <w:r w:rsidR="00565069">
        <w:rPr>
          <w:rFonts w:ascii="Calibri" w:eastAsia="Calibri" w:hAnsi="Calibri" w:cs="Calibri"/>
        </w:rPr>
        <w:t xml:space="preserve">re is a </w:t>
      </w:r>
      <w:r w:rsidR="00E4186C">
        <w:rPr>
          <w:rFonts w:ascii="Calibri" w:eastAsia="Calibri" w:hAnsi="Calibri" w:cs="Calibri"/>
        </w:rPr>
        <w:t>n</w:t>
      </w:r>
      <w:r w:rsidR="00746403" w:rsidRPr="00746403">
        <w:rPr>
          <w:rFonts w:ascii="Calibri" w:eastAsia="Calibri" w:hAnsi="Calibri" w:cs="Calibri"/>
        </w:rPr>
        <w:t xml:space="preserve">eed to </w:t>
      </w:r>
      <w:r>
        <w:rPr>
          <w:rFonts w:ascii="Calibri" w:eastAsia="Calibri" w:hAnsi="Calibri" w:cs="Calibri"/>
        </w:rPr>
        <w:t xml:space="preserve">support </w:t>
      </w:r>
      <w:r w:rsidR="00565069">
        <w:rPr>
          <w:rFonts w:ascii="Calibri" w:eastAsia="Calibri" w:hAnsi="Calibri" w:cs="Calibri"/>
        </w:rPr>
        <w:t xml:space="preserve">care-giving relationships in order to protect </w:t>
      </w:r>
      <w:r w:rsidR="00746403" w:rsidRPr="00746403">
        <w:rPr>
          <w:rFonts w:ascii="Calibri" w:eastAsia="Calibri" w:hAnsi="Calibri" w:cs="Calibri"/>
        </w:rPr>
        <w:t>mental and physical wellbeing</w:t>
      </w:r>
      <w:r w:rsidR="00565069">
        <w:rPr>
          <w:rFonts w:ascii="Calibri" w:eastAsia="Calibri" w:hAnsi="Calibri" w:cs="Calibri"/>
        </w:rPr>
        <w:t xml:space="preserve"> </w:t>
      </w:r>
      <w:r w:rsidR="00565069" w:rsidRPr="00565069">
        <w:rPr>
          <w:rFonts w:ascii="Calibri" w:eastAsia="Calibri" w:hAnsi="Calibri" w:cs="Calibri"/>
        </w:rPr>
        <w:t>[23, 24]</w:t>
      </w:r>
      <w:r w:rsidR="00565069">
        <w:rPr>
          <w:rFonts w:ascii="Calibri" w:eastAsia="Calibri" w:hAnsi="Calibri" w:cs="Calibri"/>
        </w:rPr>
        <w:t xml:space="preserve">.  </w:t>
      </w:r>
      <w:r w:rsidR="00746403" w:rsidRPr="00746403">
        <w:rPr>
          <w:rFonts w:ascii="Calibri" w:eastAsia="Calibri" w:hAnsi="Calibri" w:cs="Calibri"/>
        </w:rPr>
        <w:t xml:space="preserve">ICT </w:t>
      </w:r>
      <w:r w:rsidR="00565069">
        <w:rPr>
          <w:rFonts w:ascii="Calibri" w:eastAsia="Calibri" w:hAnsi="Calibri" w:cs="Calibri"/>
        </w:rPr>
        <w:t xml:space="preserve">has an important role in this endeavour, by </w:t>
      </w:r>
      <w:r w:rsidR="00746403" w:rsidRPr="00746403">
        <w:rPr>
          <w:rFonts w:ascii="Calibri" w:eastAsia="Calibri" w:hAnsi="Calibri" w:cs="Calibri"/>
        </w:rPr>
        <w:t>support</w:t>
      </w:r>
      <w:r w:rsidR="00565069">
        <w:rPr>
          <w:rFonts w:ascii="Calibri" w:eastAsia="Calibri" w:hAnsi="Calibri" w:cs="Calibri"/>
        </w:rPr>
        <w:t xml:space="preserve">ing social connectivity </w:t>
      </w:r>
      <w:r w:rsidR="00E4186C">
        <w:rPr>
          <w:rFonts w:ascii="Calibri" w:eastAsia="Calibri" w:hAnsi="Calibri" w:cs="Calibri"/>
        </w:rPr>
        <w:t>[25]</w:t>
      </w:r>
      <w:r w:rsidR="00746403" w:rsidRPr="00746403">
        <w:rPr>
          <w:rFonts w:ascii="Calibri" w:eastAsia="Calibri" w:hAnsi="Calibri" w:cs="Calibri"/>
        </w:rPr>
        <w:t xml:space="preserve">.  </w:t>
      </w:r>
      <w:r w:rsidR="00746403">
        <w:rPr>
          <w:rFonts w:ascii="Calibri" w:eastAsia="Calibri" w:hAnsi="Calibri" w:cs="Calibri"/>
        </w:rPr>
        <w:t xml:space="preserve"> It is important therefore that </w:t>
      </w:r>
      <w:r w:rsidR="00D467DA">
        <w:rPr>
          <w:rFonts w:ascii="Calibri" w:eastAsia="Calibri" w:hAnsi="Calibri" w:cs="Calibri"/>
        </w:rPr>
        <w:t xml:space="preserve">in studies of technology based reminiscence that </w:t>
      </w:r>
      <w:r w:rsidR="00F62AA9">
        <w:rPr>
          <w:rFonts w:ascii="Calibri" w:eastAsia="Calibri" w:hAnsi="Calibri" w:cs="Calibri"/>
        </w:rPr>
        <w:t>family</w:t>
      </w:r>
      <w:r w:rsidR="00D467DA">
        <w:rPr>
          <w:rFonts w:ascii="Calibri" w:eastAsia="Calibri" w:hAnsi="Calibri" w:cs="Calibri"/>
        </w:rPr>
        <w:t xml:space="preserve"> </w:t>
      </w:r>
      <w:r w:rsidR="00746403">
        <w:rPr>
          <w:rFonts w:ascii="Calibri" w:eastAsia="Calibri" w:hAnsi="Calibri" w:cs="Calibri"/>
        </w:rPr>
        <w:t>carers are included</w:t>
      </w:r>
      <w:r w:rsidR="00D467DA">
        <w:rPr>
          <w:rFonts w:ascii="Calibri" w:eastAsia="Calibri" w:hAnsi="Calibri" w:cs="Calibri"/>
        </w:rPr>
        <w:t xml:space="preserve">, in addition </w:t>
      </w:r>
      <w:r w:rsidR="00565069">
        <w:rPr>
          <w:rFonts w:ascii="Calibri" w:eastAsia="Calibri" w:hAnsi="Calibri" w:cs="Calibri"/>
        </w:rPr>
        <w:t xml:space="preserve">to </w:t>
      </w:r>
      <w:r w:rsidR="00D467DA">
        <w:rPr>
          <w:rFonts w:ascii="Calibri" w:eastAsia="Calibri" w:hAnsi="Calibri" w:cs="Calibri"/>
        </w:rPr>
        <w:t>p</w:t>
      </w:r>
      <w:r w:rsidR="00565069">
        <w:rPr>
          <w:rFonts w:ascii="Calibri" w:eastAsia="Calibri" w:hAnsi="Calibri" w:cs="Calibri"/>
        </w:rPr>
        <w:t>ersons living with dementia</w:t>
      </w:r>
      <w:r w:rsidR="00D467DA">
        <w:rPr>
          <w:rFonts w:ascii="Calibri" w:eastAsia="Calibri" w:hAnsi="Calibri" w:cs="Calibri"/>
        </w:rPr>
        <w:t xml:space="preserve">.  </w:t>
      </w:r>
    </w:p>
    <w:p w14:paraId="7F21C3C6" w14:textId="3A0FA345" w:rsidR="00E4186C" w:rsidRDefault="00F62AA9" w:rsidP="00A24806">
      <w:pPr>
        <w:spacing w:line="360" w:lineRule="auto"/>
        <w:jc w:val="both"/>
        <w:rPr>
          <w:rFonts w:ascii="Calibri" w:eastAsia="Calibri" w:hAnsi="Calibri" w:cs="Calibri"/>
        </w:rPr>
      </w:pPr>
      <w:r>
        <w:rPr>
          <w:rFonts w:ascii="Calibri" w:eastAsia="Calibri" w:hAnsi="Calibri" w:cs="Calibri"/>
        </w:rPr>
        <w:t>The research team w</w:t>
      </w:r>
      <w:r w:rsidR="00565069">
        <w:rPr>
          <w:rFonts w:ascii="Calibri" w:eastAsia="Calibri" w:hAnsi="Calibri" w:cs="Calibri"/>
        </w:rPr>
        <w:t>as</w:t>
      </w:r>
      <w:r>
        <w:rPr>
          <w:rFonts w:ascii="Calibri" w:eastAsia="Calibri" w:hAnsi="Calibri" w:cs="Calibri"/>
        </w:rPr>
        <w:t xml:space="preserve"> motivated </w:t>
      </w:r>
      <w:r w:rsidR="00DD1644">
        <w:rPr>
          <w:rFonts w:ascii="Calibri" w:eastAsia="Calibri" w:hAnsi="Calibri" w:cs="Calibri"/>
        </w:rPr>
        <w:t xml:space="preserve">by the </w:t>
      </w:r>
      <w:r w:rsidR="00D02205">
        <w:rPr>
          <w:rFonts w:ascii="Calibri" w:eastAsia="Calibri" w:hAnsi="Calibri" w:cs="Calibri"/>
        </w:rPr>
        <w:t>rising acceptability of health app</w:t>
      </w:r>
      <w:r w:rsidR="008C63AF">
        <w:rPr>
          <w:rFonts w:ascii="Calibri" w:eastAsia="Calibri" w:hAnsi="Calibri" w:cs="Calibri"/>
        </w:rPr>
        <w:t>s</w:t>
      </w:r>
      <w:r w:rsidR="00D02205">
        <w:rPr>
          <w:rFonts w:ascii="Calibri" w:eastAsia="Calibri" w:hAnsi="Calibri" w:cs="Calibri"/>
        </w:rPr>
        <w:t xml:space="preserve"> </w:t>
      </w:r>
      <w:r w:rsidR="00DD1644">
        <w:rPr>
          <w:rFonts w:ascii="Calibri" w:eastAsia="Calibri" w:hAnsi="Calibri" w:cs="Calibri"/>
        </w:rPr>
        <w:t xml:space="preserve">to develop and test the feasibility of a </w:t>
      </w:r>
      <w:r w:rsidR="004A7344" w:rsidRPr="004A7344">
        <w:rPr>
          <w:rFonts w:ascii="Calibri" w:eastAsia="Calibri" w:hAnsi="Calibri" w:cs="Calibri"/>
        </w:rPr>
        <w:t xml:space="preserve">novel app </w:t>
      </w:r>
      <w:r w:rsidR="004A7344">
        <w:rPr>
          <w:rFonts w:ascii="Calibri" w:eastAsia="Calibri" w:hAnsi="Calibri" w:cs="Calibri"/>
        </w:rPr>
        <w:t xml:space="preserve">to </w:t>
      </w:r>
      <w:r w:rsidR="004A7344" w:rsidRPr="004A7344">
        <w:rPr>
          <w:rFonts w:ascii="Calibri" w:eastAsia="Calibri" w:hAnsi="Calibri" w:cs="Calibri"/>
        </w:rPr>
        <w:t xml:space="preserve">deliver personalised reminiscence </w:t>
      </w:r>
      <w:r w:rsidR="00DD1644">
        <w:rPr>
          <w:rFonts w:ascii="Calibri" w:eastAsia="Calibri" w:hAnsi="Calibri" w:cs="Calibri"/>
        </w:rPr>
        <w:t>among people living with dementia and their carers</w:t>
      </w:r>
      <w:r w:rsidR="00D02205">
        <w:rPr>
          <w:rFonts w:ascii="Calibri" w:eastAsia="Calibri" w:hAnsi="Calibri" w:cs="Calibri"/>
        </w:rPr>
        <w:t xml:space="preserve">.  </w:t>
      </w:r>
      <w:r w:rsidR="00B25640">
        <w:rPr>
          <w:rFonts w:ascii="Calibri" w:eastAsia="Calibri" w:hAnsi="Calibri" w:cs="Calibri"/>
        </w:rPr>
        <w:t>Consistent with recommendation</w:t>
      </w:r>
      <w:r w:rsidR="00E4186C">
        <w:rPr>
          <w:rFonts w:ascii="Calibri" w:eastAsia="Calibri" w:hAnsi="Calibri" w:cs="Calibri"/>
        </w:rPr>
        <w:t>s [12]</w:t>
      </w:r>
      <w:r w:rsidR="00B25640">
        <w:rPr>
          <w:rFonts w:ascii="Calibri" w:eastAsia="Calibri" w:hAnsi="Calibri" w:cs="Calibri"/>
        </w:rPr>
        <w:t xml:space="preserve">, </w:t>
      </w:r>
      <w:r w:rsidR="00DD1644">
        <w:rPr>
          <w:rFonts w:ascii="Calibri" w:eastAsia="Calibri" w:hAnsi="Calibri" w:cs="Calibri"/>
        </w:rPr>
        <w:t xml:space="preserve">validated </w:t>
      </w:r>
      <w:r w:rsidR="00903E41">
        <w:rPr>
          <w:rFonts w:ascii="Calibri" w:eastAsia="Calibri" w:hAnsi="Calibri" w:cs="Calibri"/>
        </w:rPr>
        <w:t xml:space="preserve">and standard </w:t>
      </w:r>
      <w:r w:rsidR="00DD1644">
        <w:rPr>
          <w:rFonts w:ascii="Calibri" w:eastAsia="Calibri" w:hAnsi="Calibri" w:cs="Calibri"/>
        </w:rPr>
        <w:t xml:space="preserve">outcome measures </w:t>
      </w:r>
      <w:r w:rsidR="00B25640">
        <w:rPr>
          <w:rFonts w:ascii="Calibri" w:eastAsia="Calibri" w:hAnsi="Calibri" w:cs="Calibri"/>
        </w:rPr>
        <w:t xml:space="preserve">were selected for </w:t>
      </w:r>
      <w:r w:rsidR="00DD1644">
        <w:rPr>
          <w:rFonts w:ascii="Calibri" w:eastAsia="Calibri" w:hAnsi="Calibri" w:cs="Calibri"/>
        </w:rPr>
        <w:t xml:space="preserve">the appraisal of efficacy. </w:t>
      </w:r>
      <w:r w:rsidR="00903E41">
        <w:rPr>
          <w:rFonts w:ascii="Calibri" w:eastAsia="Calibri" w:hAnsi="Calibri" w:cs="Calibri"/>
        </w:rPr>
        <w:t xml:space="preserve"> Mutuality</w:t>
      </w:r>
      <w:r w:rsidR="00E946C2">
        <w:rPr>
          <w:rFonts w:ascii="Calibri" w:eastAsia="Calibri" w:hAnsi="Calibri" w:cs="Calibri"/>
        </w:rPr>
        <w:t xml:space="preserve"> </w:t>
      </w:r>
      <w:r w:rsidR="00903E41">
        <w:rPr>
          <w:rFonts w:ascii="Calibri" w:eastAsia="Calibri" w:hAnsi="Calibri" w:cs="Calibri"/>
        </w:rPr>
        <w:t xml:space="preserve">is a scale that measures closeness in a relationship </w:t>
      </w:r>
      <w:r w:rsidR="00E4186C">
        <w:rPr>
          <w:rFonts w:ascii="Calibri" w:eastAsia="Calibri" w:hAnsi="Calibri" w:cs="Calibri"/>
        </w:rPr>
        <w:t>[26]</w:t>
      </w:r>
      <w:r w:rsidR="00903E41">
        <w:rPr>
          <w:rFonts w:ascii="Calibri" w:eastAsia="Calibri" w:hAnsi="Calibri" w:cs="Calibri"/>
        </w:rPr>
        <w:t xml:space="preserve">, </w:t>
      </w:r>
      <w:r w:rsidR="00E946C2">
        <w:rPr>
          <w:rFonts w:ascii="Calibri" w:eastAsia="Calibri" w:hAnsi="Calibri" w:cs="Calibri"/>
        </w:rPr>
        <w:t>WHO-5 is a short scale for measuring emotional wellbeing</w:t>
      </w:r>
      <w:r w:rsidR="00E4186C">
        <w:rPr>
          <w:rFonts w:ascii="Calibri" w:eastAsia="Calibri" w:hAnsi="Calibri" w:cs="Calibri"/>
        </w:rPr>
        <w:t xml:space="preserve"> [27]</w:t>
      </w:r>
      <w:r w:rsidR="00E946C2">
        <w:rPr>
          <w:rFonts w:ascii="Calibri" w:eastAsia="Calibri" w:hAnsi="Calibri" w:cs="Calibri"/>
        </w:rPr>
        <w:t xml:space="preserve"> and Quality of Carer-Patient Relationship</w:t>
      </w:r>
      <w:r w:rsidR="00691F44">
        <w:rPr>
          <w:rFonts w:ascii="Calibri" w:eastAsia="Calibri" w:hAnsi="Calibri" w:cs="Calibri"/>
        </w:rPr>
        <w:t xml:space="preserve"> (QCPR) </w:t>
      </w:r>
      <w:r w:rsidR="00E946C2">
        <w:rPr>
          <w:rFonts w:ascii="Calibri" w:eastAsia="Calibri" w:hAnsi="Calibri" w:cs="Calibri"/>
        </w:rPr>
        <w:t>is a scale of family care-giving</w:t>
      </w:r>
      <w:r w:rsidR="00E4186C">
        <w:rPr>
          <w:rFonts w:ascii="Calibri" w:eastAsia="Calibri" w:hAnsi="Calibri" w:cs="Calibri"/>
        </w:rPr>
        <w:t xml:space="preserve"> [28]</w:t>
      </w:r>
      <w:r w:rsidR="0010728E">
        <w:rPr>
          <w:rFonts w:ascii="Calibri" w:eastAsia="Calibri" w:hAnsi="Calibri" w:cs="Calibri"/>
        </w:rPr>
        <w:t xml:space="preserve">.  </w:t>
      </w:r>
      <w:r w:rsidR="00E946C2">
        <w:rPr>
          <w:rFonts w:ascii="Calibri" w:eastAsia="Calibri" w:hAnsi="Calibri" w:cs="Calibri"/>
        </w:rPr>
        <w:t xml:space="preserve">All three have been tested in dementia research, but not in </w:t>
      </w:r>
      <w:r w:rsidR="00903E41">
        <w:rPr>
          <w:rFonts w:ascii="Calibri" w:eastAsia="Calibri" w:hAnsi="Calibri" w:cs="Calibri"/>
        </w:rPr>
        <w:t>reminiscence research</w:t>
      </w:r>
      <w:r w:rsidR="00E946C2">
        <w:rPr>
          <w:rFonts w:ascii="Calibri" w:eastAsia="Calibri" w:hAnsi="Calibri" w:cs="Calibri"/>
        </w:rPr>
        <w:t xml:space="preserve">.  </w:t>
      </w:r>
      <w:r w:rsidR="009B108E" w:rsidRPr="009B108E">
        <w:rPr>
          <w:rFonts w:ascii="Calibri" w:eastAsia="Calibri" w:hAnsi="Calibri" w:cs="Calibri"/>
        </w:rPr>
        <w:t xml:space="preserve">This paper </w:t>
      </w:r>
      <w:r w:rsidR="0063075F">
        <w:rPr>
          <w:rFonts w:ascii="Calibri" w:eastAsia="Calibri" w:hAnsi="Calibri" w:cs="Calibri"/>
        </w:rPr>
        <w:t>contributes to</w:t>
      </w:r>
      <w:r w:rsidR="00E4186C">
        <w:rPr>
          <w:rFonts w:ascii="Calibri" w:eastAsia="Calibri" w:hAnsi="Calibri" w:cs="Calibri"/>
        </w:rPr>
        <w:t xml:space="preserve"> </w:t>
      </w:r>
      <w:r w:rsidR="00565069">
        <w:rPr>
          <w:rFonts w:ascii="Calibri" w:eastAsia="Calibri" w:hAnsi="Calibri" w:cs="Calibri"/>
        </w:rPr>
        <w:t>the evidence</w:t>
      </w:r>
      <w:r w:rsidR="0063075F">
        <w:rPr>
          <w:rFonts w:ascii="Calibri" w:eastAsia="Calibri" w:hAnsi="Calibri" w:cs="Calibri"/>
        </w:rPr>
        <w:t xml:space="preserve"> base </w:t>
      </w:r>
      <w:r w:rsidR="00DD1644">
        <w:rPr>
          <w:rFonts w:ascii="Calibri" w:eastAsia="Calibri" w:hAnsi="Calibri" w:cs="Calibri"/>
        </w:rPr>
        <w:t xml:space="preserve">by reporting </w:t>
      </w:r>
      <w:r w:rsidR="00903E41">
        <w:rPr>
          <w:rFonts w:ascii="Calibri" w:eastAsia="Calibri" w:hAnsi="Calibri" w:cs="Calibri"/>
        </w:rPr>
        <w:t xml:space="preserve">preliminary efficacy of </w:t>
      </w:r>
      <w:r w:rsidR="00DD1644">
        <w:rPr>
          <w:rFonts w:ascii="Calibri" w:eastAsia="Calibri" w:hAnsi="Calibri" w:cs="Calibri"/>
        </w:rPr>
        <w:t xml:space="preserve">technology based </w:t>
      </w:r>
      <w:r w:rsidR="000276B7">
        <w:rPr>
          <w:rFonts w:ascii="Calibri" w:eastAsia="Calibri" w:hAnsi="Calibri" w:cs="Calibri"/>
        </w:rPr>
        <w:t xml:space="preserve">personalised </w:t>
      </w:r>
      <w:r w:rsidR="009B108E" w:rsidRPr="009B108E">
        <w:rPr>
          <w:rFonts w:ascii="Calibri" w:eastAsia="Calibri" w:hAnsi="Calibri" w:cs="Calibri"/>
        </w:rPr>
        <w:t xml:space="preserve">reminiscence facilitated by a programme of training and an iPad app on mutuality, </w:t>
      </w:r>
      <w:r w:rsidR="004B6021">
        <w:rPr>
          <w:rFonts w:ascii="Calibri" w:eastAsia="Calibri" w:hAnsi="Calibri" w:cs="Calibri"/>
        </w:rPr>
        <w:t xml:space="preserve">quality of </w:t>
      </w:r>
      <w:r w:rsidR="009B108E" w:rsidRPr="009B108E">
        <w:rPr>
          <w:rFonts w:ascii="Calibri" w:eastAsia="Calibri" w:hAnsi="Calibri" w:cs="Calibri"/>
        </w:rPr>
        <w:t xml:space="preserve">care-giving relationships and </w:t>
      </w:r>
      <w:r w:rsidR="00BB6DF9">
        <w:rPr>
          <w:rFonts w:ascii="Calibri" w:eastAsia="Calibri" w:hAnsi="Calibri" w:cs="Calibri"/>
        </w:rPr>
        <w:t xml:space="preserve">subjective </w:t>
      </w:r>
      <w:r w:rsidR="009B108E" w:rsidRPr="009B108E">
        <w:rPr>
          <w:rFonts w:ascii="Calibri" w:eastAsia="Calibri" w:hAnsi="Calibri" w:cs="Calibri"/>
        </w:rPr>
        <w:t xml:space="preserve">wellbeing among people living with dementia and their family carers.   </w:t>
      </w:r>
    </w:p>
    <w:p w14:paraId="0E9C5ED9" w14:textId="77777777" w:rsidR="00E4186C" w:rsidRDefault="00E4186C" w:rsidP="00A24806">
      <w:pPr>
        <w:spacing w:line="360" w:lineRule="auto"/>
        <w:jc w:val="both"/>
        <w:rPr>
          <w:rFonts w:ascii="Calibri" w:eastAsia="Calibri" w:hAnsi="Calibri" w:cs="Calibri"/>
        </w:rPr>
      </w:pPr>
    </w:p>
    <w:p w14:paraId="2A865D2E" w14:textId="77777777" w:rsidR="00561DEE" w:rsidRDefault="00561DEE" w:rsidP="00561DEE">
      <w:pPr>
        <w:pStyle w:val="Heading2"/>
        <w:rPr>
          <w:rFonts w:eastAsia="Calibri"/>
          <w:color w:val="auto"/>
        </w:rPr>
      </w:pPr>
    </w:p>
    <w:p w14:paraId="1CC8DA15" w14:textId="2434947F" w:rsidR="00561DEE" w:rsidRPr="005C2EEE" w:rsidRDefault="00561DEE" w:rsidP="00561DEE">
      <w:pPr>
        <w:pStyle w:val="Heading2"/>
        <w:rPr>
          <w:rFonts w:eastAsia="Calibri"/>
          <w:color w:val="auto"/>
        </w:rPr>
      </w:pPr>
      <w:r>
        <w:rPr>
          <w:rFonts w:eastAsia="Calibri"/>
          <w:color w:val="auto"/>
        </w:rPr>
        <w:t>Development of a Reminiscence App</w:t>
      </w:r>
    </w:p>
    <w:p w14:paraId="43AD909E" w14:textId="6415F657" w:rsidR="00E4186C" w:rsidRPr="00E4186C" w:rsidRDefault="00E4186C" w:rsidP="00E4186C">
      <w:pPr>
        <w:spacing w:line="360" w:lineRule="auto"/>
        <w:jc w:val="both"/>
      </w:pPr>
      <w:r w:rsidRPr="00E4186C">
        <w:t xml:space="preserve">The size, capacity and low cost of ubiquitous devices and mobile tablet computers have made them an attractive option </w:t>
      </w:r>
      <w:r w:rsidR="00100689">
        <w:t xml:space="preserve">for technology based </w:t>
      </w:r>
      <w:r w:rsidRPr="00E4186C">
        <w:t xml:space="preserve">reminiscence systems.  As part of this study, a cross-platform device agnostic tablet application (called InspireD: an acronym for </w:t>
      </w:r>
      <w:r w:rsidRPr="00E4186C">
        <w:rPr>
          <w:b/>
        </w:rPr>
        <w:t>In</w:t>
      </w:r>
      <w:r w:rsidRPr="00E4186C">
        <w:t xml:space="preserve">dividual </w:t>
      </w:r>
      <w:r w:rsidRPr="00E4186C">
        <w:rPr>
          <w:b/>
        </w:rPr>
        <w:t>Sp</w:t>
      </w:r>
      <w:r w:rsidRPr="00E4186C">
        <w:t>ec</w:t>
      </w:r>
      <w:r w:rsidRPr="00E4186C">
        <w:rPr>
          <w:b/>
        </w:rPr>
        <w:t>i</w:t>
      </w:r>
      <w:r w:rsidRPr="00E4186C">
        <w:t xml:space="preserve">fic </w:t>
      </w:r>
      <w:r w:rsidRPr="00E4186C">
        <w:rPr>
          <w:b/>
        </w:rPr>
        <w:t>Re</w:t>
      </w:r>
      <w:r w:rsidRPr="00E4186C">
        <w:t xml:space="preserve">miniscence </w:t>
      </w:r>
      <w:r w:rsidRPr="00E4186C">
        <w:lastRenderedPageBreak/>
        <w:t xml:space="preserve">for People living with </w:t>
      </w:r>
      <w:r w:rsidRPr="00E4186C">
        <w:rPr>
          <w:b/>
        </w:rPr>
        <w:t>D</w:t>
      </w:r>
      <w:r w:rsidRPr="00E4186C">
        <w:t>ementia) was developed to facilitate reminiscing</w:t>
      </w:r>
      <w:r w:rsidR="00100689">
        <w:t xml:space="preserve"> activity</w:t>
      </w:r>
      <w:r w:rsidRPr="00E4186C">
        <w:t xml:space="preserve">.  The two primary aims of the app were to enable people living with dementia and their family carers to select and store personalised memorabilia (photographs, videos, sounds, music) and to provide easy access to these visual and audio-visual cues to support bespoke reminiscence.  </w:t>
      </w:r>
    </w:p>
    <w:p w14:paraId="72221774" w14:textId="3D9A2215" w:rsidR="00561DEE" w:rsidRPr="00561DEE" w:rsidRDefault="00E4186C" w:rsidP="00561DEE">
      <w:pPr>
        <w:spacing w:line="360" w:lineRule="auto"/>
        <w:jc w:val="both"/>
      </w:pPr>
      <w:r>
        <w:t xml:space="preserve">The </w:t>
      </w:r>
      <w:r w:rsidR="00561DEE">
        <w:t>Inspire</w:t>
      </w:r>
      <w:r>
        <w:t>D</w:t>
      </w:r>
      <w:r w:rsidR="00561DEE">
        <w:t xml:space="preserve"> app </w:t>
      </w:r>
      <w:r w:rsidR="00561DEE" w:rsidRPr="00561DEE">
        <w:t xml:space="preserve">was developed </w:t>
      </w:r>
      <w:r w:rsidR="00100689">
        <w:t xml:space="preserve">[29] </w:t>
      </w:r>
      <w:r w:rsidR="00561DEE" w:rsidRPr="00561DEE">
        <w:t xml:space="preserve">with input from the Reminiscence Network Northern Ireland and </w:t>
      </w:r>
      <w:r w:rsidR="00100689">
        <w:t xml:space="preserve">a </w:t>
      </w:r>
      <w:r w:rsidR="00561DEE" w:rsidRPr="00561DEE">
        <w:t xml:space="preserve">user development group </w:t>
      </w:r>
      <w:r w:rsidR="00100689">
        <w:t xml:space="preserve">that </w:t>
      </w:r>
      <w:r w:rsidR="00561DEE" w:rsidRPr="00561DEE">
        <w:t>comprised a total of 7 dyads, with each dyad comprising a person with dementia and their primary caregiver</w:t>
      </w:r>
      <w:r w:rsidR="00E842E9">
        <w:t xml:space="preserve"> (n=14). </w:t>
      </w:r>
      <w:r w:rsidR="00561DEE" w:rsidRPr="00561DEE">
        <w:t xml:space="preserve">The Agile software development approach </w:t>
      </w:r>
      <w:r>
        <w:t xml:space="preserve">[30] </w:t>
      </w:r>
      <w:r w:rsidR="00561DEE" w:rsidRPr="00561DEE">
        <w:t xml:space="preserve">was adopted to allow </w:t>
      </w:r>
      <w:r w:rsidR="00100689">
        <w:t xml:space="preserve">the </w:t>
      </w:r>
      <w:r w:rsidR="00561DEE" w:rsidRPr="00561DEE">
        <w:t>functional prototype to be created early in the development lifecycle, with testing for usability and refinement taking place throughout the development process [</w:t>
      </w:r>
      <w:r>
        <w:t>29</w:t>
      </w:r>
      <w:r w:rsidR="00561DEE" w:rsidRPr="00561DEE">
        <w:t xml:space="preserve">].  The app was implemented using appcelerator studio, an Eclipse-based IDE that provides an environment to build, test, package, and publish apps for various platforms, including iOS and Android.  The code is written in Javascript with native User Interface (UI) elements being invoked at runtime.  It incorporates local facilities for persistent data storage in SQLite database and facilitates the use of </w:t>
      </w:r>
      <w:r w:rsidR="00A027C1">
        <w:t>third</w:t>
      </w:r>
      <w:r w:rsidR="00561DEE" w:rsidRPr="00561DEE">
        <w:t xml:space="preserve"> party Application Programming Interfaces (API) for Flickr and YouTube (Figure 1).</w:t>
      </w:r>
    </w:p>
    <w:p w14:paraId="0BEFF505" w14:textId="77777777" w:rsidR="00A24806" w:rsidRPr="00A24806" w:rsidRDefault="00A24806" w:rsidP="00A24806">
      <w:pPr>
        <w:spacing w:line="360" w:lineRule="auto"/>
        <w:jc w:val="both"/>
        <w:rPr>
          <w:rFonts w:ascii="Calibri" w:eastAsia="Calibri" w:hAnsi="Calibri" w:cs="Calibri"/>
          <w:b/>
        </w:rPr>
      </w:pPr>
      <w:r w:rsidRPr="00A24806">
        <w:rPr>
          <w:rFonts w:ascii="Calibri" w:eastAsia="Calibri" w:hAnsi="Calibri" w:cs="Calibri"/>
          <w:b/>
          <w:noProof/>
        </w:rPr>
        <w:drawing>
          <wp:inline distT="0" distB="0" distL="0" distR="0" wp14:anchorId="558CB8C2" wp14:editId="1298CFDC">
            <wp:extent cx="5730875" cy="321881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218815"/>
                    </a:xfrm>
                    <a:prstGeom prst="rect">
                      <a:avLst/>
                    </a:prstGeom>
                    <a:noFill/>
                  </pic:spPr>
                </pic:pic>
              </a:graphicData>
            </a:graphic>
          </wp:inline>
        </w:drawing>
      </w:r>
    </w:p>
    <w:p w14:paraId="0F97799E" w14:textId="77777777" w:rsidR="00A24806" w:rsidRPr="00A24806" w:rsidRDefault="00A24806" w:rsidP="00DF7846">
      <w:pPr>
        <w:spacing w:line="360" w:lineRule="auto"/>
        <w:jc w:val="both"/>
        <w:outlineLvl w:val="0"/>
        <w:rPr>
          <w:rFonts w:ascii="Calibri" w:eastAsia="Calibri" w:hAnsi="Calibri" w:cs="Calibri"/>
          <w:b/>
        </w:rPr>
      </w:pPr>
      <w:r w:rsidRPr="00A24806">
        <w:rPr>
          <w:rFonts w:ascii="Calibri" w:eastAsia="Calibri" w:hAnsi="Calibri" w:cs="Calibri"/>
          <w:b/>
        </w:rPr>
        <w:t xml:space="preserve">Figure 1.  </w:t>
      </w:r>
      <w:r w:rsidRPr="00A24806">
        <w:rPr>
          <w:rFonts w:ascii="Calibri" w:eastAsia="Calibri" w:hAnsi="Calibri" w:cs="Calibri"/>
        </w:rPr>
        <w:t>InspireD App system architecture</w:t>
      </w:r>
    </w:p>
    <w:p w14:paraId="412149BC" w14:textId="77777777" w:rsidR="00A24806" w:rsidRPr="00A24806" w:rsidRDefault="00A24806" w:rsidP="00A24806">
      <w:pPr>
        <w:spacing w:line="360" w:lineRule="auto"/>
        <w:jc w:val="both"/>
        <w:rPr>
          <w:rFonts w:ascii="Calibri" w:eastAsia="Calibri" w:hAnsi="Calibri" w:cs="Calibri"/>
        </w:rPr>
      </w:pPr>
      <w:r w:rsidRPr="00A24806">
        <w:rPr>
          <w:rFonts w:ascii="Calibri" w:eastAsia="Calibri" w:hAnsi="Calibri" w:cs="Calibri"/>
        </w:rPr>
        <w:t xml:space="preserve">The app consists of a user interface that is usable and responsive across a variety of mobile devices (tablets, mobile phones).  It is also possible to use the system on a PC or laptop via the web browser.  The main user (and co-users, i.e. carers) can upload images, videos clips and audio clips to the app.  SQLite database functionality is used to store and manage data natively.  The main user interface consists of a simple screen for people living with dementia to upload files with help from a </w:t>
      </w:r>
      <w:r w:rsidRPr="00A24806">
        <w:rPr>
          <w:rFonts w:ascii="Calibri" w:eastAsia="Calibri" w:hAnsi="Calibri" w:cs="Calibri"/>
        </w:rPr>
        <w:lastRenderedPageBreak/>
        <w:t>reminiscence trainer or a family caregiver.  A multi-screen layout allows users to choose which memorabilia they wish to access (fig 2a); view photos (fig 2b); watch videos (fig 2c); or listen to audio files (fig 2d); and browse selected resources.</w:t>
      </w:r>
    </w:p>
    <w:p w14:paraId="35169900" w14:textId="77777777" w:rsidR="00A24806" w:rsidRPr="00A24806" w:rsidRDefault="00A24806" w:rsidP="00A24806">
      <w:pPr>
        <w:spacing w:line="360" w:lineRule="auto"/>
        <w:jc w:val="both"/>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tblGrid>
      <w:tr w:rsidR="00A24806" w:rsidRPr="00A24806" w14:paraId="58402820" w14:textId="77777777" w:rsidTr="00557303">
        <w:tc>
          <w:tcPr>
            <w:tcW w:w="5136" w:type="dxa"/>
            <w:shd w:val="clear" w:color="auto" w:fill="auto"/>
          </w:tcPr>
          <w:p w14:paraId="3EF85776" w14:textId="77777777" w:rsidR="00A24806" w:rsidRPr="00A24806" w:rsidRDefault="00A24806" w:rsidP="00A24806">
            <w:pPr>
              <w:numPr>
                <w:ilvl w:val="0"/>
                <w:numId w:val="18"/>
              </w:numPr>
              <w:spacing w:line="360" w:lineRule="auto"/>
              <w:jc w:val="both"/>
              <w:rPr>
                <w:rFonts w:ascii="Calibri" w:eastAsia="Calibri" w:hAnsi="Calibri" w:cs="Calibri"/>
                <w:b/>
              </w:rPr>
            </w:pPr>
            <w:r w:rsidRPr="00A24806">
              <w:rPr>
                <w:rFonts w:ascii="Calibri" w:eastAsia="Calibri" w:hAnsi="Calibri" w:cs="Calibri"/>
                <w:b/>
                <w:noProof/>
              </w:rPr>
              <w:drawing>
                <wp:inline distT="0" distB="0" distL="0" distR="0" wp14:anchorId="0B6AD52F" wp14:editId="1C8130A3">
                  <wp:extent cx="2888536" cy="1061357"/>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t="9226" b="35708"/>
                          <a:stretch/>
                        </pic:blipFill>
                        <pic:spPr bwMode="auto">
                          <a:xfrm>
                            <a:off x="0" y="0"/>
                            <a:ext cx="2888536" cy="1061357"/>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A24806" w:rsidRPr="00A24806" w14:paraId="5818D219" w14:textId="77777777" w:rsidTr="00557303">
        <w:tc>
          <w:tcPr>
            <w:tcW w:w="5136" w:type="dxa"/>
            <w:shd w:val="clear" w:color="auto" w:fill="auto"/>
          </w:tcPr>
          <w:p w14:paraId="305040CC" w14:textId="77777777" w:rsidR="00A24806" w:rsidRPr="00A24806" w:rsidRDefault="00A24806" w:rsidP="00A24806">
            <w:pPr>
              <w:spacing w:line="360" w:lineRule="auto"/>
              <w:jc w:val="both"/>
              <w:rPr>
                <w:rFonts w:ascii="Calibri" w:eastAsia="Calibri" w:hAnsi="Calibri" w:cs="Calibri"/>
                <w:b/>
              </w:rPr>
            </w:pPr>
          </w:p>
          <w:p w14:paraId="11D29E8A" w14:textId="77777777" w:rsidR="00A24806" w:rsidRPr="00A24806" w:rsidRDefault="00A24806" w:rsidP="00A24806">
            <w:pPr>
              <w:numPr>
                <w:ilvl w:val="0"/>
                <w:numId w:val="18"/>
              </w:numPr>
              <w:spacing w:line="360" w:lineRule="auto"/>
              <w:jc w:val="both"/>
              <w:rPr>
                <w:rFonts w:ascii="Calibri" w:eastAsia="Calibri" w:hAnsi="Calibri" w:cs="Calibri"/>
                <w:b/>
              </w:rPr>
            </w:pPr>
            <w:r w:rsidRPr="00A24806">
              <w:rPr>
                <w:rFonts w:ascii="Calibri" w:eastAsia="Calibri" w:hAnsi="Calibri" w:cs="Calibri"/>
                <w:b/>
                <w:noProof/>
              </w:rPr>
              <w:drawing>
                <wp:inline distT="0" distB="0" distL="0" distR="0" wp14:anchorId="23339869" wp14:editId="0D6ABAA8">
                  <wp:extent cx="2878668" cy="10123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t="8633" b="37470"/>
                          <a:stretch/>
                        </pic:blipFill>
                        <pic:spPr bwMode="auto">
                          <a:xfrm>
                            <a:off x="0" y="0"/>
                            <a:ext cx="2881495" cy="1013365"/>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A24806" w:rsidRPr="00A24806" w14:paraId="0DEADE0A" w14:textId="77777777" w:rsidTr="00557303">
        <w:tc>
          <w:tcPr>
            <w:tcW w:w="5136" w:type="dxa"/>
            <w:shd w:val="clear" w:color="auto" w:fill="auto"/>
          </w:tcPr>
          <w:p w14:paraId="4B40EB3D" w14:textId="77777777" w:rsidR="00A24806" w:rsidRPr="00A24806" w:rsidRDefault="00A24806" w:rsidP="00A24806">
            <w:pPr>
              <w:spacing w:line="360" w:lineRule="auto"/>
              <w:jc w:val="both"/>
              <w:rPr>
                <w:rFonts w:ascii="Calibri" w:eastAsia="Calibri" w:hAnsi="Calibri" w:cs="Calibri"/>
                <w:b/>
              </w:rPr>
            </w:pPr>
          </w:p>
          <w:p w14:paraId="148D5B0E" w14:textId="77777777" w:rsidR="00A24806" w:rsidRPr="00A24806" w:rsidRDefault="00A24806" w:rsidP="00A24806">
            <w:pPr>
              <w:numPr>
                <w:ilvl w:val="0"/>
                <w:numId w:val="18"/>
              </w:numPr>
              <w:spacing w:line="360" w:lineRule="auto"/>
              <w:jc w:val="both"/>
              <w:rPr>
                <w:rFonts w:ascii="Calibri" w:eastAsia="Calibri" w:hAnsi="Calibri" w:cs="Calibri"/>
                <w:b/>
              </w:rPr>
            </w:pPr>
            <w:r w:rsidRPr="00A24806">
              <w:rPr>
                <w:rFonts w:ascii="Calibri" w:eastAsia="Calibri" w:hAnsi="Calibri" w:cs="Calibri"/>
                <w:b/>
                <w:noProof/>
              </w:rPr>
              <w:drawing>
                <wp:inline distT="0" distB="0" distL="0" distR="0" wp14:anchorId="52876F95" wp14:editId="30D09BF2">
                  <wp:extent cx="2873829" cy="1026843"/>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a:extLst>
                              <a:ext uri="{28A0092B-C50C-407E-A947-70E740481C1C}">
                                <a14:useLocalDpi xmlns:a14="http://schemas.microsoft.com/office/drawing/2010/main" val="0"/>
                              </a:ext>
                            </a:extLst>
                          </a:blip>
                          <a:srcRect t="8584" b="38131"/>
                          <a:stretch/>
                        </pic:blipFill>
                        <pic:spPr bwMode="auto">
                          <a:xfrm>
                            <a:off x="0" y="0"/>
                            <a:ext cx="2885627" cy="1031058"/>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r w:rsidR="00A24806" w:rsidRPr="00A24806" w14:paraId="3BD25C1B" w14:textId="77777777" w:rsidTr="00557303">
        <w:trPr>
          <w:trHeight w:val="2258"/>
        </w:trPr>
        <w:tc>
          <w:tcPr>
            <w:tcW w:w="5136" w:type="dxa"/>
            <w:shd w:val="clear" w:color="auto" w:fill="auto"/>
          </w:tcPr>
          <w:p w14:paraId="0654D0B8" w14:textId="77777777" w:rsidR="00A24806" w:rsidRPr="00A24806" w:rsidRDefault="00A24806" w:rsidP="00A24806">
            <w:pPr>
              <w:spacing w:line="360" w:lineRule="auto"/>
              <w:jc w:val="both"/>
              <w:rPr>
                <w:rFonts w:ascii="Calibri" w:eastAsia="Calibri" w:hAnsi="Calibri" w:cs="Calibri"/>
                <w:b/>
              </w:rPr>
            </w:pPr>
          </w:p>
          <w:p w14:paraId="7ED7E753" w14:textId="77777777" w:rsidR="00A24806" w:rsidRPr="00A24806" w:rsidRDefault="00A24806" w:rsidP="00A24806">
            <w:pPr>
              <w:numPr>
                <w:ilvl w:val="0"/>
                <w:numId w:val="18"/>
              </w:numPr>
              <w:spacing w:line="360" w:lineRule="auto"/>
              <w:jc w:val="both"/>
              <w:rPr>
                <w:rFonts w:ascii="Calibri" w:eastAsia="Calibri" w:hAnsi="Calibri" w:cs="Calibri"/>
                <w:b/>
              </w:rPr>
            </w:pPr>
            <w:r w:rsidRPr="00A24806">
              <w:rPr>
                <w:rFonts w:ascii="Calibri" w:eastAsia="Calibri" w:hAnsi="Calibri" w:cs="Calibri"/>
                <w:b/>
                <w:noProof/>
              </w:rPr>
              <w:drawing>
                <wp:inline distT="0" distB="0" distL="0" distR="0" wp14:anchorId="4DFB4D35" wp14:editId="3CCDD03B">
                  <wp:extent cx="2893571" cy="12573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rotWithShape="1">
                          <a:blip r:embed="rId12">
                            <a:extLst>
                              <a:ext uri="{28A0092B-C50C-407E-A947-70E740481C1C}">
                                <a14:useLocalDpi xmlns:a14="http://schemas.microsoft.com/office/drawing/2010/main" val="0"/>
                              </a:ext>
                            </a:extLst>
                          </a:blip>
                          <a:srcRect t="7590" b="30896"/>
                          <a:stretch/>
                        </pic:blipFill>
                        <pic:spPr bwMode="auto">
                          <a:xfrm>
                            <a:off x="0" y="0"/>
                            <a:ext cx="2903537" cy="126163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r>
    </w:tbl>
    <w:p w14:paraId="10244284" w14:textId="77777777" w:rsidR="00A24806" w:rsidRPr="00A24806" w:rsidRDefault="00A24806" w:rsidP="00A24806">
      <w:pPr>
        <w:spacing w:line="360" w:lineRule="auto"/>
        <w:jc w:val="both"/>
        <w:rPr>
          <w:rFonts w:ascii="Calibri" w:eastAsia="Calibri" w:hAnsi="Calibri" w:cs="Calibri"/>
          <w:b/>
        </w:rPr>
      </w:pPr>
    </w:p>
    <w:p w14:paraId="5A187919" w14:textId="77777777" w:rsidR="00A24806" w:rsidRPr="00A24806" w:rsidRDefault="00A24806" w:rsidP="00A24806">
      <w:pPr>
        <w:spacing w:line="360" w:lineRule="auto"/>
        <w:jc w:val="both"/>
        <w:rPr>
          <w:rFonts w:ascii="Calibri" w:eastAsia="Calibri" w:hAnsi="Calibri" w:cs="Calibri"/>
          <w:b/>
        </w:rPr>
      </w:pPr>
      <w:r w:rsidRPr="00A24806">
        <w:rPr>
          <w:rFonts w:ascii="Calibri" w:eastAsia="Calibri" w:hAnsi="Calibri" w:cs="Calibri"/>
          <w:b/>
        </w:rPr>
        <w:t xml:space="preserve">Figure 2. </w:t>
      </w:r>
      <w:r w:rsidRPr="00A24806">
        <w:rPr>
          <w:rFonts w:ascii="Calibri" w:eastAsia="Calibri" w:hAnsi="Calibri" w:cs="Calibri"/>
        </w:rPr>
        <w:t>The InspireD reminiscence app user interface.</w:t>
      </w:r>
    </w:p>
    <w:p w14:paraId="77EAA84B" w14:textId="0C3C73B0" w:rsidR="00A24806" w:rsidRPr="00A24806" w:rsidRDefault="00A24806" w:rsidP="00A24806">
      <w:pPr>
        <w:spacing w:line="360" w:lineRule="auto"/>
        <w:jc w:val="both"/>
        <w:rPr>
          <w:rFonts w:ascii="Calibri" w:eastAsia="Calibri" w:hAnsi="Calibri" w:cs="Calibri"/>
        </w:rPr>
      </w:pPr>
      <w:r w:rsidRPr="00A24806">
        <w:rPr>
          <w:rFonts w:ascii="Calibri" w:eastAsia="Calibri" w:hAnsi="Calibri" w:cs="Calibri"/>
        </w:rPr>
        <w:t xml:space="preserve">The design is minimalist, using verbal descriptors as well as images and icons to reinforce and indicate functionality to the user.  Data are organised and presented primarily in the form of on-screen menus.  The welcome screen is a simple login screen where the user confirms their identity by clicking a photo </w:t>
      </w:r>
      <w:r w:rsidRPr="00A24806">
        <w:rPr>
          <w:rFonts w:ascii="Calibri" w:eastAsia="Calibri" w:hAnsi="Calibri" w:cs="Calibri"/>
        </w:rPr>
        <w:lastRenderedPageBreak/>
        <w:t>of themselves.  The user data is contained within a local SQLite database, which can be easily queried with reporting services enabled.  Multimedia reminiscing resources (photos, videos, audios) are also stored locally in the app data directory.  The InspireD app incorporated a logging facility for five canoni</w:t>
      </w:r>
      <w:r w:rsidR="00BB6DF9">
        <w:rPr>
          <w:rFonts w:ascii="Calibri" w:eastAsia="Calibri" w:hAnsi="Calibri" w:cs="Calibri"/>
        </w:rPr>
        <w:t>cal events.  These were Entry (l</w:t>
      </w:r>
      <w:r w:rsidRPr="00A24806">
        <w:rPr>
          <w:rFonts w:ascii="Calibri" w:eastAsia="Calibri" w:hAnsi="Calibri" w:cs="Calibri"/>
        </w:rPr>
        <w:t>ogging in), Admin (adding a photo, deleting</w:t>
      </w:r>
      <w:r w:rsidR="00BB6DF9">
        <w:rPr>
          <w:rFonts w:ascii="Calibri" w:eastAsia="Calibri" w:hAnsi="Calibri" w:cs="Calibri"/>
        </w:rPr>
        <w:t xml:space="preserve"> an audio, etc.). Reminiscing (v</w:t>
      </w:r>
      <w:r w:rsidRPr="00A24806">
        <w:rPr>
          <w:rFonts w:ascii="Calibri" w:eastAsia="Calibri" w:hAnsi="Calibri" w:cs="Calibri"/>
        </w:rPr>
        <w:t>iewing a video, viewing a photo, etc.), Ecological Momentary Assess</w:t>
      </w:r>
      <w:r w:rsidR="00BB6DF9">
        <w:rPr>
          <w:rFonts w:ascii="Calibri" w:eastAsia="Calibri" w:hAnsi="Calibri" w:cs="Calibri"/>
        </w:rPr>
        <w:t>ment (EMA) questions and Exit (l</w:t>
      </w:r>
      <w:r w:rsidRPr="00A24806">
        <w:rPr>
          <w:rFonts w:ascii="Calibri" w:eastAsia="Calibri" w:hAnsi="Calibri" w:cs="Calibri"/>
        </w:rPr>
        <w:t xml:space="preserve">ogging out).  </w:t>
      </w:r>
      <w:r w:rsidR="00CC1002">
        <w:rPr>
          <w:rFonts w:ascii="Calibri" w:eastAsia="Calibri" w:hAnsi="Calibri" w:cs="Calibri"/>
        </w:rPr>
        <w:t xml:space="preserve">Usage data across the course of the intervention was collected via secure email, statistically analysed and the findings have been published </w:t>
      </w:r>
      <w:r w:rsidR="00C95A93">
        <w:rPr>
          <w:rFonts w:ascii="Calibri" w:eastAsia="Calibri" w:hAnsi="Calibri" w:cs="Calibri"/>
        </w:rPr>
        <w:t>[31]</w:t>
      </w:r>
      <w:r w:rsidR="00CC1002">
        <w:rPr>
          <w:rFonts w:ascii="Calibri" w:eastAsia="Calibri" w:hAnsi="Calibri" w:cs="Calibri"/>
        </w:rPr>
        <w:t xml:space="preserve">.  </w:t>
      </w:r>
      <w:r w:rsidRPr="00A24806">
        <w:rPr>
          <w:rFonts w:ascii="Calibri" w:eastAsia="Calibri" w:hAnsi="Calibri" w:cs="Calibri"/>
        </w:rPr>
        <w:t xml:space="preserve">EMA </w:t>
      </w:r>
      <w:r w:rsidR="00997DD7">
        <w:rPr>
          <w:rFonts w:ascii="Calibri" w:eastAsia="Calibri" w:hAnsi="Calibri" w:cs="Calibri"/>
        </w:rPr>
        <w:t>is influenced by Kurt Lewin [</w:t>
      </w:r>
      <w:r w:rsidR="00C95A93">
        <w:rPr>
          <w:rFonts w:ascii="Calibri" w:eastAsia="Calibri" w:hAnsi="Calibri" w:cs="Calibri"/>
        </w:rPr>
        <w:t>32</w:t>
      </w:r>
      <w:r w:rsidRPr="00A24806">
        <w:rPr>
          <w:rFonts w:ascii="Calibri" w:eastAsia="Calibri" w:hAnsi="Calibri" w:cs="Calibri"/>
        </w:rPr>
        <w:t>]</w:t>
      </w:r>
      <w:r w:rsidR="00100689">
        <w:rPr>
          <w:rFonts w:ascii="Calibri" w:eastAsia="Calibri" w:hAnsi="Calibri" w:cs="Calibri"/>
        </w:rPr>
        <w:t>.  The u</w:t>
      </w:r>
      <w:r w:rsidRPr="00A24806">
        <w:rPr>
          <w:rFonts w:ascii="Calibri" w:eastAsia="Calibri" w:hAnsi="Calibri" w:cs="Calibri"/>
        </w:rPr>
        <w:t>se of ‘in the moment’ approaches along with rigorous measurement techniques in psychometric research</w:t>
      </w:r>
      <w:r w:rsidR="00100689">
        <w:rPr>
          <w:rFonts w:ascii="Calibri" w:eastAsia="Calibri" w:hAnsi="Calibri" w:cs="Calibri"/>
        </w:rPr>
        <w:t xml:space="preserve">, has been </w:t>
      </w:r>
      <w:r w:rsidR="007A5C87">
        <w:rPr>
          <w:rFonts w:ascii="Calibri" w:eastAsia="Calibri" w:hAnsi="Calibri" w:cs="Calibri"/>
        </w:rPr>
        <w:t xml:space="preserve">validated in recent research </w:t>
      </w:r>
      <w:r w:rsidR="007A5C87" w:rsidRPr="007A5C87">
        <w:rPr>
          <w:rFonts w:ascii="Calibri" w:eastAsia="Calibri" w:hAnsi="Calibri" w:cs="Calibri"/>
        </w:rPr>
        <w:t>[</w:t>
      </w:r>
      <w:r w:rsidR="00C95A93">
        <w:rPr>
          <w:rFonts w:ascii="Calibri" w:eastAsia="Calibri" w:hAnsi="Calibri" w:cs="Calibri"/>
        </w:rPr>
        <w:t>33-36</w:t>
      </w:r>
      <w:r w:rsidR="007A5C87" w:rsidRPr="007A5C87">
        <w:rPr>
          <w:rFonts w:ascii="Calibri" w:eastAsia="Calibri" w:hAnsi="Calibri" w:cs="Calibri"/>
        </w:rPr>
        <w:t>].</w:t>
      </w:r>
      <w:r w:rsidRPr="00A24806">
        <w:rPr>
          <w:rFonts w:ascii="Calibri" w:eastAsia="Calibri" w:hAnsi="Calibri" w:cs="Calibri"/>
        </w:rPr>
        <w:t xml:space="preserve">  In our study</w:t>
      </w:r>
      <w:r w:rsidR="00100689">
        <w:rPr>
          <w:rFonts w:ascii="Calibri" w:eastAsia="Calibri" w:hAnsi="Calibri" w:cs="Calibri"/>
        </w:rPr>
        <w:t>,</w:t>
      </w:r>
      <w:r w:rsidRPr="00A24806">
        <w:rPr>
          <w:rFonts w:ascii="Calibri" w:eastAsia="Calibri" w:hAnsi="Calibri" w:cs="Calibri"/>
        </w:rPr>
        <w:t xml:space="preserve"> EMA involved the delivery of a small series of </w:t>
      </w:r>
      <w:r w:rsidR="007A5C87">
        <w:rPr>
          <w:rFonts w:ascii="Calibri" w:eastAsia="Calibri" w:hAnsi="Calibri" w:cs="Calibri"/>
        </w:rPr>
        <w:t xml:space="preserve">five </w:t>
      </w:r>
      <w:r w:rsidRPr="00A24806">
        <w:rPr>
          <w:rFonts w:ascii="Calibri" w:eastAsia="Calibri" w:hAnsi="Calibri" w:cs="Calibri"/>
        </w:rPr>
        <w:t>questions directly to participants through the app</w:t>
      </w:r>
      <w:r w:rsidR="00100689">
        <w:rPr>
          <w:rFonts w:ascii="Calibri" w:eastAsia="Calibri" w:hAnsi="Calibri" w:cs="Calibri"/>
        </w:rPr>
        <w:t xml:space="preserve">, and the feasibility of this approach in the context of dementia care is being </w:t>
      </w:r>
      <w:r w:rsidR="00063BFA">
        <w:rPr>
          <w:rFonts w:ascii="Calibri" w:eastAsia="Calibri" w:hAnsi="Calibri" w:cs="Calibri"/>
        </w:rPr>
        <w:t xml:space="preserve">appraised and will be reported in a subsequent paper.  The InspireD </w:t>
      </w:r>
      <w:r w:rsidRPr="00A24806">
        <w:rPr>
          <w:rFonts w:ascii="Calibri" w:eastAsia="Calibri" w:hAnsi="Calibri" w:cs="Calibri"/>
        </w:rPr>
        <w:t xml:space="preserve">system was designed with scalability in mind for future enhancements as it is envisaged that the final version will be a secure, cloud-based application, </w:t>
      </w:r>
      <w:r w:rsidR="007A5C87">
        <w:rPr>
          <w:rFonts w:ascii="Calibri" w:eastAsia="Calibri" w:hAnsi="Calibri" w:cs="Calibri"/>
        </w:rPr>
        <w:t xml:space="preserve">and </w:t>
      </w:r>
      <w:r w:rsidRPr="00A24806">
        <w:rPr>
          <w:rFonts w:ascii="Calibri" w:eastAsia="Calibri" w:hAnsi="Calibri" w:cs="Calibri"/>
        </w:rPr>
        <w:t>accessible via a secure Internet connection for authorised users.</w:t>
      </w:r>
      <w:r w:rsidR="0088553E" w:rsidRPr="0088553E">
        <w:rPr>
          <w:rFonts w:ascii="Calibri" w:eastAsia="Calibri" w:hAnsi="Calibri" w:cs="Calibri"/>
        </w:rPr>
        <w:t xml:space="preserve"> Whilst the design incorporated the ability to store content locally on the device or to upload it to a cloud-based storage, a decision was taken by the team that for the feasibility study, all content would be stored locally</w:t>
      </w:r>
      <w:r w:rsidR="00DC31BF">
        <w:rPr>
          <w:rFonts w:ascii="Calibri" w:eastAsia="Calibri" w:hAnsi="Calibri" w:cs="Calibri"/>
        </w:rPr>
        <w:t xml:space="preserve"> o</w:t>
      </w:r>
      <w:r w:rsidR="0088553E" w:rsidRPr="0088553E">
        <w:rPr>
          <w:rFonts w:ascii="Calibri" w:eastAsia="Calibri" w:hAnsi="Calibri" w:cs="Calibri"/>
        </w:rPr>
        <w:t xml:space="preserve">n the device.   </w:t>
      </w:r>
    </w:p>
    <w:p w14:paraId="00473AE3" w14:textId="77777777" w:rsidR="008F68E1" w:rsidRDefault="008F68E1">
      <w:pPr>
        <w:spacing w:line="360" w:lineRule="auto"/>
        <w:jc w:val="both"/>
        <w:rPr>
          <w:rFonts w:ascii="Calibri" w:eastAsia="Calibri" w:hAnsi="Calibri" w:cs="Calibri"/>
          <w:b/>
        </w:rPr>
      </w:pPr>
    </w:p>
    <w:p w14:paraId="47AAD0D5" w14:textId="77777777" w:rsidR="00270CAB" w:rsidRPr="00155065" w:rsidRDefault="004D7AFD" w:rsidP="00CC62DC">
      <w:pPr>
        <w:pStyle w:val="Heading2"/>
        <w:rPr>
          <w:rFonts w:eastAsia="Calibri"/>
        </w:rPr>
      </w:pPr>
      <w:r w:rsidRPr="00155065">
        <w:rPr>
          <w:rFonts w:eastAsia="Calibri"/>
        </w:rPr>
        <w:t>Methods</w:t>
      </w:r>
    </w:p>
    <w:p w14:paraId="7F1A6853" w14:textId="6ACAAE2F" w:rsidR="00E7356E" w:rsidRDefault="00577068">
      <w:pPr>
        <w:spacing w:line="360" w:lineRule="auto"/>
        <w:jc w:val="both"/>
        <w:rPr>
          <w:rFonts w:ascii="Calibri" w:eastAsia="Calibri" w:hAnsi="Calibri" w:cs="Calibri"/>
        </w:rPr>
      </w:pPr>
      <w:r w:rsidRPr="00577068">
        <w:rPr>
          <w:rFonts w:ascii="Calibri" w:eastAsia="Calibri" w:hAnsi="Calibri" w:cs="Calibri"/>
        </w:rPr>
        <w:t xml:space="preserve">This </w:t>
      </w:r>
      <w:r w:rsidR="008E357C">
        <w:rPr>
          <w:rFonts w:ascii="Calibri" w:eastAsia="Calibri" w:hAnsi="Calibri" w:cs="Calibri"/>
        </w:rPr>
        <w:t xml:space="preserve">paper reports on </w:t>
      </w:r>
      <w:r w:rsidRPr="00577068">
        <w:rPr>
          <w:rFonts w:ascii="Calibri" w:eastAsia="Calibri" w:hAnsi="Calibri" w:cs="Calibri"/>
        </w:rPr>
        <w:t xml:space="preserve">a </w:t>
      </w:r>
      <w:r w:rsidR="008E357C">
        <w:rPr>
          <w:rFonts w:ascii="Calibri" w:eastAsia="Calibri" w:hAnsi="Calibri" w:cs="Calibri"/>
        </w:rPr>
        <w:t>feasib</w:t>
      </w:r>
      <w:r w:rsidR="00B712DC">
        <w:rPr>
          <w:rFonts w:ascii="Calibri" w:eastAsia="Calibri" w:hAnsi="Calibri" w:cs="Calibri"/>
        </w:rPr>
        <w:t xml:space="preserve">ility study that incorporated </w:t>
      </w:r>
      <w:r w:rsidR="00946270">
        <w:rPr>
          <w:rFonts w:ascii="Calibri" w:eastAsia="Calibri" w:hAnsi="Calibri" w:cs="Calibri"/>
        </w:rPr>
        <w:t>a quasi-experimental design</w:t>
      </w:r>
      <w:r w:rsidR="008E357C">
        <w:rPr>
          <w:rFonts w:ascii="Calibri" w:eastAsia="Calibri" w:hAnsi="Calibri" w:cs="Calibri"/>
        </w:rPr>
        <w:t xml:space="preserve">. An intervention of </w:t>
      </w:r>
      <w:r w:rsidR="00B25640">
        <w:rPr>
          <w:rFonts w:ascii="Calibri" w:eastAsia="Calibri" w:hAnsi="Calibri" w:cs="Calibri"/>
        </w:rPr>
        <w:t>h</w:t>
      </w:r>
      <w:r w:rsidR="007A5C87" w:rsidRPr="007A5C87">
        <w:rPr>
          <w:rFonts w:ascii="Calibri" w:eastAsia="Calibri" w:hAnsi="Calibri" w:cs="Calibri"/>
        </w:rPr>
        <w:t>ome-based personalised reminiscence supported by a programme of training and a</w:t>
      </w:r>
      <w:r w:rsidR="007A5C87">
        <w:rPr>
          <w:rFonts w:ascii="Calibri" w:eastAsia="Calibri" w:hAnsi="Calibri" w:cs="Calibri"/>
        </w:rPr>
        <w:t xml:space="preserve"> novel iPad app</w:t>
      </w:r>
      <w:r w:rsidR="00264A08">
        <w:rPr>
          <w:rFonts w:ascii="Calibri" w:eastAsia="Calibri" w:hAnsi="Calibri" w:cs="Calibri"/>
        </w:rPr>
        <w:t xml:space="preserve">, </w:t>
      </w:r>
      <w:r w:rsidR="008E357C">
        <w:rPr>
          <w:rFonts w:ascii="Calibri" w:eastAsia="Calibri" w:hAnsi="Calibri" w:cs="Calibri"/>
        </w:rPr>
        <w:t xml:space="preserve">was examined for </w:t>
      </w:r>
      <w:r w:rsidR="007016F0">
        <w:rPr>
          <w:rFonts w:ascii="Calibri" w:eastAsia="Calibri" w:hAnsi="Calibri" w:cs="Calibri"/>
        </w:rPr>
        <w:t xml:space="preserve">preliminary </w:t>
      </w:r>
      <w:r w:rsidR="008E357C">
        <w:rPr>
          <w:rFonts w:ascii="Calibri" w:eastAsia="Calibri" w:hAnsi="Calibri" w:cs="Calibri"/>
        </w:rPr>
        <w:t xml:space="preserve">efficacy </w:t>
      </w:r>
      <w:r w:rsidR="00B25640">
        <w:rPr>
          <w:rFonts w:ascii="Calibri" w:eastAsia="Calibri" w:hAnsi="Calibri" w:cs="Calibri"/>
        </w:rPr>
        <w:t>using</w:t>
      </w:r>
      <w:r w:rsidR="008E357C">
        <w:rPr>
          <w:rFonts w:ascii="Calibri" w:eastAsia="Calibri" w:hAnsi="Calibri" w:cs="Calibri"/>
        </w:rPr>
        <w:t xml:space="preserve"> three outcome measures pertaining to mutuality, emotional wellbeing and quality of carer-patient relationships. </w:t>
      </w:r>
      <w:r w:rsidR="007016F0">
        <w:rPr>
          <w:rFonts w:ascii="Calibri" w:eastAsia="Calibri" w:hAnsi="Calibri" w:cs="Calibri"/>
        </w:rPr>
        <w:t>The quasi-experimental design is appropriate</w:t>
      </w:r>
      <w:r w:rsidR="0063075F">
        <w:rPr>
          <w:rFonts w:ascii="Calibri" w:eastAsia="Calibri" w:hAnsi="Calibri" w:cs="Calibri"/>
        </w:rPr>
        <w:t>, and a common design</w:t>
      </w:r>
      <w:r w:rsidR="007016F0">
        <w:rPr>
          <w:rFonts w:ascii="Calibri" w:eastAsia="Calibri" w:hAnsi="Calibri" w:cs="Calibri"/>
        </w:rPr>
        <w:t xml:space="preserve"> for assessing the feasibility of novel technological interventions </w:t>
      </w:r>
      <w:r w:rsidR="00C95A93">
        <w:rPr>
          <w:rFonts w:ascii="Calibri" w:eastAsia="Calibri" w:hAnsi="Calibri" w:cs="Calibri"/>
        </w:rPr>
        <w:t>[37-39]</w:t>
      </w:r>
      <w:r w:rsidR="007016F0">
        <w:rPr>
          <w:rFonts w:ascii="Calibri" w:eastAsia="Calibri" w:hAnsi="Calibri" w:cs="Calibri"/>
        </w:rPr>
        <w:t xml:space="preserve">.  </w:t>
      </w:r>
      <w:r w:rsidR="00B712DC">
        <w:rPr>
          <w:rFonts w:ascii="Calibri" w:eastAsia="Calibri" w:hAnsi="Calibri" w:cs="Calibri"/>
        </w:rPr>
        <w:t>In line with quality standards</w:t>
      </w:r>
      <w:r w:rsidR="00DC31BF">
        <w:rPr>
          <w:rFonts w:ascii="Calibri" w:eastAsia="Calibri" w:hAnsi="Calibri" w:cs="Calibri"/>
        </w:rPr>
        <w:t xml:space="preserve">, </w:t>
      </w:r>
      <w:r w:rsidR="00946270">
        <w:rPr>
          <w:rFonts w:ascii="Calibri" w:eastAsia="Calibri" w:hAnsi="Calibri" w:cs="Calibri"/>
        </w:rPr>
        <w:t xml:space="preserve">repeated measures testing was employed.  </w:t>
      </w:r>
      <w:r w:rsidR="00BB14D4">
        <w:rPr>
          <w:rFonts w:ascii="Calibri" w:eastAsia="Calibri" w:hAnsi="Calibri" w:cs="Calibri"/>
        </w:rPr>
        <w:t>D</w:t>
      </w:r>
      <w:r w:rsidR="007A5C87" w:rsidRPr="007A5C87">
        <w:rPr>
          <w:rFonts w:ascii="Calibri" w:eastAsia="Calibri" w:hAnsi="Calibri" w:cs="Calibri"/>
        </w:rPr>
        <w:t xml:space="preserve">ata </w:t>
      </w:r>
      <w:r w:rsidR="007A5C87">
        <w:rPr>
          <w:rFonts w:ascii="Calibri" w:eastAsia="Calibri" w:hAnsi="Calibri" w:cs="Calibri"/>
        </w:rPr>
        <w:t xml:space="preserve">were </w:t>
      </w:r>
      <w:r w:rsidR="007A5C87" w:rsidRPr="007A5C87">
        <w:rPr>
          <w:rFonts w:ascii="Calibri" w:eastAsia="Calibri" w:hAnsi="Calibri" w:cs="Calibri"/>
        </w:rPr>
        <w:t>collected at baseline, midpoint and intervention close.</w:t>
      </w:r>
      <w:r w:rsidR="00946270">
        <w:rPr>
          <w:rFonts w:ascii="Calibri" w:eastAsia="Calibri" w:hAnsi="Calibri" w:cs="Calibri"/>
        </w:rPr>
        <w:t xml:space="preserve"> </w:t>
      </w:r>
      <w:r w:rsidR="00E7356E">
        <w:rPr>
          <w:rFonts w:ascii="Calibri" w:eastAsia="Calibri" w:hAnsi="Calibri" w:cs="Calibri"/>
        </w:rPr>
        <w:t xml:space="preserve"> </w:t>
      </w:r>
      <w:r w:rsidR="00946270">
        <w:rPr>
          <w:rFonts w:ascii="Calibri" w:eastAsia="Calibri" w:hAnsi="Calibri" w:cs="Calibri"/>
        </w:rPr>
        <w:t xml:space="preserve">Table </w:t>
      </w:r>
      <w:r w:rsidR="00B42221">
        <w:rPr>
          <w:rFonts w:ascii="Calibri" w:eastAsia="Calibri" w:hAnsi="Calibri" w:cs="Calibri"/>
        </w:rPr>
        <w:t>1</w:t>
      </w:r>
      <w:r w:rsidR="00946270">
        <w:rPr>
          <w:rFonts w:ascii="Calibri" w:eastAsia="Calibri" w:hAnsi="Calibri" w:cs="Calibri"/>
        </w:rPr>
        <w:t xml:space="preserve"> outlines the intervention activities and data collection time-points.</w:t>
      </w:r>
      <w:r w:rsidR="007A5C87" w:rsidRPr="007A5C87">
        <w:rPr>
          <w:rFonts w:ascii="Calibri" w:eastAsia="Calibri" w:hAnsi="Calibri" w:cs="Calibri"/>
        </w:rPr>
        <w:t xml:space="preserve">  </w:t>
      </w:r>
      <w:r w:rsidRPr="00577068">
        <w:rPr>
          <w:rFonts w:ascii="Calibri" w:eastAsia="Calibri" w:hAnsi="Calibri" w:cs="Calibri"/>
        </w:rPr>
        <w:t xml:space="preserve"> </w:t>
      </w:r>
    </w:p>
    <w:p w14:paraId="3321246D" w14:textId="0D26039C" w:rsidR="004B6021" w:rsidRDefault="00863CB6">
      <w:pPr>
        <w:spacing w:line="360" w:lineRule="auto"/>
        <w:jc w:val="both"/>
        <w:rPr>
          <w:rFonts w:ascii="Calibri" w:eastAsia="Calibri" w:hAnsi="Calibri" w:cs="Calibri"/>
        </w:rPr>
      </w:pPr>
      <w:r w:rsidRPr="001659DF">
        <w:rPr>
          <w:rFonts w:ascii="Calibri" w:eastAsia="Calibri" w:hAnsi="Calibri" w:cs="Calibri"/>
          <w:bCs/>
        </w:rPr>
        <w:t xml:space="preserve">The model of reminiscence that was utilised to underpin the training intervention was that of simple reminiscence </w:t>
      </w:r>
      <w:r w:rsidR="00C95A93">
        <w:rPr>
          <w:rFonts w:ascii="Calibri" w:eastAsia="Calibri" w:hAnsi="Calibri" w:cs="Calibri"/>
          <w:bCs/>
        </w:rPr>
        <w:t>[40]</w:t>
      </w:r>
      <w:r w:rsidRPr="001659DF">
        <w:rPr>
          <w:rFonts w:ascii="Calibri" w:eastAsia="Calibri" w:hAnsi="Calibri" w:cs="Calibri"/>
          <w:bCs/>
        </w:rPr>
        <w:t xml:space="preserve"> which encompassed mainly unstructured autobiographic storytelling and triggers that generated spontaneous reminiscence, often within a relational context, such as special days or events shared by friends and family.   The goal of this approach is to enhance social contacts and short-term well-being while also supporting intergenerational bonding </w:t>
      </w:r>
      <w:r w:rsidR="00C95A93">
        <w:rPr>
          <w:rFonts w:ascii="Calibri" w:eastAsia="Calibri" w:hAnsi="Calibri" w:cs="Calibri"/>
          <w:bCs/>
        </w:rPr>
        <w:t>[40,41]</w:t>
      </w:r>
      <w:r w:rsidR="00DC31BF">
        <w:rPr>
          <w:rFonts w:ascii="Calibri" w:eastAsia="Calibri" w:hAnsi="Calibri" w:cs="Calibri"/>
          <w:bCs/>
        </w:rPr>
        <w:t xml:space="preserve">.  </w:t>
      </w:r>
      <w:r w:rsidR="009C51FF">
        <w:rPr>
          <w:rFonts w:ascii="Calibri" w:eastAsia="Calibri" w:hAnsi="Calibri" w:cs="Calibri"/>
          <w:bCs/>
        </w:rPr>
        <w:t>O</w:t>
      </w:r>
      <w:r w:rsidR="00577068" w:rsidRPr="00577068">
        <w:rPr>
          <w:rFonts w:ascii="Calibri" w:eastAsia="Calibri" w:hAnsi="Calibri" w:cs="Calibri"/>
          <w:bCs/>
        </w:rPr>
        <w:t xml:space="preserve">ur intervention was designed to cater for the needs, preferences and interests of the person living with dementia and </w:t>
      </w:r>
      <w:r w:rsidR="00577068">
        <w:rPr>
          <w:rFonts w:ascii="Calibri" w:eastAsia="Calibri" w:hAnsi="Calibri" w:cs="Calibri"/>
          <w:bCs/>
        </w:rPr>
        <w:lastRenderedPageBreak/>
        <w:t xml:space="preserve">his/her </w:t>
      </w:r>
      <w:r w:rsidR="00175AB5">
        <w:rPr>
          <w:rFonts w:ascii="Calibri" w:eastAsia="Calibri" w:hAnsi="Calibri" w:cs="Calibri"/>
          <w:bCs/>
        </w:rPr>
        <w:t xml:space="preserve">family </w:t>
      </w:r>
      <w:r w:rsidR="00577068" w:rsidRPr="00577068">
        <w:rPr>
          <w:rFonts w:ascii="Calibri" w:eastAsia="Calibri" w:hAnsi="Calibri" w:cs="Calibri"/>
          <w:bCs/>
        </w:rPr>
        <w:t xml:space="preserve">carer. </w:t>
      </w:r>
      <w:r w:rsidR="009D367E">
        <w:rPr>
          <w:rFonts w:ascii="Calibri" w:eastAsia="Calibri" w:hAnsi="Calibri" w:cs="Calibri"/>
          <w:b/>
        </w:rPr>
        <w:t xml:space="preserve"> </w:t>
      </w:r>
      <w:r w:rsidR="009D367E" w:rsidRPr="009D367E">
        <w:rPr>
          <w:rFonts w:ascii="Calibri" w:eastAsia="Calibri" w:hAnsi="Calibri" w:cs="Calibri"/>
        </w:rPr>
        <w:t>In a measure of quality, the reporting of this study a</w:t>
      </w:r>
      <w:r w:rsidR="00166B72">
        <w:rPr>
          <w:rFonts w:ascii="Calibri" w:eastAsia="Calibri" w:hAnsi="Calibri" w:cs="Calibri"/>
        </w:rPr>
        <w:t>d</w:t>
      </w:r>
      <w:r w:rsidR="00B56CDE">
        <w:rPr>
          <w:rFonts w:ascii="Calibri" w:eastAsia="Calibri" w:hAnsi="Calibri" w:cs="Calibri"/>
        </w:rPr>
        <w:t>heres to the TREND st</w:t>
      </w:r>
      <w:r w:rsidR="00C95A93">
        <w:rPr>
          <w:rFonts w:ascii="Calibri" w:eastAsia="Calibri" w:hAnsi="Calibri" w:cs="Calibri"/>
        </w:rPr>
        <w:t>atement [4</w:t>
      </w:r>
      <w:r w:rsidR="00B712DC">
        <w:rPr>
          <w:rFonts w:ascii="Calibri" w:eastAsia="Calibri" w:hAnsi="Calibri" w:cs="Calibri"/>
        </w:rPr>
        <w:t>2</w:t>
      </w:r>
      <w:r w:rsidR="00166B72">
        <w:rPr>
          <w:rFonts w:ascii="Calibri" w:eastAsia="Calibri" w:hAnsi="Calibri" w:cs="Calibri"/>
        </w:rPr>
        <w:t>]</w:t>
      </w:r>
      <w:r w:rsidR="009D367E" w:rsidRPr="009D367E">
        <w:rPr>
          <w:rFonts w:ascii="Calibri" w:eastAsia="Calibri" w:hAnsi="Calibri" w:cs="Calibri"/>
        </w:rPr>
        <w:t xml:space="preserve">. </w:t>
      </w:r>
      <w:r w:rsidR="0063075F">
        <w:rPr>
          <w:rFonts w:ascii="Calibri" w:eastAsia="Calibri" w:hAnsi="Calibri" w:cs="Calibri"/>
        </w:rPr>
        <w:t xml:space="preserve"> </w:t>
      </w:r>
    </w:p>
    <w:p w14:paraId="170B9F3F" w14:textId="77777777" w:rsidR="00DC31BF" w:rsidRDefault="00DC31BF" w:rsidP="00DF7846">
      <w:pPr>
        <w:spacing w:after="0" w:line="360" w:lineRule="auto"/>
        <w:jc w:val="both"/>
        <w:outlineLvl w:val="0"/>
        <w:rPr>
          <w:rFonts w:eastAsiaTheme="minorHAnsi"/>
          <w:b/>
          <w:lang w:eastAsia="en-US"/>
        </w:rPr>
      </w:pPr>
    </w:p>
    <w:p w14:paraId="68C2C2B2" w14:textId="77777777" w:rsidR="00DC31BF" w:rsidRDefault="00DC31BF" w:rsidP="00DF7846">
      <w:pPr>
        <w:spacing w:after="0" w:line="360" w:lineRule="auto"/>
        <w:jc w:val="both"/>
        <w:outlineLvl w:val="0"/>
        <w:rPr>
          <w:rFonts w:eastAsiaTheme="minorHAnsi"/>
          <w:b/>
          <w:lang w:eastAsia="en-US"/>
        </w:rPr>
      </w:pPr>
    </w:p>
    <w:p w14:paraId="1EDECEDB" w14:textId="77777777" w:rsidR="00DC31BF" w:rsidRDefault="00DC31BF" w:rsidP="00DF7846">
      <w:pPr>
        <w:spacing w:after="0" w:line="360" w:lineRule="auto"/>
        <w:jc w:val="both"/>
        <w:outlineLvl w:val="0"/>
        <w:rPr>
          <w:rFonts w:eastAsiaTheme="minorHAnsi"/>
          <w:b/>
          <w:lang w:eastAsia="en-US"/>
        </w:rPr>
      </w:pPr>
    </w:p>
    <w:p w14:paraId="197F2F35" w14:textId="092D0328" w:rsidR="00946270" w:rsidRPr="00946270" w:rsidRDefault="00946270" w:rsidP="00DF7846">
      <w:pPr>
        <w:spacing w:after="0" w:line="360" w:lineRule="auto"/>
        <w:jc w:val="both"/>
        <w:outlineLvl w:val="0"/>
        <w:rPr>
          <w:rFonts w:ascii="Calibri" w:eastAsia="Calibri" w:hAnsi="Calibri" w:cs="Times New Roman"/>
          <w:b/>
          <w:bCs/>
        </w:rPr>
      </w:pPr>
      <w:r w:rsidRPr="00946270">
        <w:rPr>
          <w:rFonts w:eastAsiaTheme="minorHAnsi"/>
          <w:b/>
          <w:lang w:eastAsia="en-US"/>
        </w:rPr>
        <w:t xml:space="preserve">Table </w:t>
      </w:r>
      <w:r w:rsidR="00B42221">
        <w:rPr>
          <w:rFonts w:eastAsiaTheme="minorHAnsi"/>
          <w:b/>
          <w:lang w:eastAsia="en-US"/>
        </w:rPr>
        <w:t>1</w:t>
      </w:r>
      <w:r w:rsidRPr="00946270">
        <w:rPr>
          <w:rFonts w:eastAsiaTheme="minorHAnsi"/>
          <w:b/>
          <w:lang w:eastAsia="en-US"/>
        </w:rPr>
        <w:t>: Intervention activities and data collection time-points</w:t>
      </w:r>
    </w:p>
    <w:tbl>
      <w:tblPr>
        <w:tblW w:w="8931" w:type="dxa"/>
        <w:tblInd w:w="-10" w:type="dxa"/>
        <w:tblLayout w:type="fixed"/>
        <w:tblCellMar>
          <w:left w:w="0" w:type="dxa"/>
          <w:right w:w="0" w:type="dxa"/>
        </w:tblCellMar>
        <w:tblLook w:val="04A0" w:firstRow="1" w:lastRow="0" w:firstColumn="1" w:lastColumn="0" w:noHBand="0" w:noVBand="1"/>
      </w:tblPr>
      <w:tblGrid>
        <w:gridCol w:w="1134"/>
        <w:gridCol w:w="1701"/>
        <w:gridCol w:w="567"/>
        <w:gridCol w:w="709"/>
        <w:gridCol w:w="1134"/>
        <w:gridCol w:w="1134"/>
        <w:gridCol w:w="1418"/>
        <w:gridCol w:w="1134"/>
      </w:tblGrid>
      <w:tr w:rsidR="00946270" w:rsidRPr="00946270" w14:paraId="4DB94782" w14:textId="77777777" w:rsidTr="00451678">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42D447" w14:textId="77777777" w:rsidR="00946270" w:rsidRPr="00946270" w:rsidRDefault="00946270" w:rsidP="00946270">
            <w:pPr>
              <w:spacing w:after="0" w:line="360" w:lineRule="auto"/>
              <w:rPr>
                <w:rFonts w:ascii="Calibri" w:eastAsia="Calibri" w:hAnsi="Calibri" w:cs="Times New Roman"/>
                <w:b/>
                <w:bCs/>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68156" w14:textId="77777777" w:rsidR="00946270" w:rsidRPr="00946270" w:rsidRDefault="00946270" w:rsidP="00946270">
            <w:pPr>
              <w:spacing w:after="0" w:line="360" w:lineRule="auto"/>
              <w:jc w:val="center"/>
              <w:rPr>
                <w:rFonts w:ascii="Calibri" w:eastAsia="Calibri" w:hAnsi="Calibri" w:cs="Times New Roman"/>
                <w:b/>
                <w:bCs/>
                <w:sz w:val="20"/>
                <w:szCs w:val="20"/>
                <w:lang w:val="en-US"/>
              </w:rPr>
            </w:pPr>
            <w:r w:rsidRPr="00946270">
              <w:rPr>
                <w:rFonts w:ascii="Calibri" w:eastAsia="Calibri" w:hAnsi="Calibri" w:cs="Times New Roman"/>
                <w:b/>
                <w:bCs/>
                <w:sz w:val="20"/>
                <w:szCs w:val="20"/>
                <w:lang w:val="en-US"/>
              </w:rPr>
              <w:t>Pre-intervention</w:t>
            </w:r>
          </w:p>
        </w:tc>
        <w:tc>
          <w:tcPr>
            <w:tcW w:w="6096"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C760B" w14:textId="5AFEC869" w:rsidR="00946270" w:rsidRPr="00946270" w:rsidRDefault="00451678" w:rsidP="00451678">
            <w:pPr>
              <w:spacing w:after="0" w:line="360" w:lineRule="auto"/>
              <w:jc w:val="center"/>
              <w:rPr>
                <w:rFonts w:ascii="Calibri" w:eastAsia="Calibri" w:hAnsi="Calibri" w:cs="Times New Roman"/>
                <w:b/>
                <w:bCs/>
                <w:sz w:val="20"/>
                <w:szCs w:val="20"/>
                <w:lang w:val="en-US"/>
              </w:rPr>
            </w:pPr>
            <w:r>
              <w:rPr>
                <w:rFonts w:ascii="Calibri" w:eastAsia="Calibri" w:hAnsi="Calibri" w:cs="Times New Roman"/>
                <w:b/>
                <w:bCs/>
                <w:sz w:val="20"/>
                <w:szCs w:val="20"/>
                <w:lang w:val="en-US"/>
              </w:rPr>
              <w:t xml:space="preserve">19-week </w:t>
            </w:r>
            <w:r w:rsidR="00946270" w:rsidRPr="00946270">
              <w:rPr>
                <w:rFonts w:ascii="Calibri" w:eastAsia="Calibri" w:hAnsi="Calibri" w:cs="Times New Roman"/>
                <w:b/>
                <w:bCs/>
                <w:sz w:val="20"/>
                <w:szCs w:val="20"/>
                <w:lang w:val="en-US"/>
              </w:rPr>
              <w:t>Intervention</w:t>
            </w:r>
          </w:p>
        </w:tc>
      </w:tr>
      <w:tr w:rsidR="00946270" w:rsidRPr="00946270" w14:paraId="3C2D6049" w14:textId="77777777" w:rsidTr="00451678">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929F4" w14:textId="77777777" w:rsidR="00946270" w:rsidRPr="00946270" w:rsidRDefault="00946270" w:rsidP="00946270">
            <w:pPr>
              <w:spacing w:after="0" w:line="360" w:lineRule="auto"/>
              <w:rPr>
                <w:rFonts w:ascii="Calibri" w:eastAsia="Calibri" w:hAnsi="Calibri" w:cs="Times New Roman"/>
                <w:b/>
                <w:bCs/>
                <w:sz w:val="18"/>
                <w:szCs w:val="18"/>
                <w:lang w:val="en-US"/>
              </w:rPr>
            </w:pPr>
            <w:r w:rsidRPr="00946270">
              <w:rPr>
                <w:rFonts w:ascii="Calibri" w:eastAsia="Calibri" w:hAnsi="Calibri" w:cs="Times New Roman"/>
                <w:b/>
                <w:bCs/>
                <w:sz w:val="18"/>
                <w:szCs w:val="18"/>
                <w:lang w:val="en-US"/>
              </w:rPr>
              <w:t>Timescale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CB6CC8" w14:textId="77777777" w:rsidR="00946270" w:rsidRPr="00946270" w:rsidRDefault="00946270" w:rsidP="00946270">
            <w:pPr>
              <w:spacing w:after="0" w:line="360" w:lineRule="auto"/>
              <w:jc w:val="center"/>
              <w:rPr>
                <w:rFonts w:ascii="Calibri" w:eastAsia="Calibri" w:hAnsi="Calibri" w:cs="Times New Roman"/>
                <w:b/>
                <w:bCs/>
                <w:sz w:val="18"/>
                <w:szCs w:val="18"/>
                <w:lang w:val="en-US"/>
              </w:rPr>
            </w:pPr>
            <w:r w:rsidRPr="00946270">
              <w:rPr>
                <w:rFonts w:ascii="Calibri" w:eastAsia="Calibri" w:hAnsi="Calibri" w:cs="Times New Roman"/>
                <w:b/>
                <w:bCs/>
                <w:sz w:val="18"/>
                <w:szCs w:val="18"/>
                <w:lang w:val="en-US"/>
              </w:rPr>
              <w:t>Baseline</w:t>
            </w:r>
          </w:p>
        </w:tc>
        <w:tc>
          <w:tcPr>
            <w:tcW w:w="241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318E0C9" w14:textId="6CE876A9" w:rsidR="00946270" w:rsidRPr="00946270" w:rsidRDefault="00946270" w:rsidP="00063BFA">
            <w:pPr>
              <w:spacing w:after="0" w:line="360" w:lineRule="auto"/>
              <w:jc w:val="center"/>
              <w:rPr>
                <w:rFonts w:ascii="Calibri" w:eastAsia="Calibri" w:hAnsi="Calibri" w:cs="Times New Roman"/>
                <w:b/>
                <w:bCs/>
                <w:sz w:val="18"/>
                <w:szCs w:val="18"/>
                <w:lang w:val="en-US"/>
              </w:rPr>
            </w:pPr>
            <w:r w:rsidRPr="00946270">
              <w:rPr>
                <w:rFonts w:ascii="Calibri" w:eastAsia="Calibri" w:hAnsi="Calibri" w:cs="Times New Roman"/>
                <w:b/>
                <w:bCs/>
                <w:sz w:val="18"/>
                <w:szCs w:val="18"/>
                <w:lang w:val="en-US"/>
              </w:rPr>
              <w:t xml:space="preserve">Weeks 1-6 Training </w:t>
            </w:r>
          </w:p>
        </w:tc>
        <w:tc>
          <w:tcPr>
            <w:tcW w:w="368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C747EB3" w14:textId="5AF61B6D" w:rsidR="00946270" w:rsidRPr="00946270" w:rsidRDefault="00946270" w:rsidP="00063BFA">
            <w:pPr>
              <w:spacing w:after="0" w:line="360" w:lineRule="auto"/>
              <w:jc w:val="center"/>
              <w:rPr>
                <w:rFonts w:ascii="Calibri" w:eastAsia="Calibri" w:hAnsi="Calibri" w:cs="Times New Roman"/>
                <w:b/>
                <w:bCs/>
                <w:sz w:val="18"/>
                <w:szCs w:val="18"/>
                <w:lang w:val="en-US"/>
              </w:rPr>
            </w:pPr>
            <w:r w:rsidRPr="00946270">
              <w:rPr>
                <w:rFonts w:ascii="Calibri" w:eastAsia="Calibri" w:hAnsi="Calibri" w:cs="Times New Roman"/>
                <w:b/>
                <w:bCs/>
                <w:sz w:val="18"/>
                <w:szCs w:val="18"/>
                <w:lang w:val="en-US"/>
              </w:rPr>
              <w:t>Week 7-19 Reminiscence using iPad App</w:t>
            </w:r>
          </w:p>
        </w:tc>
      </w:tr>
      <w:tr w:rsidR="00451678" w:rsidRPr="00946270" w14:paraId="34FEE206" w14:textId="77777777" w:rsidTr="00451678">
        <w:trPr>
          <w:trHeight w:val="111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3A065" w14:textId="77777777" w:rsidR="00063BFA" w:rsidRPr="00946270" w:rsidRDefault="00063BFA" w:rsidP="00A73AA1">
            <w:pPr>
              <w:spacing w:after="0" w:line="360" w:lineRule="auto"/>
              <w:rPr>
                <w:rFonts w:ascii="Calibri" w:eastAsia="Calibri" w:hAnsi="Calibri" w:cs="Times New Roman"/>
                <w:b/>
                <w:bCs/>
                <w:sz w:val="18"/>
                <w:szCs w:val="18"/>
                <w:lang w:val="en-US"/>
              </w:rPr>
            </w:pPr>
            <w:r w:rsidRPr="00946270">
              <w:rPr>
                <w:rFonts w:ascii="Calibri" w:eastAsia="Calibri" w:hAnsi="Calibri" w:cs="Times New Roman"/>
                <w:b/>
                <w:bCs/>
                <w:sz w:val="18"/>
                <w:szCs w:val="18"/>
                <w:lang w:val="en-US"/>
              </w:rPr>
              <w:t>Activities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8BD0E4B" w14:textId="77777777" w:rsidR="00063BFA" w:rsidRPr="00946270" w:rsidRDefault="00063BFA" w:rsidP="00A73AA1">
            <w:pPr>
              <w:spacing w:after="0" w:line="360" w:lineRule="auto"/>
              <w:rPr>
                <w:rFonts w:ascii="Calibri" w:eastAsia="Calibri" w:hAnsi="Calibri" w:cs="Times New Roman"/>
                <w:b/>
                <w:bCs/>
                <w:sz w:val="18"/>
                <w:szCs w:val="18"/>
                <w:lang w:val="en-US"/>
              </w:rPr>
            </w:pPr>
          </w:p>
          <w:p w14:paraId="67DA37A6" w14:textId="77777777" w:rsidR="00063BFA" w:rsidRPr="00946270" w:rsidRDefault="00063BFA" w:rsidP="00A73AA1">
            <w:pPr>
              <w:spacing w:after="0" w:line="360" w:lineRule="auto"/>
              <w:rPr>
                <w:rFonts w:ascii="Calibri" w:eastAsia="Calibri" w:hAnsi="Calibri" w:cs="Times New Roman"/>
                <w:b/>
                <w:bCs/>
                <w:sz w:val="18"/>
                <w:szCs w:val="18"/>
                <w:lang w:val="en-US"/>
              </w:rPr>
            </w:pPr>
          </w:p>
          <w:p w14:paraId="3995C46E" w14:textId="77777777" w:rsidR="00063BFA" w:rsidRPr="00946270" w:rsidRDefault="00063BFA" w:rsidP="00A73AA1">
            <w:pPr>
              <w:spacing w:after="0" w:line="360" w:lineRule="auto"/>
              <w:rPr>
                <w:rFonts w:ascii="Calibri" w:eastAsia="Calibri" w:hAnsi="Calibri" w:cs="Times New Roman"/>
                <w:sz w:val="18"/>
                <w:szCs w:val="18"/>
                <w:lang w:val="en-US"/>
              </w:rPr>
            </w:pP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7B88D8" w14:textId="77777777"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Rem Training</w:t>
            </w:r>
          </w:p>
          <w:p w14:paraId="340BDBF3" w14:textId="77777777" w:rsidR="00451678" w:rsidRDefault="00063BFA" w:rsidP="00A73AA1">
            <w:pPr>
              <w:spacing w:after="0" w:line="360" w:lineRule="auto"/>
              <w:rPr>
                <w:rFonts w:ascii="Calibri" w:eastAsia="Calibri" w:hAnsi="Calibri" w:cs="Times New Roman"/>
                <w:sz w:val="18"/>
                <w:szCs w:val="18"/>
                <w:lang w:val="en-US"/>
              </w:rPr>
            </w:pPr>
            <w:r>
              <w:rPr>
                <w:rFonts w:ascii="Calibri" w:eastAsia="Calibri" w:hAnsi="Calibri" w:cs="Times New Roman"/>
                <w:sz w:val="18"/>
                <w:szCs w:val="18"/>
                <w:lang w:val="en-US"/>
              </w:rPr>
              <w:t>Package</w:t>
            </w:r>
          </w:p>
          <w:p w14:paraId="56BAB42E" w14:textId="79EAE973" w:rsidR="00063BFA" w:rsidRPr="00946270" w:rsidRDefault="00451678" w:rsidP="00A73AA1">
            <w:pPr>
              <w:spacing w:after="0" w:line="360" w:lineRule="auto"/>
              <w:rPr>
                <w:rFonts w:ascii="Calibri" w:eastAsia="Calibri" w:hAnsi="Calibri" w:cs="Times New Roman"/>
                <w:sz w:val="18"/>
                <w:szCs w:val="18"/>
                <w:lang w:val="en-US"/>
              </w:rPr>
            </w:pPr>
            <w:r w:rsidRPr="00451678">
              <w:rPr>
                <w:rFonts w:ascii="Calibri" w:eastAsia="Calibri" w:hAnsi="Calibri" w:cs="Times New Roman"/>
                <w:sz w:val="18"/>
                <w:szCs w:val="18"/>
                <w:lang w:val="en-US"/>
              </w:rPr>
              <w:t>5 sessions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B5B3340" w14:textId="77777777" w:rsidR="00451678"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 xml:space="preserve">IT Training </w:t>
            </w:r>
            <w:r>
              <w:rPr>
                <w:rFonts w:ascii="Calibri" w:eastAsia="Calibri" w:hAnsi="Calibri" w:cs="Times New Roman"/>
                <w:sz w:val="18"/>
                <w:szCs w:val="18"/>
                <w:lang w:val="en-US"/>
              </w:rPr>
              <w:t>Package</w:t>
            </w:r>
          </w:p>
          <w:p w14:paraId="539F252C" w14:textId="50D46746" w:rsidR="00063BFA" w:rsidRPr="00946270" w:rsidRDefault="00451678" w:rsidP="00A73AA1">
            <w:pPr>
              <w:spacing w:after="0" w:line="360" w:lineRule="auto"/>
              <w:rPr>
                <w:rFonts w:ascii="Calibri" w:eastAsia="Calibri" w:hAnsi="Calibri" w:cs="Times New Roman"/>
                <w:sz w:val="18"/>
                <w:szCs w:val="18"/>
                <w:lang w:val="en-US"/>
              </w:rPr>
            </w:pPr>
            <w:r w:rsidRPr="00451678">
              <w:rPr>
                <w:rFonts w:ascii="Calibri" w:eastAsia="Calibri" w:hAnsi="Calibri" w:cs="Times New Roman"/>
                <w:sz w:val="18"/>
                <w:szCs w:val="18"/>
                <w:lang w:val="en-US"/>
              </w:rPr>
              <w:t>3 sessions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B61E85F" w14:textId="77777777"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Home Rem</w:t>
            </w:r>
          </w:p>
          <w:p w14:paraId="7B5B9A46" w14:textId="77777777" w:rsidR="00451678" w:rsidRDefault="00451678" w:rsidP="00A73AA1">
            <w:pPr>
              <w:spacing w:after="0" w:line="360" w:lineRule="auto"/>
              <w:rPr>
                <w:rFonts w:ascii="Calibri" w:eastAsia="Calibri" w:hAnsi="Calibri" w:cs="Times New Roman"/>
                <w:sz w:val="18"/>
                <w:szCs w:val="18"/>
                <w:lang w:val="en-US"/>
              </w:rPr>
            </w:pPr>
            <w:r>
              <w:rPr>
                <w:rFonts w:ascii="Calibri" w:eastAsia="Calibri" w:hAnsi="Calibri" w:cs="Times New Roman"/>
                <w:sz w:val="18"/>
                <w:szCs w:val="18"/>
                <w:lang w:val="en-US"/>
              </w:rPr>
              <w:t>b</w:t>
            </w:r>
            <w:r w:rsidR="00063BFA" w:rsidRPr="00946270">
              <w:rPr>
                <w:rFonts w:ascii="Calibri" w:eastAsia="Calibri" w:hAnsi="Calibri" w:cs="Times New Roman"/>
                <w:sz w:val="18"/>
                <w:szCs w:val="18"/>
                <w:lang w:val="en-US"/>
              </w:rPr>
              <w:t>egins</w:t>
            </w:r>
            <w:r w:rsidR="00063BFA">
              <w:rPr>
                <w:rFonts w:ascii="Calibri" w:eastAsia="Calibri" w:hAnsi="Calibri" w:cs="Times New Roman"/>
                <w:sz w:val="18"/>
                <w:szCs w:val="18"/>
                <w:lang w:val="en-US"/>
              </w:rPr>
              <w:t xml:space="preserve"> </w:t>
            </w:r>
          </w:p>
          <w:p w14:paraId="161C40C2" w14:textId="76AD8F33" w:rsidR="00063BFA" w:rsidRPr="00946270" w:rsidRDefault="00063BFA" w:rsidP="00A73AA1">
            <w:pPr>
              <w:spacing w:after="0" w:line="360" w:lineRule="auto"/>
              <w:rPr>
                <w:rFonts w:ascii="Calibri" w:eastAsia="Calibri" w:hAnsi="Calibri" w:cs="Times New Roman"/>
                <w:sz w:val="18"/>
                <w:szCs w:val="18"/>
                <w:lang w:val="en-US"/>
              </w:rPr>
            </w:pPr>
            <w:r>
              <w:rPr>
                <w:rFonts w:ascii="Calibri" w:eastAsia="Calibri" w:hAnsi="Calibri" w:cs="Times New Roman"/>
                <w:sz w:val="18"/>
                <w:szCs w:val="18"/>
                <w:lang w:val="en-US"/>
              </w:rPr>
              <w:t>week 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4ED0773" w14:textId="466A2792"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Home Rem</w:t>
            </w:r>
            <w:r>
              <w:rPr>
                <w:rFonts w:ascii="Calibri" w:eastAsia="Calibri" w:hAnsi="Calibri" w:cs="Times New Roman"/>
                <w:sz w:val="18"/>
                <w:szCs w:val="18"/>
                <w:lang w:val="en-US"/>
              </w:rPr>
              <w:t xml:space="preserve"> </w:t>
            </w:r>
            <w:r w:rsidR="00451678">
              <w:rPr>
                <w:rFonts w:ascii="Calibri" w:eastAsia="Calibri" w:hAnsi="Calibri" w:cs="Times New Roman"/>
                <w:sz w:val="18"/>
                <w:szCs w:val="18"/>
                <w:lang w:val="en-US"/>
              </w:rPr>
              <w:t xml:space="preserve">continues in </w:t>
            </w:r>
            <w:r>
              <w:rPr>
                <w:rFonts w:ascii="Calibri" w:eastAsia="Calibri" w:hAnsi="Calibri" w:cs="Times New Roman"/>
                <w:sz w:val="18"/>
                <w:szCs w:val="18"/>
                <w:lang w:val="en-US"/>
              </w:rPr>
              <w:t>week 13</w:t>
            </w:r>
            <w:r w:rsidRPr="00946270">
              <w:rPr>
                <w:rFonts w:ascii="Calibri" w:eastAsia="Calibri" w:hAnsi="Calibri" w:cs="Times New Roman"/>
                <w:sz w:val="18"/>
                <w:szCs w:val="18"/>
                <w:lang w:val="en-US"/>
              </w:rPr>
              <w:t xml:space="preserve">   </w:t>
            </w:r>
          </w:p>
          <w:p w14:paraId="2443B0BA" w14:textId="633D98B3" w:rsidR="00063BFA" w:rsidRPr="00946270" w:rsidRDefault="00063BFA" w:rsidP="00A73AA1">
            <w:pPr>
              <w:spacing w:after="0" w:line="360" w:lineRule="auto"/>
              <w:rPr>
                <w:rFonts w:ascii="Calibri" w:eastAsia="Calibri" w:hAnsi="Calibri" w:cs="Times New Roman"/>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04C2A47" w14:textId="7D837870"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Home Rem ends</w:t>
            </w:r>
            <w:r>
              <w:rPr>
                <w:rFonts w:ascii="Calibri" w:eastAsia="Calibri" w:hAnsi="Calibri" w:cs="Times New Roman"/>
                <w:sz w:val="18"/>
                <w:szCs w:val="18"/>
                <w:lang w:val="en-US"/>
              </w:rPr>
              <w:t xml:space="preserve"> </w:t>
            </w:r>
            <w:r w:rsidR="00451678">
              <w:rPr>
                <w:rFonts w:ascii="Calibri" w:eastAsia="Calibri" w:hAnsi="Calibri" w:cs="Times New Roman"/>
                <w:sz w:val="18"/>
                <w:szCs w:val="18"/>
                <w:lang w:val="en-US"/>
              </w:rPr>
              <w:t xml:space="preserve">in </w:t>
            </w:r>
            <w:r>
              <w:rPr>
                <w:rFonts w:ascii="Calibri" w:eastAsia="Calibri" w:hAnsi="Calibri" w:cs="Times New Roman"/>
                <w:sz w:val="18"/>
                <w:szCs w:val="18"/>
                <w:lang w:val="en-US"/>
              </w:rPr>
              <w:t>week 19</w:t>
            </w:r>
          </w:p>
        </w:tc>
      </w:tr>
      <w:tr w:rsidR="00451678" w:rsidRPr="00946270" w14:paraId="1E7F1E48" w14:textId="77777777" w:rsidTr="00451678">
        <w:trPr>
          <w:trHeight w:val="91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1E050" w14:textId="77777777" w:rsidR="00063BFA" w:rsidRPr="00946270" w:rsidRDefault="00063BFA" w:rsidP="00A73AA1">
            <w:pPr>
              <w:spacing w:after="0" w:line="360" w:lineRule="auto"/>
              <w:rPr>
                <w:rFonts w:ascii="Calibri" w:eastAsia="Calibri" w:hAnsi="Calibri" w:cs="Times New Roman"/>
                <w:b/>
                <w:bCs/>
                <w:sz w:val="18"/>
                <w:szCs w:val="18"/>
                <w:lang w:val="en-US"/>
              </w:rPr>
            </w:pPr>
            <w:r w:rsidRPr="00946270">
              <w:rPr>
                <w:rFonts w:ascii="Calibri" w:eastAsia="Calibri" w:hAnsi="Calibri" w:cs="Times New Roman"/>
                <w:b/>
                <w:bCs/>
                <w:sz w:val="18"/>
                <w:szCs w:val="18"/>
                <w:lang w:val="en-US"/>
              </w:rPr>
              <w:t xml:space="preserve">Data collection Time-points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7738A0" w14:textId="77777777" w:rsidR="00063BFA" w:rsidRPr="00946270" w:rsidRDefault="00063BFA" w:rsidP="00A73AA1">
            <w:pPr>
              <w:spacing w:after="0" w:line="360" w:lineRule="auto"/>
              <w:rPr>
                <w:rFonts w:ascii="Calibri" w:eastAsia="Calibri" w:hAnsi="Calibri" w:cs="Times New Roman"/>
                <w:bCs/>
                <w:sz w:val="18"/>
                <w:szCs w:val="18"/>
                <w:lang w:val="en-US"/>
              </w:rPr>
            </w:pPr>
            <w:r w:rsidRPr="00946270">
              <w:rPr>
                <w:rFonts w:ascii="Calibri" w:eastAsia="Calibri" w:hAnsi="Calibri" w:cs="Times New Roman"/>
                <w:bCs/>
                <w:sz w:val="18"/>
                <w:szCs w:val="18"/>
                <w:lang w:val="en-US"/>
              </w:rPr>
              <w:t xml:space="preserve">Baseline </w:t>
            </w:r>
          </w:p>
          <w:p w14:paraId="41A3B6BB" w14:textId="77777777" w:rsidR="00063BFA" w:rsidRPr="00946270" w:rsidRDefault="00063BFA" w:rsidP="00A73AA1">
            <w:pPr>
              <w:spacing w:after="0" w:line="360" w:lineRule="auto"/>
              <w:rPr>
                <w:rFonts w:ascii="Calibri" w:eastAsia="Calibri" w:hAnsi="Calibri" w:cs="Times New Roman"/>
                <w:b/>
                <w:bCs/>
                <w:sz w:val="24"/>
                <w:szCs w:val="24"/>
                <w:lang w:val="en-US"/>
              </w:rPr>
            </w:pPr>
            <w:r w:rsidRPr="00946270">
              <w:rPr>
                <w:rFonts w:eastAsiaTheme="minorHAnsi"/>
                <w:b/>
                <w:sz w:val="24"/>
                <w:szCs w:val="24"/>
                <w:lang w:val="en-US" w:eastAsia="en-US"/>
              </w:rPr>
              <w:t>T</w:t>
            </w:r>
            <w:r w:rsidRPr="00946270">
              <w:rPr>
                <w:rFonts w:eastAsiaTheme="minorHAnsi"/>
                <w:b/>
                <w:sz w:val="24"/>
                <w:szCs w:val="24"/>
                <w:vertAlign w:val="subscript"/>
                <w:lang w:val="en-US" w:eastAsia="en-US"/>
              </w:rPr>
              <w:t>0</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tcPr>
          <w:p w14:paraId="3A926BC6" w14:textId="37587B13" w:rsidR="00063BFA" w:rsidRPr="00946270" w:rsidRDefault="00063BFA" w:rsidP="00A73AA1">
            <w:pPr>
              <w:spacing w:after="0" w:line="360" w:lineRule="auto"/>
              <w:rPr>
                <w:rFonts w:ascii="Calibri" w:eastAsia="Calibri" w:hAnsi="Calibri" w:cs="Times New Roman"/>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3D6FB6" w14:textId="594EFE34" w:rsidR="00063BFA" w:rsidRPr="00946270" w:rsidRDefault="00063BFA" w:rsidP="00A73AA1">
            <w:pPr>
              <w:spacing w:after="0" w:line="360" w:lineRule="auto"/>
              <w:rPr>
                <w:rFonts w:ascii="Calibri" w:eastAsia="Calibri" w:hAnsi="Calibri" w:cs="Times New Roman"/>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F3585C" w14:textId="77777777" w:rsidR="00063BFA" w:rsidRPr="00946270" w:rsidRDefault="00063BFA" w:rsidP="00A73AA1">
            <w:pPr>
              <w:spacing w:after="0" w:line="360" w:lineRule="auto"/>
              <w:rPr>
                <w:rFonts w:ascii="Calibri" w:eastAsia="Calibri" w:hAnsi="Calibri" w:cs="Times New Roman"/>
                <w:sz w:val="18"/>
                <w:szCs w:val="18"/>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3918096" w14:textId="1C459819" w:rsidR="00063BFA" w:rsidRPr="00946270" w:rsidRDefault="00063BFA" w:rsidP="00A73AA1">
            <w:pPr>
              <w:spacing w:after="0" w:line="360" w:lineRule="auto"/>
              <w:rPr>
                <w:rFonts w:ascii="Calibri" w:eastAsia="Calibri" w:hAnsi="Calibri" w:cs="Times New Roman"/>
                <w:bCs/>
                <w:sz w:val="18"/>
                <w:szCs w:val="18"/>
                <w:lang w:val="en-US"/>
              </w:rPr>
            </w:pPr>
            <w:r w:rsidRPr="00946270">
              <w:rPr>
                <w:rFonts w:ascii="Calibri" w:eastAsia="Calibri" w:hAnsi="Calibri" w:cs="Times New Roman"/>
                <w:bCs/>
                <w:sz w:val="18"/>
                <w:szCs w:val="18"/>
                <w:lang w:val="en-US"/>
              </w:rPr>
              <w:t xml:space="preserve">Mid-point </w:t>
            </w:r>
          </w:p>
          <w:p w14:paraId="3ED9AA67" w14:textId="77777777" w:rsidR="00063BFA" w:rsidRPr="00946270" w:rsidRDefault="00063BFA" w:rsidP="00A73AA1">
            <w:pPr>
              <w:spacing w:after="0" w:line="360" w:lineRule="auto"/>
              <w:rPr>
                <w:rFonts w:ascii="Calibri" w:eastAsia="Calibri" w:hAnsi="Calibri" w:cs="Times New Roman"/>
                <w:b/>
                <w:sz w:val="24"/>
                <w:szCs w:val="24"/>
                <w:lang w:val="en-US"/>
              </w:rPr>
            </w:pPr>
            <w:r w:rsidRPr="00946270">
              <w:rPr>
                <w:rFonts w:ascii="Calibri" w:eastAsia="Calibri" w:hAnsi="Calibri" w:cs="Times New Roman"/>
                <w:b/>
                <w:bCs/>
                <w:sz w:val="24"/>
                <w:szCs w:val="24"/>
                <w:lang w:val="en-US"/>
              </w:rPr>
              <w:t>T</w:t>
            </w:r>
            <w:r w:rsidRPr="00946270">
              <w:rPr>
                <w:rFonts w:ascii="Calibri" w:eastAsia="Calibri" w:hAnsi="Calibri" w:cs="Times New Roman"/>
                <w:b/>
                <w:bCs/>
                <w:sz w:val="24"/>
                <w:szCs w:val="24"/>
                <w:vertAlign w:val="subscript"/>
                <w:lang w:val="en-US"/>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F6B13B9" w14:textId="77777777" w:rsidR="00063BFA" w:rsidRPr="00946270" w:rsidRDefault="00063BFA" w:rsidP="00A73AA1">
            <w:pPr>
              <w:spacing w:after="0" w:line="360" w:lineRule="auto"/>
              <w:rPr>
                <w:rFonts w:ascii="Calibri" w:eastAsia="Calibri" w:hAnsi="Calibri" w:cs="Times New Roman"/>
                <w:bCs/>
                <w:sz w:val="18"/>
                <w:szCs w:val="18"/>
                <w:lang w:val="en-US"/>
              </w:rPr>
            </w:pPr>
            <w:r w:rsidRPr="00946270">
              <w:rPr>
                <w:rFonts w:ascii="Calibri" w:eastAsia="Calibri" w:hAnsi="Calibri" w:cs="Times New Roman"/>
                <w:bCs/>
                <w:sz w:val="18"/>
                <w:szCs w:val="18"/>
                <w:lang w:val="en-US"/>
              </w:rPr>
              <w:t xml:space="preserve">End-point </w:t>
            </w:r>
          </w:p>
          <w:p w14:paraId="08256ACE" w14:textId="77777777" w:rsidR="00063BFA" w:rsidRPr="00946270" w:rsidRDefault="00063BFA" w:rsidP="00A73AA1">
            <w:pPr>
              <w:spacing w:after="0" w:line="360" w:lineRule="auto"/>
              <w:rPr>
                <w:rFonts w:ascii="Calibri" w:eastAsia="Calibri" w:hAnsi="Calibri" w:cs="Times New Roman"/>
                <w:b/>
                <w:sz w:val="24"/>
                <w:szCs w:val="24"/>
                <w:lang w:val="en-US"/>
              </w:rPr>
            </w:pPr>
            <w:r w:rsidRPr="00946270">
              <w:rPr>
                <w:rFonts w:ascii="Calibri" w:eastAsia="Calibri" w:hAnsi="Calibri" w:cs="Times New Roman"/>
                <w:b/>
                <w:bCs/>
                <w:sz w:val="24"/>
                <w:szCs w:val="24"/>
                <w:lang w:val="en-US"/>
              </w:rPr>
              <w:t>T</w:t>
            </w:r>
            <w:r w:rsidRPr="00946270">
              <w:rPr>
                <w:rFonts w:ascii="Calibri" w:eastAsia="Calibri" w:hAnsi="Calibri" w:cs="Times New Roman"/>
                <w:b/>
                <w:bCs/>
                <w:sz w:val="24"/>
                <w:szCs w:val="24"/>
                <w:vertAlign w:val="subscript"/>
                <w:lang w:val="en-US"/>
              </w:rPr>
              <w:t>2</w:t>
            </w:r>
          </w:p>
        </w:tc>
      </w:tr>
      <w:tr w:rsidR="00451678" w:rsidRPr="00946270" w14:paraId="0641E0E8" w14:textId="77777777" w:rsidTr="00451678">
        <w:trPr>
          <w:trHeight w:val="103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9618A" w14:textId="77777777" w:rsidR="00063BFA" w:rsidRPr="00946270" w:rsidRDefault="00063BFA" w:rsidP="00A73AA1">
            <w:pPr>
              <w:spacing w:after="0" w:line="360" w:lineRule="auto"/>
              <w:rPr>
                <w:rFonts w:ascii="Calibri" w:eastAsia="Calibri" w:hAnsi="Calibri" w:cs="Times New Roman"/>
                <w:b/>
                <w:bCs/>
                <w:sz w:val="18"/>
                <w:szCs w:val="18"/>
                <w:lang w:val="en-US"/>
              </w:rPr>
            </w:pPr>
            <w:r w:rsidRPr="00946270">
              <w:rPr>
                <w:rFonts w:ascii="Calibri" w:eastAsia="Calibri" w:hAnsi="Calibri" w:cs="Times New Roman"/>
                <w:b/>
                <w:bCs/>
                <w:sz w:val="18"/>
                <w:szCs w:val="18"/>
                <w:lang w:val="en-US"/>
              </w:rPr>
              <w:t>Repeated measures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BDF9326" w14:textId="77777777"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Mutuality</w:t>
            </w:r>
          </w:p>
          <w:p w14:paraId="6B1CCC21" w14:textId="77777777"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WHO-5</w:t>
            </w:r>
          </w:p>
          <w:p w14:paraId="08C65EBF" w14:textId="682E38B9" w:rsidR="00063BFA" w:rsidRPr="00946270" w:rsidRDefault="00063BFA" w:rsidP="00A73AA1">
            <w:pPr>
              <w:spacing w:after="0" w:line="360" w:lineRule="auto"/>
              <w:rPr>
                <w:rFonts w:ascii="Calibri" w:eastAsia="Calibri" w:hAnsi="Calibri" w:cs="Times New Roman"/>
                <w:b/>
                <w:bCs/>
                <w:sz w:val="18"/>
                <w:szCs w:val="18"/>
                <w:lang w:val="en-US"/>
              </w:rPr>
            </w:pPr>
            <w:r w:rsidRPr="00946270">
              <w:rPr>
                <w:rFonts w:ascii="Calibri" w:eastAsia="Calibri" w:hAnsi="Calibri" w:cs="Times New Roman"/>
                <w:sz w:val="18"/>
                <w:szCs w:val="18"/>
                <w:lang w:val="en-US"/>
              </w:rPr>
              <w:t>QCPR</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tcPr>
          <w:p w14:paraId="12DBFAF9" w14:textId="77777777" w:rsidR="00063BFA" w:rsidRPr="00946270" w:rsidRDefault="00063BFA" w:rsidP="00A73AA1">
            <w:pPr>
              <w:spacing w:after="0" w:line="360" w:lineRule="auto"/>
              <w:rPr>
                <w:rFonts w:ascii="Calibri" w:eastAsia="Calibri" w:hAnsi="Calibri" w:cs="Times New Roman"/>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37CD78" w14:textId="77777777" w:rsidR="00063BFA" w:rsidRPr="00946270" w:rsidRDefault="00063BFA" w:rsidP="00A73AA1">
            <w:pPr>
              <w:spacing w:after="0" w:line="360" w:lineRule="auto"/>
              <w:rPr>
                <w:rFonts w:ascii="Calibri" w:eastAsia="Calibri" w:hAnsi="Calibri" w:cs="Times New Roman"/>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3D2321D" w14:textId="77777777" w:rsidR="00063BFA" w:rsidRPr="00946270" w:rsidRDefault="00063BFA" w:rsidP="00A73AA1">
            <w:pPr>
              <w:spacing w:after="0" w:line="360" w:lineRule="auto"/>
              <w:rPr>
                <w:rFonts w:ascii="Calibri" w:eastAsia="Calibri" w:hAnsi="Calibri" w:cs="Times New Roman"/>
                <w:sz w:val="18"/>
                <w:szCs w:val="18"/>
                <w:lang w:val="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1D93AE1" w14:textId="77777777"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Mutuality</w:t>
            </w:r>
          </w:p>
          <w:p w14:paraId="15B4BA5C" w14:textId="77777777"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WHO-5</w:t>
            </w:r>
          </w:p>
          <w:p w14:paraId="101B4B23" w14:textId="35226297" w:rsidR="00063BFA" w:rsidRPr="00946270" w:rsidRDefault="00063BFA" w:rsidP="00A73AA1">
            <w:pPr>
              <w:spacing w:after="0" w:line="360" w:lineRule="auto"/>
              <w:rPr>
                <w:rFonts w:ascii="Calibri" w:eastAsia="Calibri" w:hAnsi="Calibri" w:cs="Times New Roman"/>
                <w:b/>
                <w:bCs/>
                <w:sz w:val="18"/>
                <w:szCs w:val="18"/>
                <w:lang w:val="en-US"/>
              </w:rPr>
            </w:pPr>
            <w:r w:rsidRPr="00946270">
              <w:rPr>
                <w:rFonts w:ascii="Calibri" w:eastAsia="Calibri" w:hAnsi="Calibri" w:cs="Times New Roman"/>
                <w:sz w:val="18"/>
                <w:szCs w:val="18"/>
                <w:lang w:val="en-US"/>
              </w:rPr>
              <w:t>QCPR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21E26B4" w14:textId="77777777"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Mutuality</w:t>
            </w:r>
          </w:p>
          <w:p w14:paraId="59BF8894" w14:textId="77777777" w:rsidR="00063BFA" w:rsidRPr="00946270" w:rsidRDefault="00063BFA" w:rsidP="00A73AA1">
            <w:pPr>
              <w:spacing w:after="0" w:line="360" w:lineRule="auto"/>
              <w:rPr>
                <w:rFonts w:ascii="Calibri" w:eastAsia="Calibri" w:hAnsi="Calibri" w:cs="Times New Roman"/>
                <w:sz w:val="18"/>
                <w:szCs w:val="18"/>
                <w:lang w:val="en-US"/>
              </w:rPr>
            </w:pPr>
            <w:r w:rsidRPr="00946270">
              <w:rPr>
                <w:rFonts w:ascii="Calibri" w:eastAsia="Calibri" w:hAnsi="Calibri" w:cs="Times New Roman"/>
                <w:sz w:val="18"/>
                <w:szCs w:val="18"/>
                <w:lang w:val="en-US"/>
              </w:rPr>
              <w:t>WHO-5</w:t>
            </w:r>
          </w:p>
          <w:p w14:paraId="3AE1DF57" w14:textId="78121E76" w:rsidR="00063BFA" w:rsidRPr="00946270" w:rsidRDefault="00063BFA" w:rsidP="00A73AA1">
            <w:pPr>
              <w:spacing w:after="0" w:line="360" w:lineRule="auto"/>
              <w:rPr>
                <w:rFonts w:ascii="Calibri" w:eastAsia="Calibri" w:hAnsi="Calibri" w:cs="Times New Roman"/>
                <w:b/>
                <w:bCs/>
                <w:sz w:val="18"/>
                <w:szCs w:val="18"/>
                <w:lang w:val="en-US"/>
              </w:rPr>
            </w:pPr>
            <w:r w:rsidRPr="00946270">
              <w:rPr>
                <w:rFonts w:ascii="Calibri" w:eastAsia="Calibri" w:hAnsi="Calibri" w:cs="Times New Roman"/>
                <w:sz w:val="18"/>
                <w:szCs w:val="18"/>
                <w:lang w:val="en-US"/>
              </w:rPr>
              <w:t>QCPR</w:t>
            </w:r>
          </w:p>
        </w:tc>
      </w:tr>
      <w:tr w:rsidR="00451678" w:rsidRPr="00946270" w14:paraId="2D81C63B" w14:textId="77777777" w:rsidTr="00451678">
        <w:tc>
          <w:tcPr>
            <w:tcW w:w="1134" w:type="dxa"/>
            <w:vAlign w:val="center"/>
            <w:hideMark/>
          </w:tcPr>
          <w:p w14:paraId="285DCA1F" w14:textId="77777777" w:rsidR="00946270" w:rsidRPr="00946270" w:rsidRDefault="00946270" w:rsidP="00946270">
            <w:pPr>
              <w:spacing w:after="0" w:line="360" w:lineRule="auto"/>
              <w:rPr>
                <w:rFonts w:ascii="Calibri" w:eastAsia="Calibri" w:hAnsi="Calibri" w:cs="Times New Roman"/>
                <w:b/>
                <w:bCs/>
                <w:sz w:val="18"/>
                <w:szCs w:val="18"/>
                <w:lang w:val="en-US"/>
              </w:rPr>
            </w:pPr>
          </w:p>
        </w:tc>
        <w:tc>
          <w:tcPr>
            <w:tcW w:w="1701" w:type="dxa"/>
            <w:vAlign w:val="center"/>
            <w:hideMark/>
          </w:tcPr>
          <w:p w14:paraId="311FD6B0" w14:textId="77777777" w:rsidR="00946270" w:rsidRPr="00946270" w:rsidRDefault="00946270" w:rsidP="00946270">
            <w:pPr>
              <w:spacing w:after="0" w:line="360" w:lineRule="auto"/>
              <w:rPr>
                <w:rFonts w:eastAsiaTheme="minorHAnsi"/>
                <w:sz w:val="20"/>
                <w:szCs w:val="20"/>
              </w:rPr>
            </w:pPr>
          </w:p>
        </w:tc>
        <w:tc>
          <w:tcPr>
            <w:tcW w:w="567" w:type="dxa"/>
            <w:vAlign w:val="center"/>
            <w:hideMark/>
          </w:tcPr>
          <w:p w14:paraId="2D7BE618" w14:textId="77777777" w:rsidR="00946270" w:rsidRPr="00946270" w:rsidRDefault="00946270" w:rsidP="00946270">
            <w:pPr>
              <w:spacing w:after="0" w:line="360" w:lineRule="auto"/>
              <w:rPr>
                <w:rFonts w:eastAsiaTheme="minorHAnsi"/>
                <w:sz w:val="20"/>
                <w:szCs w:val="20"/>
              </w:rPr>
            </w:pPr>
          </w:p>
        </w:tc>
        <w:tc>
          <w:tcPr>
            <w:tcW w:w="709" w:type="dxa"/>
            <w:vAlign w:val="center"/>
            <w:hideMark/>
          </w:tcPr>
          <w:p w14:paraId="0536FD7D" w14:textId="77777777" w:rsidR="00946270" w:rsidRPr="00946270" w:rsidRDefault="00946270" w:rsidP="00946270">
            <w:pPr>
              <w:spacing w:after="0" w:line="360" w:lineRule="auto"/>
              <w:rPr>
                <w:rFonts w:eastAsiaTheme="minorHAnsi"/>
                <w:sz w:val="20"/>
                <w:szCs w:val="20"/>
              </w:rPr>
            </w:pPr>
          </w:p>
        </w:tc>
        <w:tc>
          <w:tcPr>
            <w:tcW w:w="1134" w:type="dxa"/>
            <w:vAlign w:val="center"/>
            <w:hideMark/>
          </w:tcPr>
          <w:p w14:paraId="29A764ED" w14:textId="77777777" w:rsidR="00946270" w:rsidRPr="00946270" w:rsidRDefault="00946270" w:rsidP="00946270">
            <w:pPr>
              <w:spacing w:after="0" w:line="360" w:lineRule="auto"/>
              <w:rPr>
                <w:rFonts w:eastAsiaTheme="minorHAnsi"/>
                <w:sz w:val="20"/>
                <w:szCs w:val="20"/>
              </w:rPr>
            </w:pPr>
          </w:p>
        </w:tc>
        <w:tc>
          <w:tcPr>
            <w:tcW w:w="1134" w:type="dxa"/>
            <w:vAlign w:val="center"/>
            <w:hideMark/>
          </w:tcPr>
          <w:p w14:paraId="15D79AA3" w14:textId="77777777" w:rsidR="00946270" w:rsidRPr="00946270" w:rsidRDefault="00946270" w:rsidP="00946270">
            <w:pPr>
              <w:spacing w:after="0" w:line="360" w:lineRule="auto"/>
              <w:rPr>
                <w:rFonts w:eastAsiaTheme="minorHAnsi"/>
                <w:sz w:val="20"/>
                <w:szCs w:val="20"/>
              </w:rPr>
            </w:pPr>
          </w:p>
        </w:tc>
        <w:tc>
          <w:tcPr>
            <w:tcW w:w="1418" w:type="dxa"/>
            <w:vAlign w:val="center"/>
            <w:hideMark/>
          </w:tcPr>
          <w:p w14:paraId="0B541E15" w14:textId="77777777" w:rsidR="00946270" w:rsidRPr="00946270" w:rsidRDefault="00946270" w:rsidP="00946270">
            <w:pPr>
              <w:spacing w:after="0" w:line="360" w:lineRule="auto"/>
              <w:rPr>
                <w:rFonts w:eastAsiaTheme="minorHAnsi"/>
                <w:sz w:val="20"/>
                <w:szCs w:val="20"/>
              </w:rPr>
            </w:pPr>
          </w:p>
        </w:tc>
        <w:tc>
          <w:tcPr>
            <w:tcW w:w="1134" w:type="dxa"/>
            <w:vAlign w:val="center"/>
            <w:hideMark/>
          </w:tcPr>
          <w:p w14:paraId="3512CE51" w14:textId="77777777" w:rsidR="00946270" w:rsidRPr="00946270" w:rsidRDefault="00946270" w:rsidP="00946270">
            <w:pPr>
              <w:spacing w:after="0" w:line="360" w:lineRule="auto"/>
              <w:rPr>
                <w:rFonts w:eastAsiaTheme="minorHAnsi"/>
                <w:sz w:val="20"/>
                <w:szCs w:val="20"/>
              </w:rPr>
            </w:pPr>
          </w:p>
        </w:tc>
      </w:tr>
    </w:tbl>
    <w:p w14:paraId="669E7FE0" w14:textId="77777777" w:rsidR="00946270" w:rsidRPr="00946270" w:rsidRDefault="00946270" w:rsidP="00946270">
      <w:pPr>
        <w:spacing w:after="0" w:line="360" w:lineRule="auto"/>
        <w:jc w:val="both"/>
        <w:rPr>
          <w:rFonts w:ascii="Calibri" w:eastAsia="Calibri" w:hAnsi="Calibri" w:cs="Times New Roman"/>
        </w:rPr>
      </w:pPr>
      <w:r w:rsidRPr="00946270">
        <w:rPr>
          <w:rFonts w:ascii="Calibri" w:eastAsia="Calibri" w:hAnsi="Calibri" w:cs="Times New Roman"/>
        </w:rPr>
        <w:t>Abbreviations: Reminiscence [Rem], Information Technology [IT]</w:t>
      </w:r>
    </w:p>
    <w:p w14:paraId="699CA849" w14:textId="77777777" w:rsidR="004D7AFD" w:rsidRPr="009D367E" w:rsidRDefault="004D7AFD">
      <w:pPr>
        <w:spacing w:line="360" w:lineRule="auto"/>
        <w:jc w:val="both"/>
        <w:rPr>
          <w:rFonts w:ascii="Calibri" w:eastAsia="Calibri" w:hAnsi="Calibri" w:cs="Calibri"/>
        </w:rPr>
      </w:pPr>
    </w:p>
    <w:p w14:paraId="39F0F8A6" w14:textId="77777777" w:rsidR="00CB4CB6" w:rsidRPr="00155065" w:rsidRDefault="00CB4CB6" w:rsidP="00CC62DC">
      <w:pPr>
        <w:pStyle w:val="Heading3"/>
        <w:rPr>
          <w:rFonts w:eastAsia="Calibri"/>
        </w:rPr>
      </w:pPr>
      <w:r w:rsidRPr="00155065">
        <w:rPr>
          <w:rFonts w:eastAsia="Calibri"/>
        </w:rPr>
        <w:t>Settings</w:t>
      </w:r>
      <w:r w:rsidR="00FC27D7" w:rsidRPr="00155065">
        <w:rPr>
          <w:rFonts w:eastAsia="Calibri"/>
        </w:rPr>
        <w:t xml:space="preserve"> </w:t>
      </w:r>
    </w:p>
    <w:p w14:paraId="6C7FC301" w14:textId="2E0B0DB3" w:rsidR="00CB4CB6" w:rsidRDefault="00E8390D" w:rsidP="002C4CCA">
      <w:pPr>
        <w:spacing w:line="360" w:lineRule="auto"/>
        <w:jc w:val="both"/>
        <w:rPr>
          <w:rFonts w:ascii="Calibri" w:eastAsia="Calibri" w:hAnsi="Calibri" w:cs="Calibri"/>
        </w:rPr>
      </w:pPr>
      <w:r>
        <w:rPr>
          <w:rFonts w:ascii="Calibri" w:eastAsia="Calibri" w:hAnsi="Calibri" w:cs="Calibri"/>
        </w:rPr>
        <w:t xml:space="preserve">The setting </w:t>
      </w:r>
      <w:r w:rsidRPr="00E95116">
        <w:rPr>
          <w:rFonts w:ascii="Calibri" w:eastAsia="Calibri" w:hAnsi="Calibri" w:cs="Calibri"/>
        </w:rPr>
        <w:t xml:space="preserve">was </w:t>
      </w:r>
      <w:r>
        <w:rPr>
          <w:rFonts w:ascii="Calibri" w:eastAsia="Calibri" w:hAnsi="Calibri" w:cs="Calibri"/>
        </w:rPr>
        <w:t>a</w:t>
      </w:r>
      <w:r w:rsidRPr="00E8390D">
        <w:rPr>
          <w:rFonts w:ascii="Calibri" w:eastAsia="Calibri" w:hAnsi="Calibri" w:cs="Calibri"/>
        </w:rPr>
        <w:t xml:space="preserve"> large health and social care trust in a region of the UK</w:t>
      </w:r>
      <w:r w:rsidR="00E568A2">
        <w:rPr>
          <w:rFonts w:ascii="Calibri" w:eastAsia="Calibri" w:hAnsi="Calibri" w:cs="Calibri"/>
        </w:rPr>
        <w:t>.</w:t>
      </w:r>
      <w:r>
        <w:rPr>
          <w:rFonts w:ascii="Calibri" w:eastAsia="Calibri" w:hAnsi="Calibri" w:cs="Calibri"/>
        </w:rPr>
        <w:t xml:space="preserve">  The Trust </w:t>
      </w:r>
      <w:r w:rsidR="00B52EF0" w:rsidRPr="00B52EF0">
        <w:rPr>
          <w:rFonts w:ascii="Calibri" w:eastAsia="Calibri" w:hAnsi="Calibri" w:cs="Calibri"/>
        </w:rPr>
        <w:t xml:space="preserve">catchment area </w:t>
      </w:r>
      <w:r>
        <w:rPr>
          <w:rFonts w:ascii="Calibri" w:eastAsia="Calibri" w:hAnsi="Calibri" w:cs="Calibri"/>
        </w:rPr>
        <w:t xml:space="preserve">is a mix of rural and urban communities serving a population of </w:t>
      </w:r>
      <w:r w:rsidR="009D367E">
        <w:rPr>
          <w:rFonts w:ascii="Calibri" w:eastAsia="Calibri" w:hAnsi="Calibri" w:cs="Calibri"/>
        </w:rPr>
        <w:t>approximately 300,000 people</w:t>
      </w:r>
      <w:r w:rsidR="009C51FF">
        <w:rPr>
          <w:rFonts w:ascii="Calibri" w:eastAsia="Calibri" w:hAnsi="Calibri" w:cs="Calibri"/>
        </w:rPr>
        <w:t xml:space="preserve"> with an estimated </w:t>
      </w:r>
      <w:r w:rsidR="009D367E">
        <w:rPr>
          <w:rFonts w:ascii="Calibri" w:eastAsia="Calibri" w:hAnsi="Calibri" w:cs="Calibri"/>
        </w:rPr>
        <w:t xml:space="preserve">2717 </w:t>
      </w:r>
      <w:r w:rsidR="009C51FF">
        <w:rPr>
          <w:rFonts w:ascii="Calibri" w:eastAsia="Calibri" w:hAnsi="Calibri" w:cs="Calibri"/>
        </w:rPr>
        <w:t xml:space="preserve">of these, </w:t>
      </w:r>
      <w:r w:rsidR="009D367E">
        <w:rPr>
          <w:rFonts w:ascii="Calibri" w:eastAsia="Calibri" w:hAnsi="Calibri" w:cs="Calibri"/>
        </w:rPr>
        <w:t xml:space="preserve">living with </w:t>
      </w:r>
      <w:r w:rsidR="009C51FF">
        <w:rPr>
          <w:rFonts w:ascii="Calibri" w:eastAsia="Calibri" w:hAnsi="Calibri" w:cs="Calibri"/>
        </w:rPr>
        <w:t xml:space="preserve">a </w:t>
      </w:r>
      <w:r w:rsidR="009D367E">
        <w:rPr>
          <w:rFonts w:ascii="Calibri" w:eastAsia="Calibri" w:hAnsi="Calibri" w:cs="Calibri"/>
        </w:rPr>
        <w:t xml:space="preserve">dementia.  </w:t>
      </w:r>
      <w:r w:rsidR="002C4CCA" w:rsidRPr="00424DED">
        <w:rPr>
          <w:rFonts w:ascii="Calibri" w:eastAsia="Calibri" w:hAnsi="Calibri" w:cs="Calibri"/>
        </w:rPr>
        <w:t>Recruitment</w:t>
      </w:r>
      <w:r w:rsidR="00424DED" w:rsidRPr="00424DED">
        <w:rPr>
          <w:rFonts w:ascii="Calibri" w:eastAsia="Calibri" w:hAnsi="Calibri" w:cs="Calibri"/>
        </w:rPr>
        <w:t xml:space="preserve"> was </w:t>
      </w:r>
      <w:r w:rsidR="002C4CCA" w:rsidRPr="00424DED">
        <w:rPr>
          <w:rFonts w:ascii="Calibri" w:eastAsia="Calibri" w:hAnsi="Calibri" w:cs="Calibri"/>
        </w:rPr>
        <w:t>facilitated by the Trust’s community mental health team for older people and through the Trust’s cognitive rehabilitation team</w:t>
      </w:r>
      <w:r w:rsidR="00A518DC">
        <w:rPr>
          <w:rFonts w:ascii="Calibri" w:eastAsia="Calibri" w:hAnsi="Calibri" w:cs="Calibri"/>
        </w:rPr>
        <w:t>,</w:t>
      </w:r>
      <w:r w:rsidR="00691F44">
        <w:rPr>
          <w:rFonts w:ascii="Calibri" w:eastAsia="Calibri" w:hAnsi="Calibri" w:cs="Calibri"/>
        </w:rPr>
        <w:t xml:space="preserve"> as engagement with the latter was </w:t>
      </w:r>
      <w:r w:rsidR="00424DED" w:rsidRPr="00424DED">
        <w:rPr>
          <w:rFonts w:ascii="Calibri" w:eastAsia="Calibri" w:hAnsi="Calibri" w:cs="Calibri"/>
        </w:rPr>
        <w:t>indicative of a diagnosis of early to moderate dementia.</w:t>
      </w:r>
    </w:p>
    <w:p w14:paraId="7C69013C" w14:textId="77777777" w:rsidR="00155065" w:rsidRDefault="00155065">
      <w:pPr>
        <w:spacing w:line="360" w:lineRule="auto"/>
        <w:jc w:val="both"/>
        <w:rPr>
          <w:rFonts w:ascii="Calibri" w:eastAsia="Calibri" w:hAnsi="Calibri" w:cs="Calibri"/>
        </w:rPr>
      </w:pPr>
    </w:p>
    <w:p w14:paraId="63614F02" w14:textId="77777777" w:rsidR="00CB4CB6" w:rsidRPr="00155065" w:rsidRDefault="00CB4CB6" w:rsidP="00CC62DC">
      <w:pPr>
        <w:pStyle w:val="Heading3"/>
        <w:rPr>
          <w:rFonts w:eastAsia="Calibri"/>
        </w:rPr>
      </w:pPr>
      <w:r w:rsidRPr="00155065">
        <w:rPr>
          <w:rFonts w:eastAsia="Calibri"/>
        </w:rPr>
        <w:t>Participants</w:t>
      </w:r>
    </w:p>
    <w:p w14:paraId="2720F571" w14:textId="2F6D92F8" w:rsidR="00412A46" w:rsidRDefault="00471644" w:rsidP="00CB4CB6">
      <w:pPr>
        <w:spacing w:line="360" w:lineRule="auto"/>
        <w:jc w:val="both"/>
        <w:rPr>
          <w:rFonts w:ascii="Calibri" w:eastAsia="Calibri" w:hAnsi="Calibri" w:cs="Calibri"/>
        </w:rPr>
      </w:pPr>
      <w:r w:rsidRPr="00471644">
        <w:rPr>
          <w:rFonts w:ascii="Calibri" w:eastAsia="Calibri" w:hAnsi="Calibri" w:cs="Calibri"/>
        </w:rPr>
        <w:t>A purposive sampling strategy was used to recruit 30 care-giving dyads (30 persons with dementia and 30 carers)</w:t>
      </w:r>
      <w:r>
        <w:rPr>
          <w:rFonts w:ascii="Calibri" w:eastAsia="Calibri" w:hAnsi="Calibri" w:cs="Calibri"/>
        </w:rPr>
        <w:t xml:space="preserve">.  </w:t>
      </w:r>
      <w:r w:rsidR="00412A46">
        <w:rPr>
          <w:rFonts w:ascii="Calibri" w:eastAsia="Calibri" w:hAnsi="Calibri" w:cs="Calibri"/>
        </w:rPr>
        <w:t xml:space="preserve">A </w:t>
      </w:r>
      <w:r w:rsidR="00BE1680">
        <w:rPr>
          <w:rFonts w:ascii="Calibri" w:eastAsia="Calibri" w:hAnsi="Calibri" w:cs="Calibri"/>
        </w:rPr>
        <w:t xml:space="preserve">sample size </w:t>
      </w:r>
      <w:r w:rsidR="00412A46">
        <w:rPr>
          <w:rFonts w:ascii="Calibri" w:eastAsia="Calibri" w:hAnsi="Calibri" w:cs="Calibri"/>
        </w:rPr>
        <w:t xml:space="preserve">of 40 – 50 is recommended </w:t>
      </w:r>
      <w:r w:rsidR="00A518DC">
        <w:rPr>
          <w:rFonts w:ascii="Calibri" w:eastAsia="Calibri" w:hAnsi="Calibri" w:cs="Calibri"/>
        </w:rPr>
        <w:t xml:space="preserve">as sufficient </w:t>
      </w:r>
      <w:r w:rsidR="00412A46">
        <w:rPr>
          <w:rFonts w:ascii="Calibri" w:eastAsia="Calibri" w:hAnsi="Calibri" w:cs="Calibri"/>
        </w:rPr>
        <w:t>for a feasibility study to estimate the total sample size across pa</w:t>
      </w:r>
      <w:r w:rsidR="00A518DC">
        <w:rPr>
          <w:rFonts w:ascii="Calibri" w:eastAsia="Calibri" w:hAnsi="Calibri" w:cs="Calibri"/>
        </w:rPr>
        <w:t>rameters to inform a future RCT</w:t>
      </w:r>
      <w:r w:rsidR="00A518DC" w:rsidRPr="00A518DC">
        <w:rPr>
          <w:rFonts w:ascii="Calibri" w:eastAsia="Calibri" w:hAnsi="Calibri" w:cs="Calibri"/>
        </w:rPr>
        <w:t xml:space="preserve"> [43]</w:t>
      </w:r>
      <w:r w:rsidR="00A518DC">
        <w:rPr>
          <w:rFonts w:ascii="Calibri" w:eastAsia="Calibri" w:hAnsi="Calibri" w:cs="Calibri"/>
        </w:rPr>
        <w:t>.</w:t>
      </w:r>
      <w:r w:rsidR="00A518DC" w:rsidRPr="00A518DC">
        <w:rPr>
          <w:rFonts w:ascii="Calibri" w:eastAsia="Calibri" w:hAnsi="Calibri" w:cs="Calibri"/>
        </w:rPr>
        <w:t xml:space="preserve"> </w:t>
      </w:r>
      <w:r w:rsidR="00412A46">
        <w:rPr>
          <w:rFonts w:ascii="Calibri" w:eastAsia="Calibri" w:hAnsi="Calibri" w:cs="Calibri"/>
        </w:rPr>
        <w:t xml:space="preserve"> </w:t>
      </w:r>
      <w:r w:rsidR="00FB2D07">
        <w:rPr>
          <w:rFonts w:ascii="Calibri" w:eastAsia="Calibri" w:hAnsi="Calibri" w:cs="Calibri"/>
        </w:rPr>
        <w:t xml:space="preserve"> O</w:t>
      </w:r>
      <w:r w:rsidR="00412A46">
        <w:rPr>
          <w:rFonts w:ascii="Calibri" w:eastAsia="Calibri" w:hAnsi="Calibri" w:cs="Calibri"/>
        </w:rPr>
        <w:t xml:space="preserve">ur participants were predominantly older people, </w:t>
      </w:r>
      <w:r w:rsidR="00FB2D07">
        <w:rPr>
          <w:rFonts w:ascii="Calibri" w:eastAsia="Calibri" w:hAnsi="Calibri" w:cs="Calibri"/>
        </w:rPr>
        <w:t xml:space="preserve">and there was </w:t>
      </w:r>
      <w:r w:rsidR="00412A46">
        <w:rPr>
          <w:rFonts w:ascii="Calibri" w:eastAsia="Calibri" w:hAnsi="Calibri" w:cs="Calibri"/>
        </w:rPr>
        <w:t xml:space="preserve">potential for significant drop outs.   With that in mind, we increased our sample to 60.  </w:t>
      </w:r>
    </w:p>
    <w:p w14:paraId="3674B13D" w14:textId="7BD33F89" w:rsidR="00CB4CB6" w:rsidRDefault="00412A46" w:rsidP="00CB4CB6">
      <w:pPr>
        <w:spacing w:line="360" w:lineRule="auto"/>
        <w:jc w:val="both"/>
        <w:rPr>
          <w:rFonts w:ascii="Calibri" w:eastAsia="Calibri" w:hAnsi="Calibri" w:cs="Calibri"/>
        </w:rPr>
      </w:pPr>
      <w:r>
        <w:rPr>
          <w:rFonts w:ascii="Calibri" w:eastAsia="Calibri" w:hAnsi="Calibri" w:cs="Calibri"/>
        </w:rPr>
        <w:t>I</w:t>
      </w:r>
      <w:r w:rsidR="00B52EF0">
        <w:rPr>
          <w:rFonts w:ascii="Calibri" w:eastAsia="Calibri" w:hAnsi="Calibri" w:cs="Calibri"/>
        </w:rPr>
        <w:t xml:space="preserve">nclusion and exclusion criteria were developed to minimise potential for bias in the recruitment process.  </w:t>
      </w:r>
      <w:r w:rsidR="00471644" w:rsidRPr="00471644">
        <w:rPr>
          <w:rFonts w:ascii="Calibri" w:eastAsia="Calibri" w:hAnsi="Calibri" w:cs="Calibri"/>
        </w:rPr>
        <w:t>All pe</w:t>
      </w:r>
      <w:r w:rsidR="00E8345B">
        <w:rPr>
          <w:rFonts w:ascii="Calibri" w:eastAsia="Calibri" w:hAnsi="Calibri" w:cs="Calibri"/>
        </w:rPr>
        <w:t>ople</w:t>
      </w:r>
      <w:r w:rsidR="00471644" w:rsidRPr="00471644">
        <w:rPr>
          <w:rFonts w:ascii="Calibri" w:eastAsia="Calibri" w:hAnsi="Calibri" w:cs="Calibri"/>
        </w:rPr>
        <w:t xml:space="preserve"> </w:t>
      </w:r>
      <w:r w:rsidR="009C51FF">
        <w:rPr>
          <w:rFonts w:ascii="Calibri" w:eastAsia="Calibri" w:hAnsi="Calibri" w:cs="Calibri"/>
        </w:rPr>
        <w:t xml:space="preserve">who </w:t>
      </w:r>
      <w:r w:rsidR="00471644" w:rsidRPr="00471644">
        <w:rPr>
          <w:rFonts w:ascii="Calibri" w:eastAsia="Calibri" w:hAnsi="Calibri" w:cs="Calibri"/>
        </w:rPr>
        <w:t xml:space="preserve">1) </w:t>
      </w:r>
      <w:r w:rsidR="009C51FF">
        <w:rPr>
          <w:rFonts w:ascii="Calibri" w:eastAsia="Calibri" w:hAnsi="Calibri" w:cs="Calibri"/>
        </w:rPr>
        <w:t>had a diagnosis of e</w:t>
      </w:r>
      <w:r w:rsidR="00CD21E2">
        <w:rPr>
          <w:rFonts w:ascii="Calibri" w:eastAsia="Calibri" w:hAnsi="Calibri" w:cs="Calibri"/>
        </w:rPr>
        <w:t xml:space="preserve">arly </w:t>
      </w:r>
      <w:r w:rsidR="00471644" w:rsidRPr="00471644">
        <w:rPr>
          <w:rFonts w:ascii="Calibri" w:eastAsia="Calibri" w:hAnsi="Calibri" w:cs="Calibri"/>
        </w:rPr>
        <w:t>to moderate dementia</w:t>
      </w:r>
      <w:r w:rsidR="007C61B0">
        <w:rPr>
          <w:rFonts w:ascii="Calibri" w:eastAsia="Calibri" w:hAnsi="Calibri" w:cs="Calibri"/>
        </w:rPr>
        <w:t xml:space="preserve">, </w:t>
      </w:r>
      <w:r w:rsidR="00471644" w:rsidRPr="00471644">
        <w:rPr>
          <w:rFonts w:ascii="Calibri" w:eastAsia="Calibri" w:hAnsi="Calibri" w:cs="Calibri"/>
        </w:rPr>
        <w:t xml:space="preserve">2) were able to </w:t>
      </w:r>
      <w:r w:rsidR="00471644" w:rsidRPr="00471644">
        <w:rPr>
          <w:rFonts w:ascii="Calibri" w:eastAsia="Calibri" w:hAnsi="Calibri" w:cs="Calibri"/>
        </w:rPr>
        <w:lastRenderedPageBreak/>
        <w:t xml:space="preserve">communicate and understand communication and 3) were aware of his/her dementia diagnosis, and </w:t>
      </w:r>
      <w:r w:rsidR="009C51FF">
        <w:rPr>
          <w:rFonts w:ascii="Calibri" w:eastAsia="Calibri" w:hAnsi="Calibri" w:cs="Calibri"/>
        </w:rPr>
        <w:t xml:space="preserve">their </w:t>
      </w:r>
      <w:r w:rsidR="00471644" w:rsidRPr="00471644">
        <w:rPr>
          <w:rFonts w:ascii="Calibri" w:eastAsia="Calibri" w:hAnsi="Calibri" w:cs="Calibri"/>
        </w:rPr>
        <w:t xml:space="preserve">family carers </w:t>
      </w:r>
      <w:r w:rsidR="009C51FF">
        <w:rPr>
          <w:rFonts w:ascii="Calibri" w:eastAsia="Calibri" w:hAnsi="Calibri" w:cs="Calibri"/>
        </w:rPr>
        <w:t xml:space="preserve">who were </w:t>
      </w:r>
      <w:r w:rsidR="00471644" w:rsidRPr="00471644">
        <w:rPr>
          <w:rFonts w:ascii="Calibri" w:eastAsia="Calibri" w:hAnsi="Calibri" w:cs="Calibri"/>
        </w:rPr>
        <w:t>1) aged 18 or over, 2) caring for a family member living with dementia meeting the above criteria (either co-habiting or non-co-habiting) and 3) aware of his/her relative’s dementia diagnosis</w:t>
      </w:r>
      <w:r w:rsidR="009C51FF">
        <w:rPr>
          <w:rFonts w:ascii="Calibri" w:eastAsia="Calibri" w:hAnsi="Calibri" w:cs="Calibri"/>
        </w:rPr>
        <w:t>,</w:t>
      </w:r>
      <w:r w:rsidR="00471644" w:rsidRPr="00471644">
        <w:rPr>
          <w:rFonts w:ascii="Calibri" w:eastAsia="Calibri" w:hAnsi="Calibri" w:cs="Calibri"/>
        </w:rPr>
        <w:t xml:space="preserve"> were invited to consider participating in the study.  Pe</w:t>
      </w:r>
      <w:r w:rsidR="00E8345B">
        <w:rPr>
          <w:rFonts w:ascii="Calibri" w:eastAsia="Calibri" w:hAnsi="Calibri" w:cs="Calibri"/>
        </w:rPr>
        <w:t xml:space="preserve">ople </w:t>
      </w:r>
      <w:r w:rsidR="00264A08">
        <w:rPr>
          <w:rFonts w:ascii="Calibri" w:eastAsia="Calibri" w:hAnsi="Calibri" w:cs="Calibri"/>
        </w:rPr>
        <w:t xml:space="preserve">with </w:t>
      </w:r>
      <w:r w:rsidR="00471644" w:rsidRPr="00471644">
        <w:rPr>
          <w:rFonts w:ascii="Calibri" w:eastAsia="Calibri" w:hAnsi="Calibri" w:cs="Calibri"/>
        </w:rPr>
        <w:t xml:space="preserve">a major illness or disability </w:t>
      </w:r>
      <w:r w:rsidR="00264A08">
        <w:rPr>
          <w:rFonts w:ascii="Calibri" w:eastAsia="Calibri" w:hAnsi="Calibri" w:cs="Calibri"/>
        </w:rPr>
        <w:t>that hinder</w:t>
      </w:r>
      <w:r w:rsidR="00E8345B">
        <w:rPr>
          <w:rFonts w:ascii="Calibri" w:eastAsia="Calibri" w:hAnsi="Calibri" w:cs="Calibri"/>
        </w:rPr>
        <w:t>ed</w:t>
      </w:r>
      <w:r w:rsidR="00264A08">
        <w:rPr>
          <w:rFonts w:ascii="Calibri" w:eastAsia="Calibri" w:hAnsi="Calibri" w:cs="Calibri"/>
        </w:rPr>
        <w:t xml:space="preserve"> </w:t>
      </w:r>
      <w:r w:rsidR="00471644" w:rsidRPr="00471644">
        <w:rPr>
          <w:rFonts w:ascii="Calibri" w:eastAsia="Calibri" w:hAnsi="Calibri" w:cs="Calibri"/>
        </w:rPr>
        <w:t xml:space="preserve">their </w:t>
      </w:r>
      <w:r w:rsidR="00264A08">
        <w:rPr>
          <w:rFonts w:ascii="Calibri" w:eastAsia="Calibri" w:hAnsi="Calibri" w:cs="Calibri"/>
        </w:rPr>
        <w:t xml:space="preserve">ability to engage </w:t>
      </w:r>
      <w:r w:rsidR="00471644" w:rsidRPr="00471644">
        <w:rPr>
          <w:rFonts w:ascii="Calibri" w:eastAsia="Calibri" w:hAnsi="Calibri" w:cs="Calibri"/>
        </w:rPr>
        <w:t xml:space="preserve">in the study </w:t>
      </w:r>
      <w:r w:rsidR="00264A08">
        <w:rPr>
          <w:rFonts w:ascii="Calibri" w:eastAsia="Calibri" w:hAnsi="Calibri" w:cs="Calibri"/>
        </w:rPr>
        <w:t xml:space="preserve">were excluded.  </w:t>
      </w:r>
      <w:r w:rsidR="00280EB0">
        <w:rPr>
          <w:rFonts w:ascii="Calibri" w:eastAsia="Calibri" w:hAnsi="Calibri" w:cs="Calibri"/>
        </w:rPr>
        <w:t xml:space="preserve">Recruitment </w:t>
      </w:r>
      <w:r w:rsidR="006E25C0">
        <w:rPr>
          <w:rFonts w:ascii="Calibri" w:eastAsia="Calibri" w:hAnsi="Calibri" w:cs="Calibri"/>
        </w:rPr>
        <w:t>commen</w:t>
      </w:r>
      <w:r w:rsidR="00456975">
        <w:rPr>
          <w:rFonts w:ascii="Calibri" w:eastAsia="Calibri" w:hAnsi="Calibri" w:cs="Calibri"/>
        </w:rPr>
        <w:t>c</w:t>
      </w:r>
      <w:r w:rsidR="006E25C0">
        <w:rPr>
          <w:rFonts w:ascii="Calibri" w:eastAsia="Calibri" w:hAnsi="Calibri" w:cs="Calibri"/>
        </w:rPr>
        <w:t xml:space="preserve">ed in April 2016 and </w:t>
      </w:r>
      <w:r w:rsidR="00280EB0">
        <w:rPr>
          <w:rFonts w:ascii="Calibri" w:eastAsia="Calibri" w:hAnsi="Calibri" w:cs="Calibri"/>
        </w:rPr>
        <w:t xml:space="preserve">continued until the sample size of 30 dyads </w:t>
      </w:r>
      <w:r w:rsidR="00A518DC">
        <w:rPr>
          <w:rFonts w:ascii="Calibri" w:eastAsia="Calibri" w:hAnsi="Calibri" w:cs="Calibri"/>
        </w:rPr>
        <w:t xml:space="preserve">(n=60) </w:t>
      </w:r>
      <w:r w:rsidR="00280EB0">
        <w:rPr>
          <w:rFonts w:ascii="Calibri" w:eastAsia="Calibri" w:hAnsi="Calibri" w:cs="Calibri"/>
        </w:rPr>
        <w:t xml:space="preserve">was </w:t>
      </w:r>
      <w:r w:rsidR="00A518DC">
        <w:rPr>
          <w:rFonts w:ascii="Calibri" w:eastAsia="Calibri" w:hAnsi="Calibri" w:cs="Calibri"/>
        </w:rPr>
        <w:t>achieved i</w:t>
      </w:r>
      <w:r w:rsidR="006E25C0">
        <w:rPr>
          <w:rFonts w:ascii="Calibri" w:eastAsia="Calibri" w:hAnsi="Calibri" w:cs="Calibri"/>
        </w:rPr>
        <w:t>n October 2016</w:t>
      </w:r>
      <w:r w:rsidR="00280EB0">
        <w:rPr>
          <w:rFonts w:ascii="Calibri" w:eastAsia="Calibri" w:hAnsi="Calibri" w:cs="Calibri"/>
        </w:rPr>
        <w:t>.</w:t>
      </w:r>
    </w:p>
    <w:p w14:paraId="35C04C0D" w14:textId="77777777" w:rsidR="004D7AFD" w:rsidRPr="004D7AFD" w:rsidRDefault="004D7AFD" w:rsidP="004D7AFD">
      <w:pPr>
        <w:spacing w:line="360" w:lineRule="auto"/>
        <w:jc w:val="both"/>
        <w:rPr>
          <w:rFonts w:ascii="Calibri" w:eastAsia="Calibri" w:hAnsi="Calibri" w:cs="Calibri"/>
          <w:bCs/>
        </w:rPr>
      </w:pPr>
      <w:r w:rsidRPr="004D7AFD">
        <w:rPr>
          <w:rFonts w:ascii="Calibri" w:eastAsia="Calibri" w:hAnsi="Calibri" w:cs="Calibri"/>
          <w:bCs/>
        </w:rPr>
        <w:t xml:space="preserve">Ethical considerations principally pertained to voluntariness, supporting separate informed consent from the person living with dementia and their carer, handling and storage of data, and right to withdraw from the study.  The study received ethical approval (REC Ref 16/NI/0002) in line with regional and NHS Trust research governance.   </w:t>
      </w:r>
    </w:p>
    <w:p w14:paraId="2D324EDD" w14:textId="77777777" w:rsidR="00497B2D" w:rsidRDefault="00497B2D" w:rsidP="009F0819">
      <w:pPr>
        <w:spacing w:line="360" w:lineRule="auto"/>
        <w:jc w:val="both"/>
        <w:rPr>
          <w:rFonts w:ascii="Calibri" w:eastAsia="Calibri" w:hAnsi="Calibri" w:cs="Calibri"/>
          <w:bCs/>
        </w:rPr>
      </w:pPr>
    </w:p>
    <w:p w14:paraId="7E083A57" w14:textId="77777777" w:rsidR="000E0BFA" w:rsidRPr="00155065" w:rsidRDefault="000E0BFA" w:rsidP="00CC62DC">
      <w:pPr>
        <w:pStyle w:val="Heading3"/>
        <w:rPr>
          <w:rFonts w:eastAsia="Calibri"/>
        </w:rPr>
      </w:pPr>
      <w:r w:rsidRPr="00155065">
        <w:rPr>
          <w:rFonts w:eastAsia="Calibri"/>
        </w:rPr>
        <w:t>Primary outcome measure</w:t>
      </w:r>
    </w:p>
    <w:p w14:paraId="1CB31571" w14:textId="34A32D2E" w:rsidR="000E0BFA" w:rsidRDefault="00156AB1" w:rsidP="005A3C13">
      <w:pPr>
        <w:spacing w:line="360" w:lineRule="auto"/>
        <w:jc w:val="both"/>
        <w:rPr>
          <w:rFonts w:ascii="Calibri" w:eastAsia="Calibri" w:hAnsi="Calibri" w:cs="Calibri"/>
        </w:rPr>
      </w:pPr>
      <w:r w:rsidRPr="00BE69C1">
        <w:rPr>
          <w:rFonts w:ascii="Calibri" w:eastAsia="Calibri" w:hAnsi="Calibri" w:cs="Calibri"/>
        </w:rPr>
        <w:t xml:space="preserve">The primary outcome measure was </w:t>
      </w:r>
      <w:r w:rsidRPr="00FB3E70">
        <w:rPr>
          <w:rFonts w:ascii="Calibri" w:eastAsia="Calibri" w:hAnsi="Calibri" w:cs="Calibri"/>
        </w:rPr>
        <w:t>Mutuality,</w:t>
      </w:r>
      <w:r w:rsidRPr="00BE69C1">
        <w:rPr>
          <w:rFonts w:ascii="Calibri" w:eastAsia="Calibri" w:hAnsi="Calibri" w:cs="Calibri"/>
        </w:rPr>
        <w:t xml:space="preserve"> defined as the positive quality of the relationship between care</w:t>
      </w:r>
      <w:r w:rsidR="00A040E3">
        <w:rPr>
          <w:rFonts w:ascii="Calibri" w:eastAsia="Calibri" w:hAnsi="Calibri" w:cs="Calibri"/>
        </w:rPr>
        <w:t>r</w:t>
      </w:r>
      <w:r w:rsidRPr="00BE69C1">
        <w:rPr>
          <w:rFonts w:ascii="Calibri" w:eastAsia="Calibri" w:hAnsi="Calibri" w:cs="Calibri"/>
        </w:rPr>
        <w:t xml:space="preserve"> and care recipient </w:t>
      </w:r>
      <w:r w:rsidR="00B56CDE">
        <w:rPr>
          <w:rFonts w:ascii="Calibri" w:eastAsia="Calibri" w:hAnsi="Calibri" w:cs="Calibri"/>
        </w:rPr>
        <w:t>[2</w:t>
      </w:r>
      <w:r w:rsidR="00C95A93">
        <w:rPr>
          <w:rFonts w:ascii="Calibri" w:eastAsia="Calibri" w:hAnsi="Calibri" w:cs="Calibri"/>
        </w:rPr>
        <w:t>6</w:t>
      </w:r>
      <w:r w:rsidR="00497B2D">
        <w:rPr>
          <w:rFonts w:ascii="Calibri" w:eastAsia="Calibri" w:hAnsi="Calibri" w:cs="Calibri"/>
        </w:rPr>
        <w:t>]</w:t>
      </w:r>
      <w:r>
        <w:rPr>
          <w:rFonts w:ascii="Calibri" w:eastAsia="Calibri" w:hAnsi="Calibri" w:cs="Calibri"/>
        </w:rPr>
        <w:t xml:space="preserve">.  </w:t>
      </w:r>
      <w:r w:rsidRPr="00E66B76">
        <w:rPr>
          <w:rFonts w:ascii="Calibri" w:eastAsia="Calibri" w:hAnsi="Calibri" w:cs="Calibri"/>
        </w:rPr>
        <w:t>The Mutualit</w:t>
      </w:r>
      <w:r>
        <w:rPr>
          <w:rFonts w:ascii="Calibri" w:eastAsia="Calibri" w:hAnsi="Calibri" w:cs="Calibri"/>
        </w:rPr>
        <w:t>y scale consists of 15 items</w:t>
      </w:r>
      <w:r w:rsidRPr="00E66B76">
        <w:rPr>
          <w:rFonts w:ascii="Calibri" w:eastAsia="Calibri" w:hAnsi="Calibri" w:cs="Calibri"/>
        </w:rPr>
        <w:t>. A sample item includes “How</w:t>
      </w:r>
      <w:r>
        <w:rPr>
          <w:rFonts w:ascii="Calibri" w:eastAsia="Calibri" w:hAnsi="Calibri" w:cs="Calibri"/>
        </w:rPr>
        <w:t xml:space="preserve"> attached are you to him or her</w:t>
      </w:r>
      <w:r w:rsidRPr="00E66B76">
        <w:rPr>
          <w:rFonts w:ascii="Calibri" w:eastAsia="Calibri" w:hAnsi="Calibri" w:cs="Calibri"/>
        </w:rPr>
        <w:t xml:space="preserve">”.  A five-point scale </w:t>
      </w:r>
      <w:r>
        <w:rPr>
          <w:rFonts w:ascii="Calibri" w:eastAsia="Calibri" w:hAnsi="Calibri" w:cs="Calibri"/>
        </w:rPr>
        <w:t xml:space="preserve">is </w:t>
      </w:r>
      <w:r w:rsidRPr="00E66B76">
        <w:rPr>
          <w:rFonts w:ascii="Calibri" w:eastAsia="Calibri" w:hAnsi="Calibri" w:cs="Calibri"/>
        </w:rPr>
        <w:t>used, ranging from 0 (no</w:t>
      </w:r>
      <w:r>
        <w:rPr>
          <w:rFonts w:ascii="Calibri" w:eastAsia="Calibri" w:hAnsi="Calibri" w:cs="Calibri"/>
        </w:rPr>
        <w:t xml:space="preserve">t at all) to 4 (a great deal). </w:t>
      </w:r>
      <w:r w:rsidRPr="00E66B76">
        <w:rPr>
          <w:rFonts w:ascii="Calibri" w:eastAsia="Calibri" w:hAnsi="Calibri" w:cs="Calibri"/>
        </w:rPr>
        <w:t xml:space="preserve">Higher scores indicate </w:t>
      </w:r>
      <w:r>
        <w:rPr>
          <w:rFonts w:ascii="Calibri" w:eastAsia="Calibri" w:hAnsi="Calibri" w:cs="Calibri"/>
        </w:rPr>
        <w:t xml:space="preserve">a </w:t>
      </w:r>
      <w:r w:rsidRPr="00E66B76">
        <w:rPr>
          <w:rFonts w:ascii="Calibri" w:eastAsia="Calibri" w:hAnsi="Calibri" w:cs="Calibri"/>
        </w:rPr>
        <w:t xml:space="preserve">higher </w:t>
      </w:r>
      <w:r>
        <w:rPr>
          <w:rFonts w:ascii="Calibri" w:eastAsia="Calibri" w:hAnsi="Calibri" w:cs="Calibri"/>
        </w:rPr>
        <w:t xml:space="preserve">level of </w:t>
      </w:r>
      <w:r w:rsidRPr="00E66B76">
        <w:rPr>
          <w:rFonts w:ascii="Calibri" w:eastAsia="Calibri" w:hAnsi="Calibri" w:cs="Calibri"/>
        </w:rPr>
        <w:t xml:space="preserve">mutuality, which may support relationships in difficult circumstances.  </w:t>
      </w:r>
      <w:r>
        <w:rPr>
          <w:rFonts w:ascii="Calibri" w:eastAsia="Calibri" w:hAnsi="Calibri" w:cs="Calibri"/>
        </w:rPr>
        <w:t>T</w:t>
      </w:r>
      <w:r w:rsidRPr="00BE69C1">
        <w:rPr>
          <w:rFonts w:ascii="Calibri" w:eastAsia="Calibri" w:hAnsi="Calibri" w:cs="Calibri"/>
        </w:rPr>
        <w:t>he Mutuality scale has been tested for validity in previous studies</w:t>
      </w:r>
      <w:r w:rsidR="0010728E">
        <w:rPr>
          <w:rFonts w:ascii="Calibri" w:eastAsia="Calibri" w:hAnsi="Calibri" w:cs="Calibri"/>
        </w:rPr>
        <w:t xml:space="preserve"> of family care-giving </w:t>
      </w:r>
      <w:r w:rsidR="0010728E" w:rsidRPr="0010728E">
        <w:rPr>
          <w:rFonts w:ascii="Calibri" w:eastAsia="Calibri" w:hAnsi="Calibri" w:cs="Calibri"/>
        </w:rPr>
        <w:t xml:space="preserve">and has demonstrated internal consistency </w:t>
      </w:r>
      <w:r w:rsidR="00497B2D">
        <w:rPr>
          <w:rFonts w:ascii="Calibri" w:eastAsia="Calibri" w:hAnsi="Calibri" w:cs="Calibri"/>
        </w:rPr>
        <w:t>[</w:t>
      </w:r>
      <w:r w:rsidR="00C95A93">
        <w:rPr>
          <w:rFonts w:ascii="Calibri" w:eastAsia="Calibri" w:hAnsi="Calibri" w:cs="Calibri"/>
        </w:rPr>
        <w:t>44,45</w:t>
      </w:r>
      <w:r w:rsidR="00497B2D">
        <w:rPr>
          <w:rFonts w:ascii="Calibri" w:eastAsia="Calibri" w:hAnsi="Calibri" w:cs="Calibri"/>
        </w:rPr>
        <w:t>]</w:t>
      </w:r>
      <w:r w:rsidRPr="00BE69C1">
        <w:rPr>
          <w:rFonts w:ascii="Calibri" w:eastAsia="Calibri" w:hAnsi="Calibri" w:cs="Calibri"/>
        </w:rPr>
        <w:t xml:space="preserve">. </w:t>
      </w:r>
      <w:r>
        <w:rPr>
          <w:rFonts w:ascii="Calibri" w:eastAsia="Calibri" w:hAnsi="Calibri" w:cs="Calibri"/>
        </w:rPr>
        <w:t xml:space="preserve"> </w:t>
      </w:r>
      <w:r w:rsidRPr="004A7495">
        <w:rPr>
          <w:rFonts w:ascii="Calibri" w:eastAsia="Calibri" w:hAnsi="Calibri" w:cs="Calibri"/>
        </w:rPr>
        <w:t xml:space="preserve">The mean is calculated across </w:t>
      </w:r>
      <w:r>
        <w:rPr>
          <w:rFonts w:ascii="Calibri" w:eastAsia="Calibri" w:hAnsi="Calibri" w:cs="Calibri"/>
        </w:rPr>
        <w:t>the</w:t>
      </w:r>
      <w:r w:rsidRPr="004A7495">
        <w:rPr>
          <w:rFonts w:ascii="Calibri" w:eastAsia="Calibri" w:hAnsi="Calibri" w:cs="Calibri"/>
        </w:rPr>
        <w:t xml:space="preserve"> response scores for data analysis</w:t>
      </w:r>
      <w:r>
        <w:rPr>
          <w:rFonts w:ascii="Calibri" w:eastAsia="Calibri" w:hAnsi="Calibri" w:cs="Calibri"/>
        </w:rPr>
        <w:t xml:space="preserve"> </w:t>
      </w:r>
      <w:r w:rsidR="00497B2D">
        <w:rPr>
          <w:rFonts w:ascii="Calibri" w:eastAsia="Calibri" w:hAnsi="Calibri" w:cs="Calibri"/>
        </w:rPr>
        <w:t>[</w:t>
      </w:r>
      <w:r w:rsidR="00C95A93">
        <w:rPr>
          <w:rFonts w:ascii="Calibri" w:eastAsia="Calibri" w:hAnsi="Calibri" w:cs="Calibri"/>
        </w:rPr>
        <w:t>45,46</w:t>
      </w:r>
      <w:r w:rsidR="00497B2D">
        <w:rPr>
          <w:rFonts w:ascii="Calibri" w:eastAsia="Calibri" w:hAnsi="Calibri" w:cs="Calibri"/>
        </w:rPr>
        <w:t>]</w:t>
      </w:r>
      <w:r w:rsidRPr="004A7495">
        <w:rPr>
          <w:rFonts w:ascii="Calibri" w:eastAsia="Calibri" w:hAnsi="Calibri" w:cs="Calibri"/>
        </w:rPr>
        <w:t xml:space="preserve">.   </w:t>
      </w:r>
    </w:p>
    <w:p w14:paraId="3B4F69BC" w14:textId="77777777" w:rsidR="005A3C13" w:rsidRDefault="005A3C13" w:rsidP="00156AB1">
      <w:pPr>
        <w:spacing w:line="360" w:lineRule="auto"/>
        <w:jc w:val="both"/>
        <w:rPr>
          <w:rFonts w:ascii="Calibri" w:eastAsia="Calibri" w:hAnsi="Calibri" w:cs="Calibri"/>
        </w:rPr>
      </w:pPr>
    </w:p>
    <w:p w14:paraId="70982F54" w14:textId="77777777" w:rsidR="000E0BFA" w:rsidRPr="00155065" w:rsidRDefault="000E0BFA" w:rsidP="00CC62DC">
      <w:pPr>
        <w:pStyle w:val="Heading3"/>
        <w:rPr>
          <w:rFonts w:eastAsia="Calibri"/>
        </w:rPr>
      </w:pPr>
      <w:r w:rsidRPr="00155065">
        <w:rPr>
          <w:rFonts w:eastAsia="Calibri"/>
        </w:rPr>
        <w:t>Secondary outcome measures</w:t>
      </w:r>
    </w:p>
    <w:p w14:paraId="195CA826" w14:textId="40C427E6" w:rsidR="00156AB1" w:rsidRPr="00896E90" w:rsidRDefault="00156AB1" w:rsidP="00156AB1">
      <w:pPr>
        <w:spacing w:line="360" w:lineRule="auto"/>
        <w:jc w:val="both"/>
        <w:rPr>
          <w:rFonts w:ascii="Calibri" w:eastAsia="Calibri" w:hAnsi="Calibri" w:cs="Calibri"/>
        </w:rPr>
      </w:pPr>
      <w:r w:rsidRPr="00BE69C1">
        <w:rPr>
          <w:rFonts w:ascii="Calibri" w:eastAsia="Calibri" w:hAnsi="Calibri" w:cs="Calibri"/>
        </w:rPr>
        <w:t xml:space="preserve">The secondary outcome measures comprised </w:t>
      </w:r>
      <w:r w:rsidRPr="00D223EB">
        <w:rPr>
          <w:rFonts w:ascii="Calibri" w:eastAsia="Calibri" w:hAnsi="Calibri" w:cs="Calibri"/>
        </w:rPr>
        <w:t>Quality of the Care</w:t>
      </w:r>
      <w:r w:rsidR="00D223EB">
        <w:rPr>
          <w:rFonts w:ascii="Calibri" w:eastAsia="Calibri" w:hAnsi="Calibri" w:cs="Calibri"/>
        </w:rPr>
        <w:t xml:space="preserve">r and Patient </w:t>
      </w:r>
      <w:r w:rsidRPr="00D223EB">
        <w:rPr>
          <w:rFonts w:ascii="Calibri" w:eastAsia="Calibri" w:hAnsi="Calibri" w:cs="Calibri"/>
        </w:rPr>
        <w:t>Relationship</w:t>
      </w:r>
      <w:r w:rsidR="00D223EB">
        <w:rPr>
          <w:rFonts w:ascii="Calibri" w:eastAsia="Calibri" w:hAnsi="Calibri" w:cs="Calibri"/>
        </w:rPr>
        <w:t xml:space="preserve"> scale</w:t>
      </w:r>
      <w:r w:rsidRPr="00BE69C1">
        <w:rPr>
          <w:rFonts w:ascii="Calibri" w:eastAsia="Calibri" w:hAnsi="Calibri" w:cs="Calibri"/>
        </w:rPr>
        <w:t xml:space="preserve"> </w:t>
      </w:r>
      <w:r w:rsidR="00497B2D">
        <w:rPr>
          <w:rFonts w:ascii="Calibri" w:eastAsia="Calibri" w:hAnsi="Calibri" w:cs="Calibri"/>
        </w:rPr>
        <w:t>[2</w:t>
      </w:r>
      <w:r w:rsidR="00B56CDE">
        <w:rPr>
          <w:rFonts w:ascii="Calibri" w:eastAsia="Calibri" w:hAnsi="Calibri" w:cs="Calibri"/>
        </w:rPr>
        <w:t>8</w:t>
      </w:r>
      <w:r w:rsidR="00497B2D">
        <w:rPr>
          <w:rFonts w:ascii="Calibri" w:eastAsia="Calibri" w:hAnsi="Calibri" w:cs="Calibri"/>
        </w:rPr>
        <w:t>]</w:t>
      </w:r>
      <w:r w:rsidRPr="00BE69C1">
        <w:rPr>
          <w:rFonts w:ascii="Calibri" w:eastAsia="Calibri" w:hAnsi="Calibri" w:cs="Calibri"/>
        </w:rPr>
        <w:t xml:space="preserve"> and </w:t>
      </w:r>
      <w:r w:rsidRPr="00D223EB">
        <w:rPr>
          <w:rFonts w:ascii="Calibri" w:eastAsia="Calibri" w:hAnsi="Calibri" w:cs="Calibri"/>
        </w:rPr>
        <w:t>WHO-5 Well-Being Index</w:t>
      </w:r>
      <w:r w:rsidRPr="00BE69C1">
        <w:rPr>
          <w:rFonts w:ascii="Calibri" w:eastAsia="Calibri" w:hAnsi="Calibri" w:cs="Calibri"/>
        </w:rPr>
        <w:t xml:space="preserve"> </w:t>
      </w:r>
      <w:r w:rsidR="00497B2D">
        <w:rPr>
          <w:rFonts w:ascii="Calibri" w:eastAsia="Calibri" w:hAnsi="Calibri" w:cs="Calibri"/>
        </w:rPr>
        <w:t>[2</w:t>
      </w:r>
      <w:r w:rsidR="00C95A93">
        <w:rPr>
          <w:rFonts w:ascii="Calibri" w:eastAsia="Calibri" w:hAnsi="Calibri" w:cs="Calibri"/>
        </w:rPr>
        <w:t>7,47</w:t>
      </w:r>
      <w:r w:rsidR="00497B2D">
        <w:rPr>
          <w:rFonts w:ascii="Calibri" w:eastAsia="Calibri" w:hAnsi="Calibri" w:cs="Calibri"/>
        </w:rPr>
        <w:t>]</w:t>
      </w:r>
      <w:r w:rsidRPr="00BE69C1">
        <w:rPr>
          <w:rFonts w:ascii="Calibri" w:eastAsia="Calibri" w:hAnsi="Calibri" w:cs="Calibri"/>
        </w:rPr>
        <w:t xml:space="preserve">.  </w:t>
      </w:r>
      <w:r w:rsidRPr="00896E90">
        <w:rPr>
          <w:rFonts w:ascii="Calibri" w:eastAsia="Calibri" w:hAnsi="Calibri" w:cs="Calibri"/>
        </w:rPr>
        <w:t xml:space="preserve">The Quality of Carer and Patient Relationship </w:t>
      </w:r>
      <w:r>
        <w:rPr>
          <w:rFonts w:ascii="Calibri" w:eastAsia="Calibri" w:hAnsi="Calibri" w:cs="Calibri"/>
        </w:rPr>
        <w:t>scale [QC</w:t>
      </w:r>
      <w:r w:rsidR="00F66221">
        <w:rPr>
          <w:rFonts w:ascii="Calibri" w:eastAsia="Calibri" w:hAnsi="Calibri" w:cs="Calibri"/>
        </w:rPr>
        <w:t>P</w:t>
      </w:r>
      <w:r>
        <w:rPr>
          <w:rFonts w:ascii="Calibri" w:eastAsia="Calibri" w:hAnsi="Calibri" w:cs="Calibri"/>
        </w:rPr>
        <w:t xml:space="preserve">R] </w:t>
      </w:r>
      <w:r w:rsidRPr="00896E90">
        <w:rPr>
          <w:rFonts w:ascii="Calibri" w:eastAsia="Calibri" w:hAnsi="Calibri" w:cs="Calibri"/>
        </w:rPr>
        <w:t xml:space="preserve">is a 14-item scale measuring relationship quality, including level of </w:t>
      </w:r>
      <w:r>
        <w:rPr>
          <w:rFonts w:ascii="Calibri" w:eastAsia="Calibri" w:hAnsi="Calibri" w:cs="Calibri"/>
        </w:rPr>
        <w:t>warmth and level of criticism</w:t>
      </w:r>
      <w:r w:rsidRPr="00896E90">
        <w:rPr>
          <w:rFonts w:ascii="Calibri" w:eastAsia="Calibri" w:hAnsi="Calibri" w:cs="Calibri"/>
        </w:rPr>
        <w:t xml:space="preserve">.   The scale has demonstrated good internal consistency and concurrent validity with other measures of relationship quality and carer stress </w:t>
      </w:r>
      <w:r w:rsidR="00497B2D">
        <w:rPr>
          <w:rFonts w:ascii="Calibri" w:eastAsia="Calibri" w:hAnsi="Calibri" w:cs="Calibri"/>
        </w:rPr>
        <w:t>[</w:t>
      </w:r>
      <w:r w:rsidR="00C95A93">
        <w:rPr>
          <w:rFonts w:ascii="Calibri" w:eastAsia="Calibri" w:hAnsi="Calibri" w:cs="Calibri"/>
        </w:rPr>
        <w:t>48</w:t>
      </w:r>
      <w:r w:rsidR="00497B2D">
        <w:rPr>
          <w:rFonts w:ascii="Calibri" w:eastAsia="Calibri" w:hAnsi="Calibri" w:cs="Calibri"/>
        </w:rPr>
        <w:t>]</w:t>
      </w:r>
      <w:r w:rsidRPr="00896E90">
        <w:rPr>
          <w:rFonts w:ascii="Calibri" w:eastAsia="Calibri" w:hAnsi="Calibri" w:cs="Calibri"/>
        </w:rPr>
        <w:t xml:space="preserve">.  Responses are rated using a 5-point Likert scale, scored from 1 – 5, ranging from totally disagree to totally agree.  The six items measuring criticism and conflict </w:t>
      </w:r>
      <w:r w:rsidR="00452566">
        <w:rPr>
          <w:rFonts w:ascii="Calibri" w:eastAsia="Calibri" w:hAnsi="Calibri" w:cs="Calibri"/>
        </w:rPr>
        <w:t>a</w:t>
      </w:r>
      <w:r w:rsidRPr="00896E90">
        <w:rPr>
          <w:rFonts w:ascii="Calibri" w:eastAsia="Calibri" w:hAnsi="Calibri" w:cs="Calibri"/>
        </w:rPr>
        <w:t xml:space="preserve">re reverse scored in computation </w:t>
      </w:r>
      <w:r w:rsidR="00497B2D">
        <w:rPr>
          <w:rFonts w:ascii="Calibri" w:eastAsia="Calibri" w:hAnsi="Calibri" w:cs="Calibri"/>
        </w:rPr>
        <w:t>[2</w:t>
      </w:r>
      <w:r w:rsidR="00B56CDE">
        <w:rPr>
          <w:rFonts w:ascii="Calibri" w:eastAsia="Calibri" w:hAnsi="Calibri" w:cs="Calibri"/>
        </w:rPr>
        <w:t>8</w:t>
      </w:r>
      <w:r w:rsidR="00497B2D">
        <w:rPr>
          <w:rFonts w:ascii="Calibri" w:eastAsia="Calibri" w:hAnsi="Calibri" w:cs="Calibri"/>
        </w:rPr>
        <w:t>]</w:t>
      </w:r>
      <w:r w:rsidR="00DC31BF">
        <w:rPr>
          <w:rFonts w:ascii="Calibri" w:eastAsia="Calibri" w:hAnsi="Calibri" w:cs="Calibri"/>
        </w:rPr>
        <w:t>.  T</w:t>
      </w:r>
      <w:r w:rsidRPr="007C725A">
        <w:rPr>
          <w:rFonts w:ascii="Calibri" w:eastAsia="Calibri" w:hAnsi="Calibri" w:cs="Calibri"/>
        </w:rPr>
        <w:t>otal QC</w:t>
      </w:r>
      <w:r w:rsidR="005A3C13">
        <w:rPr>
          <w:rFonts w:ascii="Calibri" w:eastAsia="Calibri" w:hAnsi="Calibri" w:cs="Calibri"/>
        </w:rPr>
        <w:t>P</w:t>
      </w:r>
      <w:r w:rsidRPr="007C725A">
        <w:rPr>
          <w:rFonts w:ascii="Calibri" w:eastAsia="Calibri" w:hAnsi="Calibri" w:cs="Calibri"/>
        </w:rPr>
        <w:t>R scores are utilised for data analysis</w:t>
      </w:r>
      <w:r w:rsidRPr="00896E90">
        <w:rPr>
          <w:rFonts w:ascii="Calibri" w:eastAsia="Calibri" w:hAnsi="Calibri" w:cs="Calibri"/>
        </w:rPr>
        <w:t xml:space="preserve">.  A </w:t>
      </w:r>
      <w:r w:rsidR="00AF0057">
        <w:rPr>
          <w:rFonts w:ascii="Calibri" w:eastAsia="Calibri" w:hAnsi="Calibri" w:cs="Calibri"/>
        </w:rPr>
        <w:t xml:space="preserve">total </w:t>
      </w:r>
      <w:r w:rsidRPr="00896E90">
        <w:rPr>
          <w:rFonts w:ascii="Calibri" w:eastAsia="Calibri" w:hAnsi="Calibri" w:cs="Calibri"/>
        </w:rPr>
        <w:t xml:space="preserve">score </w:t>
      </w:r>
      <w:r w:rsidR="001A6FCC">
        <w:rPr>
          <w:rFonts w:ascii="Calibri" w:eastAsia="Calibri" w:hAnsi="Calibri" w:cs="Calibri"/>
        </w:rPr>
        <w:t xml:space="preserve">greater than </w:t>
      </w:r>
      <w:r w:rsidRPr="00896E90">
        <w:rPr>
          <w:rFonts w:ascii="Calibri" w:eastAsia="Calibri" w:hAnsi="Calibri" w:cs="Calibri"/>
        </w:rPr>
        <w:t xml:space="preserve">42 </w:t>
      </w:r>
      <w:r w:rsidR="001A6FCC">
        <w:rPr>
          <w:rFonts w:ascii="Calibri" w:eastAsia="Calibri" w:hAnsi="Calibri" w:cs="Calibri"/>
        </w:rPr>
        <w:t>is indicative of a good relationship</w:t>
      </w:r>
      <w:r w:rsidRPr="00896E90">
        <w:rPr>
          <w:rFonts w:ascii="Calibri" w:eastAsia="Calibri" w:hAnsi="Calibri" w:cs="Calibri"/>
        </w:rPr>
        <w:t xml:space="preserve">.   </w:t>
      </w:r>
    </w:p>
    <w:p w14:paraId="12AB6C62" w14:textId="357AC65F" w:rsidR="001A6FCC" w:rsidRDefault="00156AB1" w:rsidP="00156AB1">
      <w:pPr>
        <w:spacing w:line="360" w:lineRule="auto"/>
        <w:jc w:val="both"/>
        <w:rPr>
          <w:rFonts w:ascii="Calibri" w:eastAsia="Calibri" w:hAnsi="Calibri" w:cs="Calibri"/>
        </w:rPr>
      </w:pPr>
      <w:r w:rsidRPr="00F12FBC">
        <w:rPr>
          <w:rFonts w:ascii="Calibri" w:eastAsia="Calibri" w:hAnsi="Calibri" w:cs="Calibri"/>
        </w:rPr>
        <w:t xml:space="preserve">The WHO-5 Well-Being Index comprises five questions that tap into the subjective well-being of participants. </w:t>
      </w:r>
      <w:r>
        <w:rPr>
          <w:rFonts w:ascii="Calibri" w:eastAsia="Calibri" w:hAnsi="Calibri" w:cs="Calibri"/>
        </w:rPr>
        <w:t xml:space="preserve"> </w:t>
      </w:r>
      <w:r w:rsidRPr="00BE69C1">
        <w:rPr>
          <w:rFonts w:ascii="Calibri" w:eastAsia="Calibri" w:hAnsi="Calibri" w:cs="Calibri"/>
        </w:rPr>
        <w:t xml:space="preserve">WHO-5 has been extensively tested for validity </w:t>
      </w:r>
      <w:r w:rsidR="00497B2D">
        <w:rPr>
          <w:rFonts w:ascii="Calibri" w:eastAsia="Calibri" w:hAnsi="Calibri" w:cs="Calibri"/>
        </w:rPr>
        <w:t>[</w:t>
      </w:r>
      <w:r w:rsidR="00C95A93">
        <w:rPr>
          <w:rFonts w:ascii="Calibri" w:eastAsia="Calibri" w:hAnsi="Calibri" w:cs="Calibri"/>
        </w:rPr>
        <w:t>49,50</w:t>
      </w:r>
      <w:r w:rsidR="00497B2D">
        <w:rPr>
          <w:rFonts w:ascii="Calibri" w:eastAsia="Calibri" w:hAnsi="Calibri" w:cs="Calibri"/>
        </w:rPr>
        <w:t xml:space="preserve">] </w:t>
      </w:r>
      <w:r w:rsidRPr="00BE69C1">
        <w:rPr>
          <w:rFonts w:ascii="Calibri" w:eastAsia="Calibri" w:hAnsi="Calibri" w:cs="Calibri"/>
        </w:rPr>
        <w:t>and reliability</w:t>
      </w:r>
      <w:r w:rsidR="00497B2D">
        <w:rPr>
          <w:rFonts w:ascii="Calibri" w:eastAsia="Calibri" w:hAnsi="Calibri" w:cs="Calibri"/>
        </w:rPr>
        <w:t xml:space="preserve"> [</w:t>
      </w:r>
      <w:r w:rsidR="00C95A93">
        <w:rPr>
          <w:rFonts w:ascii="Calibri" w:eastAsia="Calibri" w:hAnsi="Calibri" w:cs="Calibri"/>
        </w:rPr>
        <w:t>51,52</w:t>
      </w:r>
      <w:r w:rsidR="00497B2D">
        <w:rPr>
          <w:rFonts w:ascii="Calibri" w:eastAsia="Calibri" w:hAnsi="Calibri" w:cs="Calibri"/>
        </w:rPr>
        <w:t>]</w:t>
      </w:r>
      <w:r w:rsidRPr="000A102F">
        <w:rPr>
          <w:rFonts w:ascii="Calibri" w:eastAsia="Calibri" w:hAnsi="Calibri" w:cs="Calibri"/>
          <w:vanish/>
        </w:rPr>
        <w:t xml:space="preserve">HYPERLINK "http://www.ncbi.nlm.nih.gov/pubmed?term=L%C3%B6we%20B%5BAuthor%5D&amp;cauthor=true&amp;cauthor_uid=14706723"HYPERLINK </w:t>
      </w:r>
      <w:hyperlink w:history="1">
        <w:r w:rsidRPr="000A102F">
          <w:rPr>
            <w:rStyle w:val="Hyperlink"/>
            <w:rFonts w:ascii="Calibri" w:eastAsia="Calibri" w:hAnsi="Calibri" w:cs="Calibri"/>
            <w:vanish/>
          </w:rPr>
          <w:t>http://www.ncbi.nlm.nih.gov/pubmed?term=L%C3%B6we%20B%5BAuthor%5D&amp;cauthor=true&amp;cauthor_uid=14706723</w:t>
        </w:r>
      </w:hyperlink>
      <w:r w:rsidRPr="00BE69C1">
        <w:rPr>
          <w:rFonts w:ascii="Calibri" w:eastAsia="Calibri" w:hAnsi="Calibri" w:cs="Calibri"/>
        </w:rPr>
        <w:t xml:space="preserve">.  </w:t>
      </w:r>
      <w:r w:rsidRPr="00F12FBC">
        <w:rPr>
          <w:rFonts w:ascii="Calibri" w:eastAsia="Calibri" w:hAnsi="Calibri" w:cs="Calibri"/>
        </w:rPr>
        <w:t>WHO-5 scale items are scored from 0 – 5, and then totalle</w:t>
      </w:r>
      <w:r w:rsidR="001A6FCC">
        <w:rPr>
          <w:rFonts w:ascii="Calibri" w:eastAsia="Calibri" w:hAnsi="Calibri" w:cs="Calibri"/>
        </w:rPr>
        <w:t>d, giving a potential raw score</w:t>
      </w:r>
      <w:r w:rsidRPr="00F12FBC">
        <w:rPr>
          <w:rFonts w:ascii="Calibri" w:eastAsia="Calibri" w:hAnsi="Calibri" w:cs="Calibri"/>
        </w:rPr>
        <w:t xml:space="preserve"> ranging from 0 – 25.  </w:t>
      </w:r>
      <w:r w:rsidRPr="00BE69C1">
        <w:rPr>
          <w:rFonts w:ascii="Calibri" w:eastAsia="Calibri" w:hAnsi="Calibri" w:cs="Calibri"/>
        </w:rPr>
        <w:t>I</w:t>
      </w:r>
      <w:r>
        <w:rPr>
          <w:rFonts w:ascii="Calibri" w:eastAsia="Calibri" w:hAnsi="Calibri" w:cs="Calibri"/>
        </w:rPr>
        <w:t xml:space="preserve">t </w:t>
      </w:r>
      <w:r w:rsidR="001A6FCC">
        <w:rPr>
          <w:rFonts w:ascii="Calibri" w:eastAsia="Calibri" w:hAnsi="Calibri" w:cs="Calibri"/>
        </w:rPr>
        <w:t xml:space="preserve">is </w:t>
      </w:r>
      <w:r>
        <w:rPr>
          <w:rFonts w:ascii="Calibri" w:eastAsia="Calibri" w:hAnsi="Calibri" w:cs="Calibri"/>
        </w:rPr>
        <w:t>recommended that i</w:t>
      </w:r>
      <w:r w:rsidRPr="00BE69C1">
        <w:rPr>
          <w:rFonts w:ascii="Calibri" w:eastAsia="Calibri" w:hAnsi="Calibri" w:cs="Calibri"/>
        </w:rPr>
        <w:t xml:space="preserve">n studies that </w:t>
      </w:r>
      <w:r>
        <w:rPr>
          <w:rFonts w:ascii="Calibri" w:eastAsia="Calibri" w:hAnsi="Calibri" w:cs="Calibri"/>
        </w:rPr>
        <w:t xml:space="preserve">are </w:t>
      </w:r>
      <w:r w:rsidRPr="00BE69C1">
        <w:rPr>
          <w:rFonts w:ascii="Calibri" w:eastAsia="Calibri" w:hAnsi="Calibri" w:cs="Calibri"/>
        </w:rPr>
        <w:t>assess</w:t>
      </w:r>
      <w:r>
        <w:rPr>
          <w:rFonts w:ascii="Calibri" w:eastAsia="Calibri" w:hAnsi="Calibri" w:cs="Calibri"/>
        </w:rPr>
        <w:t>ing</w:t>
      </w:r>
      <w:r w:rsidRPr="00BE69C1">
        <w:rPr>
          <w:rFonts w:ascii="Calibri" w:eastAsia="Calibri" w:hAnsi="Calibri" w:cs="Calibri"/>
        </w:rPr>
        <w:t xml:space="preserve"> for change over time that </w:t>
      </w:r>
      <w:r w:rsidR="001A6FCC">
        <w:rPr>
          <w:rFonts w:ascii="Calibri" w:eastAsia="Calibri" w:hAnsi="Calibri" w:cs="Calibri"/>
        </w:rPr>
        <w:t xml:space="preserve">the </w:t>
      </w:r>
      <w:r w:rsidRPr="00BE69C1">
        <w:rPr>
          <w:rFonts w:ascii="Calibri" w:eastAsia="Calibri" w:hAnsi="Calibri" w:cs="Calibri"/>
        </w:rPr>
        <w:t xml:space="preserve">WHO-5 raw scores </w:t>
      </w:r>
      <w:r w:rsidRPr="00BE69C1">
        <w:rPr>
          <w:rFonts w:ascii="Calibri" w:eastAsia="Calibri" w:hAnsi="Calibri" w:cs="Calibri"/>
        </w:rPr>
        <w:lastRenderedPageBreak/>
        <w:t>are transformed to percentage scores</w:t>
      </w:r>
      <w:r>
        <w:rPr>
          <w:rFonts w:ascii="Calibri" w:eastAsia="Calibri" w:hAnsi="Calibri" w:cs="Calibri"/>
        </w:rPr>
        <w:t xml:space="preserve"> for data analysis</w:t>
      </w:r>
      <w:r w:rsidR="00C95A93">
        <w:rPr>
          <w:rFonts w:ascii="Calibri" w:eastAsia="Calibri" w:hAnsi="Calibri" w:cs="Calibri"/>
        </w:rPr>
        <w:t xml:space="preserve"> [5</w:t>
      </w:r>
      <w:r w:rsidR="0010728E">
        <w:rPr>
          <w:rFonts w:ascii="Calibri" w:eastAsia="Calibri" w:hAnsi="Calibri" w:cs="Calibri"/>
        </w:rPr>
        <w:t>3</w:t>
      </w:r>
      <w:r w:rsidR="00F13197">
        <w:rPr>
          <w:rFonts w:ascii="Calibri" w:eastAsia="Calibri" w:hAnsi="Calibri" w:cs="Calibri"/>
        </w:rPr>
        <w:t>]</w:t>
      </w:r>
      <w:r w:rsidRPr="00E66B76">
        <w:rPr>
          <w:rFonts w:ascii="Calibri" w:eastAsia="Calibri" w:hAnsi="Calibri" w:cs="Calibri"/>
        </w:rPr>
        <w:t>.</w:t>
      </w:r>
      <w:r w:rsidRPr="00BE69C1">
        <w:rPr>
          <w:rFonts w:ascii="Calibri" w:eastAsia="Calibri" w:hAnsi="Calibri" w:cs="Calibri"/>
        </w:rPr>
        <w:t xml:space="preserve"> </w:t>
      </w:r>
      <w:r>
        <w:rPr>
          <w:rFonts w:ascii="Calibri" w:eastAsia="Calibri" w:hAnsi="Calibri" w:cs="Calibri"/>
        </w:rPr>
        <w:t xml:space="preserve"> </w:t>
      </w:r>
      <w:r w:rsidRPr="00F12FBC">
        <w:rPr>
          <w:rFonts w:ascii="Calibri" w:eastAsia="Calibri" w:hAnsi="Calibri" w:cs="Calibri"/>
        </w:rPr>
        <w:t xml:space="preserve">A </w:t>
      </w:r>
      <w:r w:rsidR="00926ED3">
        <w:rPr>
          <w:rFonts w:ascii="Calibri" w:eastAsia="Calibri" w:hAnsi="Calibri" w:cs="Calibri"/>
        </w:rPr>
        <w:t xml:space="preserve">total </w:t>
      </w:r>
      <w:r w:rsidRPr="00F12FBC">
        <w:rPr>
          <w:rFonts w:ascii="Calibri" w:eastAsia="Calibri" w:hAnsi="Calibri" w:cs="Calibri"/>
        </w:rPr>
        <w:t xml:space="preserve">percentage score of 50 or less is an indication of low mood, and a score of 28 or less </w:t>
      </w:r>
      <w:r w:rsidR="00926ED3">
        <w:rPr>
          <w:rFonts w:ascii="Calibri" w:eastAsia="Calibri" w:hAnsi="Calibri" w:cs="Calibri"/>
        </w:rPr>
        <w:t xml:space="preserve">suggests </w:t>
      </w:r>
      <w:r w:rsidRPr="00F12FBC">
        <w:rPr>
          <w:rFonts w:ascii="Calibri" w:eastAsia="Calibri" w:hAnsi="Calibri" w:cs="Calibri"/>
        </w:rPr>
        <w:t>likely depression</w:t>
      </w:r>
      <w:r w:rsidR="00F13197">
        <w:rPr>
          <w:rFonts w:ascii="Calibri" w:eastAsia="Calibri" w:hAnsi="Calibri" w:cs="Calibri"/>
        </w:rPr>
        <w:t xml:space="preserve"> warranting further assessment</w:t>
      </w:r>
      <w:r w:rsidRPr="00F12FBC">
        <w:rPr>
          <w:rFonts w:ascii="Calibri" w:eastAsia="Calibri" w:hAnsi="Calibri" w:cs="Calibri"/>
        </w:rPr>
        <w:t xml:space="preserve">.  </w:t>
      </w:r>
    </w:p>
    <w:p w14:paraId="53868BB7" w14:textId="77777777" w:rsidR="00AC487E" w:rsidRPr="00155065" w:rsidRDefault="003857E4" w:rsidP="00CC62DC">
      <w:pPr>
        <w:pStyle w:val="Heading3"/>
        <w:rPr>
          <w:rFonts w:eastAsia="Calibri"/>
        </w:rPr>
      </w:pPr>
      <w:r w:rsidRPr="00155065">
        <w:rPr>
          <w:rFonts w:eastAsia="Calibri"/>
        </w:rPr>
        <w:t>I</w:t>
      </w:r>
      <w:r w:rsidR="00826B97" w:rsidRPr="00155065">
        <w:rPr>
          <w:rFonts w:eastAsia="Calibri"/>
        </w:rPr>
        <w:t>ntervention</w:t>
      </w:r>
      <w:r w:rsidR="00AF1C0C" w:rsidRPr="00155065">
        <w:rPr>
          <w:rFonts w:eastAsia="Calibri"/>
        </w:rPr>
        <w:t xml:space="preserve"> and Follow-up</w:t>
      </w:r>
    </w:p>
    <w:p w14:paraId="6BAADB92" w14:textId="3CC1E7B7" w:rsidR="003C799A" w:rsidRDefault="00A05D26" w:rsidP="003C799A">
      <w:pPr>
        <w:spacing w:line="360" w:lineRule="auto"/>
        <w:jc w:val="both"/>
        <w:rPr>
          <w:rFonts w:ascii="Calibri" w:eastAsia="Calibri" w:hAnsi="Calibri" w:cs="Calibri"/>
        </w:rPr>
      </w:pPr>
      <w:r>
        <w:rPr>
          <w:rFonts w:ascii="Calibri" w:eastAsia="Calibri" w:hAnsi="Calibri" w:cs="Calibri"/>
        </w:rPr>
        <w:t xml:space="preserve">Participating dyads were </w:t>
      </w:r>
      <w:r w:rsidR="001A6FCC">
        <w:rPr>
          <w:rFonts w:ascii="Calibri" w:eastAsia="Calibri" w:hAnsi="Calibri" w:cs="Calibri"/>
        </w:rPr>
        <w:t xml:space="preserve">provided with a </w:t>
      </w:r>
      <w:r w:rsidR="00A719A7">
        <w:rPr>
          <w:rFonts w:ascii="Calibri" w:eastAsia="Calibri" w:hAnsi="Calibri" w:cs="Calibri"/>
        </w:rPr>
        <w:t xml:space="preserve">new </w:t>
      </w:r>
      <w:r w:rsidR="001A6FCC">
        <w:rPr>
          <w:rFonts w:ascii="Calibri" w:eastAsia="Calibri" w:hAnsi="Calibri" w:cs="Calibri"/>
        </w:rPr>
        <w:t>touch screen tablet device</w:t>
      </w:r>
      <w:r w:rsidR="005A3C13">
        <w:rPr>
          <w:rFonts w:ascii="Calibri" w:eastAsia="Calibri" w:hAnsi="Calibri" w:cs="Calibri"/>
        </w:rPr>
        <w:t xml:space="preserve"> which </w:t>
      </w:r>
      <w:r w:rsidR="001A6FCC">
        <w:rPr>
          <w:rFonts w:ascii="Calibri" w:eastAsia="Calibri" w:hAnsi="Calibri" w:cs="Calibri"/>
        </w:rPr>
        <w:t xml:space="preserve">hosted </w:t>
      </w:r>
      <w:r>
        <w:rPr>
          <w:rFonts w:ascii="Calibri" w:eastAsia="Calibri" w:hAnsi="Calibri" w:cs="Calibri"/>
        </w:rPr>
        <w:t xml:space="preserve">the </w:t>
      </w:r>
      <w:r w:rsidR="003C799A">
        <w:rPr>
          <w:rFonts w:ascii="Calibri" w:eastAsia="Calibri" w:hAnsi="Calibri" w:cs="Calibri"/>
        </w:rPr>
        <w:t xml:space="preserve">novel </w:t>
      </w:r>
      <w:r w:rsidR="005A3C13">
        <w:rPr>
          <w:rFonts w:ascii="Calibri" w:eastAsia="Calibri" w:hAnsi="Calibri" w:cs="Calibri"/>
        </w:rPr>
        <w:t xml:space="preserve">InspireD </w:t>
      </w:r>
      <w:r w:rsidR="004A79AD">
        <w:rPr>
          <w:rFonts w:ascii="Calibri" w:eastAsia="Calibri" w:hAnsi="Calibri" w:cs="Calibri"/>
        </w:rPr>
        <w:t xml:space="preserve">reminiscence </w:t>
      </w:r>
      <w:r w:rsidR="007637FD">
        <w:rPr>
          <w:rFonts w:ascii="Calibri" w:eastAsia="Calibri" w:hAnsi="Calibri" w:cs="Calibri"/>
        </w:rPr>
        <w:t>a</w:t>
      </w:r>
      <w:r w:rsidR="001A6FCC">
        <w:rPr>
          <w:rFonts w:ascii="Calibri" w:eastAsia="Calibri" w:hAnsi="Calibri" w:cs="Calibri"/>
        </w:rPr>
        <w:t>pp</w:t>
      </w:r>
      <w:r w:rsidR="007637FD">
        <w:rPr>
          <w:rFonts w:ascii="Calibri" w:eastAsia="Calibri" w:hAnsi="Calibri" w:cs="Calibri"/>
        </w:rPr>
        <w:t xml:space="preserve">. </w:t>
      </w:r>
      <w:r w:rsidR="006B0990">
        <w:rPr>
          <w:rFonts w:ascii="Calibri" w:eastAsia="Calibri" w:hAnsi="Calibri" w:cs="Calibri"/>
        </w:rPr>
        <w:t xml:space="preserve"> </w:t>
      </w:r>
      <w:r w:rsidR="00A518DC">
        <w:rPr>
          <w:rFonts w:ascii="Calibri" w:eastAsia="Calibri" w:hAnsi="Calibri" w:cs="Calibri"/>
        </w:rPr>
        <w:t>A package of f</w:t>
      </w:r>
      <w:r w:rsidR="00DC31BF">
        <w:rPr>
          <w:rFonts w:ascii="Calibri" w:eastAsia="Calibri" w:hAnsi="Calibri" w:cs="Calibri"/>
        </w:rPr>
        <w:t>ive</w:t>
      </w:r>
      <w:r w:rsidR="003C799A" w:rsidRPr="003C799A">
        <w:rPr>
          <w:rFonts w:ascii="Calibri" w:eastAsia="Calibri" w:hAnsi="Calibri" w:cs="Calibri"/>
        </w:rPr>
        <w:t xml:space="preserve"> reminiscence training sessions </w:t>
      </w:r>
      <w:r w:rsidR="00DC31BF" w:rsidRPr="00DC31BF">
        <w:rPr>
          <w:rFonts w:ascii="Calibri" w:eastAsia="Calibri" w:hAnsi="Calibri" w:cs="Calibri"/>
        </w:rPr>
        <w:t>influenced by evidenced informed guidelines [40,41]</w:t>
      </w:r>
      <w:r w:rsidR="00DC31BF">
        <w:rPr>
          <w:rFonts w:ascii="Calibri" w:eastAsia="Calibri" w:hAnsi="Calibri" w:cs="Calibri"/>
        </w:rPr>
        <w:t xml:space="preserve">, </w:t>
      </w:r>
      <w:r w:rsidR="006B0990">
        <w:rPr>
          <w:rFonts w:ascii="Calibri" w:eastAsia="Calibri" w:hAnsi="Calibri" w:cs="Calibri"/>
        </w:rPr>
        <w:t xml:space="preserve">was delivered by a </w:t>
      </w:r>
      <w:r w:rsidR="006B0990" w:rsidRPr="006B0990">
        <w:rPr>
          <w:rFonts w:ascii="Calibri" w:eastAsia="Calibri" w:hAnsi="Calibri" w:cs="Calibri"/>
        </w:rPr>
        <w:t xml:space="preserve">reminiscence </w:t>
      </w:r>
      <w:r w:rsidR="00DC31BF">
        <w:rPr>
          <w:rFonts w:ascii="Calibri" w:eastAsia="Calibri" w:hAnsi="Calibri" w:cs="Calibri"/>
        </w:rPr>
        <w:t>trainer</w:t>
      </w:r>
      <w:r w:rsidR="006B0990" w:rsidRPr="006B0990">
        <w:rPr>
          <w:rFonts w:ascii="Calibri" w:eastAsia="Calibri" w:hAnsi="Calibri" w:cs="Calibri"/>
        </w:rPr>
        <w:t xml:space="preserve"> </w:t>
      </w:r>
      <w:r w:rsidR="006B0990">
        <w:rPr>
          <w:rFonts w:ascii="Calibri" w:eastAsia="Calibri" w:hAnsi="Calibri" w:cs="Calibri"/>
        </w:rPr>
        <w:t>employed by the Reminiscence Network NI</w:t>
      </w:r>
      <w:r w:rsidR="00DC31BF">
        <w:rPr>
          <w:rFonts w:ascii="Calibri" w:eastAsia="Calibri" w:hAnsi="Calibri" w:cs="Calibri"/>
        </w:rPr>
        <w:t xml:space="preserve">.  </w:t>
      </w:r>
      <w:r w:rsidR="002A3386">
        <w:rPr>
          <w:rFonts w:ascii="Calibri" w:eastAsia="Calibri" w:hAnsi="Calibri" w:cs="Calibri"/>
        </w:rPr>
        <w:t xml:space="preserve">Three IT training sessions were </w:t>
      </w:r>
      <w:r w:rsidR="00DC31BF">
        <w:rPr>
          <w:rFonts w:ascii="Calibri" w:eastAsia="Calibri" w:hAnsi="Calibri" w:cs="Calibri"/>
        </w:rPr>
        <w:t xml:space="preserve">then </w:t>
      </w:r>
      <w:r w:rsidR="002A3386">
        <w:rPr>
          <w:rFonts w:ascii="Calibri" w:eastAsia="Calibri" w:hAnsi="Calibri" w:cs="Calibri"/>
        </w:rPr>
        <w:t xml:space="preserve">provided by an IT assistant </w:t>
      </w:r>
      <w:r w:rsidR="00DC31BF">
        <w:rPr>
          <w:rFonts w:ascii="Calibri" w:eastAsia="Calibri" w:hAnsi="Calibri" w:cs="Calibri"/>
        </w:rPr>
        <w:t xml:space="preserve">to support </w:t>
      </w:r>
      <w:r w:rsidR="003C799A" w:rsidRPr="003C799A">
        <w:rPr>
          <w:rFonts w:ascii="Calibri" w:eastAsia="Calibri" w:hAnsi="Calibri" w:cs="Calibri"/>
        </w:rPr>
        <w:t xml:space="preserve">the </w:t>
      </w:r>
      <w:r w:rsidR="00D223EB">
        <w:rPr>
          <w:rFonts w:ascii="Calibri" w:eastAsia="Calibri" w:hAnsi="Calibri" w:cs="Calibri"/>
        </w:rPr>
        <w:t xml:space="preserve">participants </w:t>
      </w:r>
      <w:r w:rsidR="003C799A" w:rsidRPr="003C799A">
        <w:rPr>
          <w:rFonts w:ascii="Calibri" w:eastAsia="Calibri" w:hAnsi="Calibri" w:cs="Calibri"/>
        </w:rPr>
        <w:t xml:space="preserve">in uploading their personal memorabilia and </w:t>
      </w:r>
      <w:r w:rsidR="00DC31BF">
        <w:rPr>
          <w:rFonts w:ascii="Calibri" w:eastAsia="Calibri" w:hAnsi="Calibri" w:cs="Calibri"/>
        </w:rPr>
        <w:t xml:space="preserve">to use </w:t>
      </w:r>
      <w:r w:rsidR="003C799A" w:rsidRPr="003C799A">
        <w:rPr>
          <w:rFonts w:ascii="Calibri" w:eastAsia="Calibri" w:hAnsi="Calibri" w:cs="Calibri"/>
        </w:rPr>
        <w:t xml:space="preserve">the reminiscence app independently.  </w:t>
      </w:r>
      <w:r w:rsidR="006B0990">
        <w:rPr>
          <w:rFonts w:ascii="Calibri" w:eastAsia="Calibri" w:hAnsi="Calibri" w:cs="Calibri"/>
        </w:rPr>
        <w:t xml:space="preserve">The </w:t>
      </w:r>
      <w:r w:rsidR="00DC31BF">
        <w:rPr>
          <w:rFonts w:ascii="Calibri" w:eastAsia="Calibri" w:hAnsi="Calibri" w:cs="Calibri"/>
        </w:rPr>
        <w:t xml:space="preserve">reminiscence and IT </w:t>
      </w:r>
      <w:r w:rsidR="006B0990">
        <w:rPr>
          <w:rFonts w:ascii="Calibri" w:eastAsia="Calibri" w:hAnsi="Calibri" w:cs="Calibri"/>
        </w:rPr>
        <w:t>training package</w:t>
      </w:r>
      <w:r w:rsidR="00DC31BF">
        <w:rPr>
          <w:rFonts w:ascii="Calibri" w:eastAsia="Calibri" w:hAnsi="Calibri" w:cs="Calibri"/>
        </w:rPr>
        <w:t xml:space="preserve">s were </w:t>
      </w:r>
      <w:r w:rsidR="00CB5EE1">
        <w:rPr>
          <w:rFonts w:ascii="Calibri" w:eastAsia="Calibri" w:hAnsi="Calibri" w:cs="Calibri"/>
        </w:rPr>
        <w:t>provided face to face</w:t>
      </w:r>
      <w:r w:rsidR="006B0990">
        <w:rPr>
          <w:rFonts w:ascii="Calibri" w:eastAsia="Calibri" w:hAnsi="Calibri" w:cs="Calibri"/>
        </w:rPr>
        <w:t xml:space="preserve">, </w:t>
      </w:r>
      <w:r w:rsidR="00CB5EE1">
        <w:rPr>
          <w:rFonts w:ascii="Calibri" w:eastAsia="Calibri" w:hAnsi="Calibri" w:cs="Calibri"/>
        </w:rPr>
        <w:t>i</w:t>
      </w:r>
      <w:r w:rsidR="006B0990">
        <w:rPr>
          <w:rFonts w:ascii="Calibri" w:eastAsia="Calibri" w:hAnsi="Calibri" w:cs="Calibri"/>
        </w:rPr>
        <w:t>n the homes of participants living with dementia</w:t>
      </w:r>
      <w:r w:rsidR="002A3386">
        <w:rPr>
          <w:rFonts w:ascii="Calibri" w:eastAsia="Calibri" w:hAnsi="Calibri" w:cs="Calibri"/>
        </w:rPr>
        <w:t xml:space="preserve">.  The estimated costs of the intervention which included the training package </w:t>
      </w:r>
      <w:r w:rsidR="00702988">
        <w:rPr>
          <w:rFonts w:ascii="Calibri" w:eastAsia="Calibri" w:hAnsi="Calibri" w:cs="Calibri"/>
        </w:rPr>
        <w:t>together with the cost of the In</w:t>
      </w:r>
      <w:r w:rsidR="002A3386">
        <w:rPr>
          <w:rFonts w:ascii="Calibri" w:eastAsia="Calibri" w:hAnsi="Calibri" w:cs="Calibri"/>
        </w:rPr>
        <w:t>spireD system was £2570</w:t>
      </w:r>
      <w:r w:rsidR="002A3386" w:rsidRPr="002A3386">
        <w:rPr>
          <w:rFonts w:ascii="Calibri" w:eastAsia="Calibri" w:hAnsi="Calibri" w:cs="Calibri"/>
        </w:rPr>
        <w:t xml:space="preserve"> per dyad.</w:t>
      </w:r>
      <w:r w:rsidR="002A3386">
        <w:rPr>
          <w:rFonts w:ascii="Calibri" w:eastAsia="Calibri" w:hAnsi="Calibri" w:cs="Calibri"/>
        </w:rPr>
        <w:t xml:space="preserve">   </w:t>
      </w:r>
      <w:r w:rsidR="00702988">
        <w:rPr>
          <w:rFonts w:ascii="Calibri" w:eastAsia="Calibri" w:hAnsi="Calibri" w:cs="Calibri"/>
        </w:rPr>
        <w:t xml:space="preserve">After training was completed, </w:t>
      </w:r>
      <w:r w:rsidR="002A3386">
        <w:rPr>
          <w:rFonts w:ascii="Calibri" w:eastAsia="Calibri" w:hAnsi="Calibri" w:cs="Calibri"/>
        </w:rPr>
        <w:t>p</w:t>
      </w:r>
      <w:r w:rsidR="003C799A" w:rsidRPr="003C799A">
        <w:rPr>
          <w:rFonts w:ascii="Calibri" w:eastAsia="Calibri" w:hAnsi="Calibri" w:cs="Calibri"/>
        </w:rPr>
        <w:t xml:space="preserve">articipants were </w:t>
      </w:r>
      <w:r w:rsidR="002A3386">
        <w:rPr>
          <w:rFonts w:ascii="Calibri" w:eastAsia="Calibri" w:hAnsi="Calibri" w:cs="Calibri"/>
        </w:rPr>
        <w:t xml:space="preserve">requested to </w:t>
      </w:r>
      <w:r w:rsidR="003C799A" w:rsidRPr="003C799A">
        <w:rPr>
          <w:rFonts w:ascii="Calibri" w:eastAsia="Calibri" w:hAnsi="Calibri" w:cs="Calibri"/>
        </w:rPr>
        <w:t xml:space="preserve">engage in </w:t>
      </w:r>
      <w:r w:rsidR="00B607FB">
        <w:rPr>
          <w:rFonts w:ascii="Calibri" w:eastAsia="Calibri" w:hAnsi="Calibri" w:cs="Calibri"/>
        </w:rPr>
        <w:t xml:space="preserve">simple </w:t>
      </w:r>
      <w:r w:rsidR="003C799A" w:rsidRPr="003C799A">
        <w:rPr>
          <w:rFonts w:ascii="Calibri" w:eastAsia="Calibri" w:hAnsi="Calibri" w:cs="Calibri"/>
        </w:rPr>
        <w:t>reminiscing through the app on three days</w:t>
      </w:r>
      <w:r w:rsidR="00691F44">
        <w:rPr>
          <w:rFonts w:ascii="Calibri" w:eastAsia="Calibri" w:hAnsi="Calibri" w:cs="Calibri"/>
        </w:rPr>
        <w:t xml:space="preserve"> per week </w:t>
      </w:r>
      <w:r w:rsidR="00702988">
        <w:rPr>
          <w:rFonts w:ascii="Calibri" w:eastAsia="Calibri" w:hAnsi="Calibri" w:cs="Calibri"/>
        </w:rPr>
        <w:t>for the following 12 weeks</w:t>
      </w:r>
      <w:r w:rsidR="00691F44">
        <w:rPr>
          <w:rFonts w:ascii="Calibri" w:eastAsia="Calibri" w:hAnsi="Calibri" w:cs="Calibri"/>
        </w:rPr>
        <w:t>.</w:t>
      </w:r>
      <w:r w:rsidR="003C799A" w:rsidRPr="003C799A">
        <w:rPr>
          <w:rFonts w:ascii="Calibri" w:eastAsia="Calibri" w:hAnsi="Calibri" w:cs="Calibri"/>
        </w:rPr>
        <w:t xml:space="preserve">  </w:t>
      </w:r>
      <w:r w:rsidR="009B7A5D" w:rsidRPr="009B7A5D">
        <w:rPr>
          <w:rFonts w:ascii="Calibri" w:eastAsia="Calibri" w:hAnsi="Calibri" w:cs="Calibri"/>
        </w:rPr>
        <w:t>Compliance was supported by a user-friendly instruction booklet</w:t>
      </w:r>
      <w:r w:rsidR="00BA029F">
        <w:rPr>
          <w:rFonts w:ascii="Calibri" w:eastAsia="Calibri" w:hAnsi="Calibri" w:cs="Calibri"/>
        </w:rPr>
        <w:t>.  A phone number for the IT train</w:t>
      </w:r>
      <w:r w:rsidR="00CB5EE1">
        <w:rPr>
          <w:rFonts w:ascii="Calibri" w:eastAsia="Calibri" w:hAnsi="Calibri" w:cs="Calibri"/>
        </w:rPr>
        <w:t>er</w:t>
      </w:r>
      <w:r w:rsidR="00BA029F">
        <w:rPr>
          <w:rFonts w:ascii="Calibri" w:eastAsia="Calibri" w:hAnsi="Calibri" w:cs="Calibri"/>
        </w:rPr>
        <w:t xml:space="preserve"> was provided</w:t>
      </w:r>
      <w:r w:rsidR="002A3386">
        <w:rPr>
          <w:rFonts w:ascii="Calibri" w:eastAsia="Calibri" w:hAnsi="Calibri" w:cs="Calibri"/>
        </w:rPr>
        <w:t xml:space="preserve">, should a technological issue arise.  </w:t>
      </w:r>
      <w:r w:rsidR="00691F44">
        <w:rPr>
          <w:rFonts w:ascii="Calibri" w:eastAsia="Calibri" w:hAnsi="Calibri" w:cs="Calibri"/>
        </w:rPr>
        <w:t xml:space="preserve"> </w:t>
      </w:r>
      <w:r w:rsidR="009B7A5D" w:rsidRPr="009B7A5D">
        <w:rPr>
          <w:rFonts w:ascii="Calibri" w:eastAsia="Calibri" w:hAnsi="Calibri" w:cs="Calibri"/>
        </w:rPr>
        <w:t xml:space="preserve"> </w:t>
      </w:r>
    </w:p>
    <w:p w14:paraId="14B6660E" w14:textId="4E641FA6" w:rsidR="00FB3E70" w:rsidRDefault="009B7A5D" w:rsidP="00244BF3">
      <w:pPr>
        <w:spacing w:line="360" w:lineRule="auto"/>
        <w:jc w:val="both"/>
        <w:rPr>
          <w:rFonts w:ascii="Calibri" w:eastAsia="Calibri" w:hAnsi="Calibri" w:cs="Calibri"/>
        </w:rPr>
      </w:pPr>
      <w:r w:rsidRPr="009B7A5D">
        <w:rPr>
          <w:rFonts w:ascii="Calibri" w:eastAsia="Calibri" w:hAnsi="Calibri" w:cs="Calibri"/>
        </w:rPr>
        <w:t>Participants were followed up for a period of 19 weeks from baseline</w:t>
      </w:r>
      <w:r w:rsidR="00C95A93">
        <w:rPr>
          <w:rFonts w:ascii="Calibri" w:eastAsia="Calibri" w:hAnsi="Calibri" w:cs="Calibri"/>
        </w:rPr>
        <w:t xml:space="preserve"> (T0)</w:t>
      </w:r>
      <w:r w:rsidR="00702988">
        <w:rPr>
          <w:rFonts w:ascii="Calibri" w:eastAsia="Calibri" w:hAnsi="Calibri" w:cs="Calibri"/>
        </w:rPr>
        <w:t>, as outlined in Table 1</w:t>
      </w:r>
      <w:r w:rsidRPr="009B7A5D">
        <w:rPr>
          <w:rFonts w:ascii="Calibri" w:eastAsia="Calibri" w:hAnsi="Calibri" w:cs="Calibri"/>
        </w:rPr>
        <w:t xml:space="preserve">. </w:t>
      </w:r>
      <w:r>
        <w:rPr>
          <w:rFonts w:ascii="Calibri" w:eastAsia="Calibri" w:hAnsi="Calibri" w:cs="Calibri"/>
        </w:rPr>
        <w:t xml:space="preserve"> </w:t>
      </w:r>
      <w:r w:rsidRPr="009B7A5D">
        <w:rPr>
          <w:rFonts w:ascii="Calibri" w:eastAsia="Calibri" w:hAnsi="Calibri" w:cs="Calibri"/>
        </w:rPr>
        <w:t xml:space="preserve">Midpoint measurement data </w:t>
      </w:r>
      <w:r w:rsidR="0035006E">
        <w:rPr>
          <w:rFonts w:ascii="Calibri" w:eastAsia="Calibri" w:hAnsi="Calibri" w:cs="Calibri"/>
        </w:rPr>
        <w:t xml:space="preserve">(T1) </w:t>
      </w:r>
      <w:r w:rsidRPr="009B7A5D">
        <w:rPr>
          <w:rFonts w:ascii="Calibri" w:eastAsia="Calibri" w:hAnsi="Calibri" w:cs="Calibri"/>
        </w:rPr>
        <w:t>were collected in week 13 from baseline</w:t>
      </w:r>
      <w:r w:rsidR="0035006E">
        <w:rPr>
          <w:rFonts w:ascii="Calibri" w:eastAsia="Calibri" w:hAnsi="Calibri" w:cs="Calibri"/>
        </w:rPr>
        <w:t xml:space="preserve">, which was 6 weeks into the independent use of </w:t>
      </w:r>
      <w:r w:rsidR="00A027C1">
        <w:rPr>
          <w:rFonts w:ascii="Calibri" w:eastAsia="Calibri" w:hAnsi="Calibri" w:cs="Calibri"/>
        </w:rPr>
        <w:t>the reminiscence technology</w:t>
      </w:r>
      <w:r w:rsidRPr="009B7A5D">
        <w:rPr>
          <w:rFonts w:ascii="Calibri" w:eastAsia="Calibri" w:hAnsi="Calibri" w:cs="Calibri"/>
        </w:rPr>
        <w:t>.  Endpoint measurement data were collected in week 19 at close of the intervention</w:t>
      </w:r>
      <w:r w:rsidR="00A027C1">
        <w:rPr>
          <w:rFonts w:ascii="Calibri" w:eastAsia="Calibri" w:hAnsi="Calibri" w:cs="Calibri"/>
        </w:rPr>
        <w:t xml:space="preserve"> (T2</w:t>
      </w:r>
      <w:r w:rsidR="0035006E">
        <w:rPr>
          <w:rFonts w:ascii="Calibri" w:eastAsia="Calibri" w:hAnsi="Calibri" w:cs="Calibri"/>
        </w:rPr>
        <w:t>)</w:t>
      </w:r>
      <w:r w:rsidRPr="009B7A5D">
        <w:rPr>
          <w:rFonts w:ascii="Calibri" w:eastAsia="Calibri" w:hAnsi="Calibri" w:cs="Calibri"/>
        </w:rPr>
        <w:t xml:space="preserve">.   The data collection period was May 2016 – February 2017. </w:t>
      </w:r>
      <w:r w:rsidR="004A79AD">
        <w:rPr>
          <w:rFonts w:ascii="Calibri" w:eastAsia="Calibri" w:hAnsi="Calibri" w:cs="Calibri"/>
        </w:rPr>
        <w:t xml:space="preserve"> </w:t>
      </w:r>
      <w:r w:rsidR="00C85E38">
        <w:rPr>
          <w:rFonts w:ascii="Calibri" w:eastAsia="Calibri" w:hAnsi="Calibri" w:cs="Calibri"/>
        </w:rPr>
        <w:t xml:space="preserve">Due to the nature of the </w:t>
      </w:r>
      <w:r w:rsidR="004A79AD">
        <w:rPr>
          <w:rFonts w:ascii="Calibri" w:eastAsia="Calibri" w:hAnsi="Calibri" w:cs="Calibri"/>
        </w:rPr>
        <w:t xml:space="preserve">study design, there was no control group, and due to the nature of the intervention, </w:t>
      </w:r>
      <w:r w:rsidR="00C85E38">
        <w:rPr>
          <w:rFonts w:ascii="Calibri" w:eastAsia="Calibri" w:hAnsi="Calibri" w:cs="Calibri"/>
        </w:rPr>
        <w:t>it was not possible to blind participants, nor the trainers</w:t>
      </w:r>
      <w:r>
        <w:rPr>
          <w:rFonts w:ascii="Calibri" w:eastAsia="Calibri" w:hAnsi="Calibri" w:cs="Calibri"/>
        </w:rPr>
        <w:t xml:space="preserve"> administering the intervention</w:t>
      </w:r>
      <w:r w:rsidR="00C85E38">
        <w:rPr>
          <w:rFonts w:ascii="Calibri" w:eastAsia="Calibri" w:hAnsi="Calibri" w:cs="Calibri"/>
        </w:rPr>
        <w:t xml:space="preserve">.  </w:t>
      </w:r>
      <w:r w:rsidR="00BA029F">
        <w:rPr>
          <w:rFonts w:ascii="Calibri" w:eastAsia="Calibri" w:hAnsi="Calibri" w:cs="Calibri"/>
        </w:rPr>
        <w:t xml:space="preserve">All data </w:t>
      </w:r>
      <w:r w:rsidR="00156AB1">
        <w:rPr>
          <w:rFonts w:ascii="Calibri" w:eastAsia="Calibri" w:hAnsi="Calibri" w:cs="Calibri"/>
        </w:rPr>
        <w:t xml:space="preserve">were uploaded to IBM SPSS </w:t>
      </w:r>
      <w:r w:rsidR="00BA029F" w:rsidRPr="00BA029F">
        <w:rPr>
          <w:rFonts w:ascii="Calibri" w:eastAsia="Calibri" w:hAnsi="Calibri" w:cs="Calibri"/>
        </w:rPr>
        <w:t>version 23 [</w:t>
      </w:r>
      <w:r w:rsidR="003331A9">
        <w:rPr>
          <w:rFonts w:ascii="Calibri" w:eastAsia="Calibri" w:hAnsi="Calibri" w:cs="Calibri"/>
        </w:rPr>
        <w:t>54</w:t>
      </w:r>
      <w:r w:rsidR="00BA029F" w:rsidRPr="00BA029F">
        <w:rPr>
          <w:rFonts w:ascii="Calibri" w:eastAsia="Calibri" w:hAnsi="Calibri" w:cs="Calibri"/>
        </w:rPr>
        <w:t xml:space="preserve">] </w:t>
      </w:r>
      <w:r w:rsidR="00156AB1">
        <w:rPr>
          <w:rFonts w:ascii="Calibri" w:eastAsia="Calibri" w:hAnsi="Calibri" w:cs="Calibri"/>
        </w:rPr>
        <w:t xml:space="preserve">using unique anonymised identification codes by </w:t>
      </w:r>
      <w:r w:rsidR="00A05D26">
        <w:rPr>
          <w:rFonts w:ascii="Calibri" w:eastAsia="Calibri" w:hAnsi="Calibri" w:cs="Calibri"/>
        </w:rPr>
        <w:t xml:space="preserve">the </w:t>
      </w:r>
      <w:r w:rsidR="00156AB1">
        <w:rPr>
          <w:rFonts w:ascii="Calibri" w:eastAsia="Calibri" w:hAnsi="Calibri" w:cs="Calibri"/>
        </w:rPr>
        <w:t>research assistant.  The researcher with responsibility for analysi</w:t>
      </w:r>
      <w:r w:rsidR="00A05D26">
        <w:rPr>
          <w:rFonts w:ascii="Calibri" w:eastAsia="Calibri" w:hAnsi="Calibri" w:cs="Calibri"/>
        </w:rPr>
        <w:t xml:space="preserve">ng </w:t>
      </w:r>
      <w:r w:rsidR="00156AB1">
        <w:rPr>
          <w:rFonts w:ascii="Calibri" w:eastAsia="Calibri" w:hAnsi="Calibri" w:cs="Calibri"/>
        </w:rPr>
        <w:t>the data</w:t>
      </w:r>
      <w:r w:rsidR="004A79AD">
        <w:rPr>
          <w:rFonts w:ascii="Calibri" w:eastAsia="Calibri" w:hAnsi="Calibri" w:cs="Calibri"/>
        </w:rPr>
        <w:t xml:space="preserve"> and interpreting the results</w:t>
      </w:r>
      <w:r w:rsidR="00156AB1">
        <w:rPr>
          <w:rFonts w:ascii="Calibri" w:eastAsia="Calibri" w:hAnsi="Calibri" w:cs="Calibri"/>
        </w:rPr>
        <w:t xml:space="preserve">, </w:t>
      </w:r>
      <w:r w:rsidR="00A05D26">
        <w:rPr>
          <w:rFonts w:ascii="Calibri" w:eastAsia="Calibri" w:hAnsi="Calibri" w:cs="Calibri"/>
        </w:rPr>
        <w:t xml:space="preserve">worked </w:t>
      </w:r>
      <w:r w:rsidR="004A79AD">
        <w:rPr>
          <w:rFonts w:ascii="Calibri" w:eastAsia="Calibri" w:hAnsi="Calibri" w:cs="Calibri"/>
        </w:rPr>
        <w:t xml:space="preserve">from </w:t>
      </w:r>
      <w:r w:rsidR="00A05D26">
        <w:rPr>
          <w:rFonts w:ascii="Calibri" w:eastAsia="Calibri" w:hAnsi="Calibri" w:cs="Calibri"/>
        </w:rPr>
        <w:t xml:space="preserve">that </w:t>
      </w:r>
      <w:r w:rsidR="00156AB1">
        <w:rPr>
          <w:rFonts w:ascii="Calibri" w:eastAsia="Calibri" w:hAnsi="Calibri" w:cs="Calibri"/>
        </w:rPr>
        <w:t xml:space="preserve">anonymised data set.  </w:t>
      </w:r>
    </w:p>
    <w:p w14:paraId="4F30B910" w14:textId="77777777" w:rsidR="00B83874" w:rsidRDefault="00B83874" w:rsidP="00244BF3">
      <w:pPr>
        <w:spacing w:line="360" w:lineRule="auto"/>
        <w:jc w:val="both"/>
        <w:rPr>
          <w:rFonts w:ascii="Calibri" w:eastAsia="Calibri" w:hAnsi="Calibri" w:cs="Calibri"/>
        </w:rPr>
      </w:pPr>
    </w:p>
    <w:p w14:paraId="2BB701D1" w14:textId="23E07593" w:rsidR="00B83874" w:rsidRPr="00155065" w:rsidRDefault="00B83874" w:rsidP="00B83874">
      <w:pPr>
        <w:pStyle w:val="Heading3"/>
        <w:rPr>
          <w:rFonts w:eastAsia="Calibri"/>
        </w:rPr>
      </w:pPr>
      <w:r>
        <w:rPr>
          <w:rFonts w:eastAsia="Calibri"/>
        </w:rPr>
        <w:t>Statistical analysis</w:t>
      </w:r>
    </w:p>
    <w:p w14:paraId="5E43AB20" w14:textId="56444920" w:rsidR="00AC487E" w:rsidRPr="00B83874" w:rsidRDefault="00826B97" w:rsidP="007C307D">
      <w:pPr>
        <w:spacing w:line="360" w:lineRule="auto"/>
        <w:jc w:val="both"/>
        <w:rPr>
          <w:rFonts w:ascii="Calibri" w:eastAsia="Calibri" w:hAnsi="Calibri" w:cs="Calibri"/>
        </w:rPr>
      </w:pPr>
      <w:r>
        <w:rPr>
          <w:rFonts w:ascii="Calibri" w:eastAsia="Calibri" w:hAnsi="Calibri" w:cs="Calibri"/>
        </w:rPr>
        <w:t xml:space="preserve">Descriptive statistics were used to </w:t>
      </w:r>
      <w:r w:rsidR="003B74B1">
        <w:rPr>
          <w:rFonts w:ascii="Calibri" w:eastAsia="Calibri" w:hAnsi="Calibri" w:cs="Calibri"/>
        </w:rPr>
        <w:t xml:space="preserve">describe and </w:t>
      </w:r>
      <w:r>
        <w:rPr>
          <w:rFonts w:ascii="Calibri" w:eastAsia="Calibri" w:hAnsi="Calibri" w:cs="Calibri"/>
        </w:rPr>
        <w:t>synthesise the data pertaining to the characteristics of the participants.  Missing data analysis</w:t>
      </w:r>
      <w:r w:rsidR="00F12FBC">
        <w:rPr>
          <w:rFonts w:ascii="Calibri" w:eastAsia="Calibri" w:hAnsi="Calibri" w:cs="Calibri"/>
        </w:rPr>
        <w:t xml:space="preserve"> as recommended </w:t>
      </w:r>
      <w:r>
        <w:rPr>
          <w:rFonts w:ascii="Calibri" w:eastAsia="Calibri" w:hAnsi="Calibri" w:cs="Calibri"/>
        </w:rPr>
        <w:t xml:space="preserve">were undertaken to discern </w:t>
      </w:r>
      <w:r w:rsidR="004343CF">
        <w:rPr>
          <w:rFonts w:ascii="Calibri" w:eastAsia="Calibri" w:hAnsi="Calibri" w:cs="Calibri"/>
        </w:rPr>
        <w:t xml:space="preserve">possible </w:t>
      </w:r>
      <w:r>
        <w:rPr>
          <w:rFonts w:ascii="Calibri" w:eastAsia="Calibri" w:hAnsi="Calibri" w:cs="Calibri"/>
        </w:rPr>
        <w:t xml:space="preserve">patterns and challenges in </w:t>
      </w:r>
      <w:r w:rsidR="00596115">
        <w:rPr>
          <w:rFonts w:ascii="Calibri" w:eastAsia="Calibri" w:hAnsi="Calibri" w:cs="Calibri"/>
        </w:rPr>
        <w:t>the selected measurement tools</w:t>
      </w:r>
      <w:r w:rsidR="00F13197">
        <w:rPr>
          <w:rFonts w:ascii="Calibri" w:eastAsia="Calibri" w:hAnsi="Calibri" w:cs="Calibri"/>
        </w:rPr>
        <w:t xml:space="preserve"> [</w:t>
      </w:r>
      <w:r w:rsidR="003331A9">
        <w:rPr>
          <w:rFonts w:ascii="Calibri" w:eastAsia="Calibri" w:hAnsi="Calibri" w:cs="Calibri"/>
        </w:rPr>
        <w:t>55</w:t>
      </w:r>
      <w:r w:rsidR="00F13197">
        <w:rPr>
          <w:rFonts w:ascii="Calibri" w:eastAsia="Calibri" w:hAnsi="Calibri" w:cs="Calibri"/>
        </w:rPr>
        <w:t>]</w:t>
      </w:r>
      <w:r>
        <w:rPr>
          <w:rFonts w:ascii="Calibri" w:eastAsia="Calibri" w:hAnsi="Calibri" w:cs="Calibri"/>
        </w:rPr>
        <w:t xml:space="preserve">.  </w:t>
      </w:r>
      <w:r w:rsidR="00596115">
        <w:rPr>
          <w:rFonts w:ascii="Calibri" w:eastAsia="Calibri" w:hAnsi="Calibri" w:cs="Calibri"/>
        </w:rPr>
        <w:t xml:space="preserve">Chi-square tests were conducted for analysis of </w:t>
      </w:r>
      <w:r w:rsidR="006F1B85">
        <w:rPr>
          <w:rFonts w:ascii="Calibri" w:eastAsia="Calibri" w:hAnsi="Calibri" w:cs="Calibri"/>
        </w:rPr>
        <w:t xml:space="preserve">nominal </w:t>
      </w:r>
      <w:r w:rsidR="008457CB">
        <w:rPr>
          <w:rFonts w:ascii="Calibri" w:eastAsia="Calibri" w:hAnsi="Calibri" w:cs="Calibri"/>
        </w:rPr>
        <w:t>variables</w:t>
      </w:r>
      <w:r w:rsidR="00596115">
        <w:rPr>
          <w:rFonts w:ascii="Calibri" w:eastAsia="Calibri" w:hAnsi="Calibri" w:cs="Calibri"/>
        </w:rPr>
        <w:t>.  I</w:t>
      </w:r>
      <w:r>
        <w:rPr>
          <w:rFonts w:ascii="Calibri" w:eastAsia="Calibri" w:hAnsi="Calibri" w:cs="Calibri"/>
        </w:rPr>
        <w:t>ndependent t-tests were undertaken to compare meas</w:t>
      </w:r>
      <w:r w:rsidR="004343CF">
        <w:rPr>
          <w:rFonts w:ascii="Calibri" w:eastAsia="Calibri" w:hAnsi="Calibri" w:cs="Calibri"/>
        </w:rPr>
        <w:t>urement scores in Mutuality, QC</w:t>
      </w:r>
      <w:r w:rsidR="00F66221">
        <w:rPr>
          <w:rFonts w:ascii="Calibri" w:eastAsia="Calibri" w:hAnsi="Calibri" w:cs="Calibri"/>
        </w:rPr>
        <w:t>P</w:t>
      </w:r>
      <w:r>
        <w:rPr>
          <w:rFonts w:ascii="Calibri" w:eastAsia="Calibri" w:hAnsi="Calibri" w:cs="Calibri"/>
        </w:rPr>
        <w:t xml:space="preserve">R </w:t>
      </w:r>
      <w:r w:rsidR="00DA3AEF">
        <w:rPr>
          <w:rFonts w:ascii="Calibri" w:eastAsia="Calibri" w:hAnsi="Calibri" w:cs="Calibri"/>
        </w:rPr>
        <w:t>and WHO-5</w:t>
      </w:r>
      <w:r w:rsidR="00DA3AEF" w:rsidRPr="00DA3AEF">
        <w:rPr>
          <w:rFonts w:ascii="Calibri" w:eastAsia="Calibri" w:hAnsi="Calibri" w:cs="Calibri"/>
        </w:rPr>
        <w:t xml:space="preserve"> </w:t>
      </w:r>
      <w:r>
        <w:rPr>
          <w:rFonts w:ascii="Calibri" w:eastAsia="Calibri" w:hAnsi="Calibri" w:cs="Calibri"/>
        </w:rPr>
        <w:t xml:space="preserve">across the dyad relationship (person living with dementia and carer) </w:t>
      </w:r>
      <w:r w:rsidR="009B7A5D">
        <w:rPr>
          <w:rFonts w:ascii="Calibri" w:eastAsia="Calibri" w:hAnsi="Calibri" w:cs="Calibri"/>
        </w:rPr>
        <w:t xml:space="preserve">and across gender </w:t>
      </w:r>
      <w:r>
        <w:rPr>
          <w:rFonts w:ascii="Calibri" w:eastAsia="Calibri" w:hAnsi="Calibri" w:cs="Calibri"/>
        </w:rPr>
        <w:t>at baselin</w:t>
      </w:r>
      <w:r w:rsidR="008457CB">
        <w:rPr>
          <w:rFonts w:ascii="Calibri" w:eastAsia="Calibri" w:hAnsi="Calibri" w:cs="Calibri"/>
        </w:rPr>
        <w:t>e</w:t>
      </w:r>
      <w:r>
        <w:rPr>
          <w:rFonts w:ascii="Calibri" w:eastAsia="Calibri" w:hAnsi="Calibri" w:cs="Calibri"/>
        </w:rPr>
        <w:t>.  Paired t-tests investigated difference</w:t>
      </w:r>
      <w:r w:rsidR="00C016CE">
        <w:rPr>
          <w:rFonts w:ascii="Calibri" w:eastAsia="Calibri" w:hAnsi="Calibri" w:cs="Calibri"/>
        </w:rPr>
        <w:t>s</w:t>
      </w:r>
      <w:r>
        <w:rPr>
          <w:rFonts w:ascii="Calibri" w:eastAsia="Calibri" w:hAnsi="Calibri" w:cs="Calibri"/>
        </w:rPr>
        <w:t xml:space="preserve"> in scores across two time-points.  Within and between repeated measures analysis of variance investigated the impac</w:t>
      </w:r>
      <w:r w:rsidR="002B07BF">
        <w:rPr>
          <w:rFonts w:ascii="Calibri" w:eastAsia="Calibri" w:hAnsi="Calibri" w:cs="Calibri"/>
        </w:rPr>
        <w:t xml:space="preserve">t of the </w:t>
      </w:r>
      <w:r w:rsidR="002B07BF">
        <w:rPr>
          <w:rFonts w:ascii="Calibri" w:eastAsia="Calibri" w:hAnsi="Calibri" w:cs="Calibri"/>
        </w:rPr>
        <w:lastRenderedPageBreak/>
        <w:t>intervention over time</w:t>
      </w:r>
      <w:r w:rsidRPr="00AC469E">
        <w:rPr>
          <w:rFonts w:ascii="Calibri" w:eastAsia="Calibri" w:hAnsi="Calibri" w:cs="Calibri"/>
        </w:rPr>
        <w:t>.</w:t>
      </w:r>
      <w:r>
        <w:rPr>
          <w:rFonts w:ascii="Calibri" w:eastAsia="Calibri" w:hAnsi="Calibri" w:cs="Calibri"/>
        </w:rPr>
        <w:t xml:space="preserve">  Correlational tes</w:t>
      </w:r>
      <w:r w:rsidR="008457CB">
        <w:rPr>
          <w:rFonts w:ascii="Calibri" w:eastAsia="Calibri" w:hAnsi="Calibri" w:cs="Calibri"/>
        </w:rPr>
        <w:t xml:space="preserve">ts were used to investigate </w:t>
      </w:r>
      <w:r>
        <w:rPr>
          <w:rFonts w:ascii="Calibri" w:eastAsia="Calibri" w:hAnsi="Calibri" w:cs="Calibri"/>
        </w:rPr>
        <w:t>relationship</w:t>
      </w:r>
      <w:r w:rsidR="008457CB">
        <w:rPr>
          <w:rFonts w:ascii="Calibri" w:eastAsia="Calibri" w:hAnsi="Calibri" w:cs="Calibri"/>
        </w:rPr>
        <w:t>s</w:t>
      </w:r>
      <w:r>
        <w:rPr>
          <w:rFonts w:ascii="Calibri" w:eastAsia="Calibri" w:hAnsi="Calibri" w:cs="Calibri"/>
        </w:rPr>
        <w:t xml:space="preserve"> between </w:t>
      </w:r>
      <w:r w:rsidR="008457CB">
        <w:rPr>
          <w:rFonts w:ascii="Calibri" w:eastAsia="Calibri" w:hAnsi="Calibri" w:cs="Calibri"/>
        </w:rPr>
        <w:t>continuous variables</w:t>
      </w:r>
      <w:r>
        <w:rPr>
          <w:rFonts w:ascii="Calibri" w:eastAsia="Calibri" w:hAnsi="Calibri" w:cs="Calibri"/>
        </w:rPr>
        <w:t xml:space="preserve">.  </w:t>
      </w:r>
      <w:r w:rsidR="00556B62" w:rsidRPr="00556B62">
        <w:rPr>
          <w:rFonts w:ascii="Calibri" w:eastAsia="Calibri" w:hAnsi="Calibri" w:cs="Calibri"/>
        </w:rPr>
        <w:t xml:space="preserve">On an intention to treat basis </w:t>
      </w:r>
      <w:r w:rsidR="00F13197">
        <w:rPr>
          <w:rFonts w:ascii="Calibri" w:eastAsia="Calibri" w:hAnsi="Calibri" w:cs="Calibri"/>
        </w:rPr>
        <w:t>[</w:t>
      </w:r>
      <w:r w:rsidR="003331A9">
        <w:rPr>
          <w:rFonts w:ascii="Calibri" w:eastAsia="Calibri" w:hAnsi="Calibri" w:cs="Calibri"/>
        </w:rPr>
        <w:t>55,56</w:t>
      </w:r>
      <w:r w:rsidR="00F13197">
        <w:rPr>
          <w:rFonts w:ascii="Calibri" w:eastAsia="Calibri" w:hAnsi="Calibri" w:cs="Calibri"/>
        </w:rPr>
        <w:t>]</w:t>
      </w:r>
      <w:r w:rsidR="00556B62" w:rsidRPr="00556B62">
        <w:rPr>
          <w:rFonts w:ascii="Calibri" w:eastAsia="Calibri" w:hAnsi="Calibri" w:cs="Calibri"/>
        </w:rPr>
        <w:t>, missing data for Mutuality, QC</w:t>
      </w:r>
      <w:r w:rsidR="00F66221">
        <w:rPr>
          <w:rFonts w:ascii="Calibri" w:eastAsia="Calibri" w:hAnsi="Calibri" w:cs="Calibri"/>
        </w:rPr>
        <w:t>P</w:t>
      </w:r>
      <w:r w:rsidR="00556B62" w:rsidRPr="00556B62">
        <w:rPr>
          <w:rFonts w:ascii="Calibri" w:eastAsia="Calibri" w:hAnsi="Calibri" w:cs="Calibri"/>
        </w:rPr>
        <w:t xml:space="preserve">R and WHO-5 were managed using </w:t>
      </w:r>
      <w:r w:rsidR="00F12FBC">
        <w:rPr>
          <w:rFonts w:ascii="Calibri" w:eastAsia="Calibri" w:hAnsi="Calibri" w:cs="Calibri"/>
        </w:rPr>
        <w:t xml:space="preserve">the </w:t>
      </w:r>
      <w:r w:rsidR="00556B62" w:rsidRPr="00556B62">
        <w:rPr>
          <w:rFonts w:ascii="Calibri" w:eastAsia="Calibri" w:hAnsi="Calibri" w:cs="Calibri"/>
        </w:rPr>
        <w:t>expectation-maximizati</w:t>
      </w:r>
      <w:r w:rsidR="004C5399">
        <w:rPr>
          <w:rFonts w:ascii="Calibri" w:eastAsia="Calibri" w:hAnsi="Calibri" w:cs="Calibri"/>
        </w:rPr>
        <w:t>on i</w:t>
      </w:r>
      <w:r w:rsidR="00556B62">
        <w:rPr>
          <w:rFonts w:ascii="Calibri" w:eastAsia="Calibri" w:hAnsi="Calibri" w:cs="Calibri"/>
        </w:rPr>
        <w:t>mputation</w:t>
      </w:r>
      <w:r w:rsidR="00AE16A6">
        <w:rPr>
          <w:rFonts w:ascii="Calibri" w:eastAsia="Calibri" w:hAnsi="Calibri" w:cs="Calibri"/>
        </w:rPr>
        <w:t xml:space="preserve"> approach</w:t>
      </w:r>
      <w:r w:rsidR="00556B62" w:rsidRPr="00556B62">
        <w:rPr>
          <w:rFonts w:ascii="Calibri" w:eastAsia="Calibri" w:hAnsi="Calibri" w:cs="Calibri"/>
        </w:rPr>
        <w:t xml:space="preserve">.  </w:t>
      </w:r>
    </w:p>
    <w:p w14:paraId="1D20B280" w14:textId="77777777" w:rsidR="00AC487E" w:rsidRPr="00155065" w:rsidRDefault="003857E4" w:rsidP="00CC62DC">
      <w:pPr>
        <w:pStyle w:val="Heading2"/>
        <w:rPr>
          <w:rFonts w:eastAsia="Calibri"/>
        </w:rPr>
      </w:pPr>
      <w:r w:rsidRPr="00155065">
        <w:rPr>
          <w:rFonts w:eastAsia="Calibri"/>
        </w:rPr>
        <w:t>R</w:t>
      </w:r>
      <w:r w:rsidR="00362BD0" w:rsidRPr="00155065">
        <w:rPr>
          <w:rFonts w:eastAsia="Calibri"/>
        </w:rPr>
        <w:t>esults</w:t>
      </w:r>
      <w:r w:rsidR="00826B97" w:rsidRPr="00155065">
        <w:rPr>
          <w:rFonts w:eastAsia="Calibri"/>
        </w:rPr>
        <w:t xml:space="preserve"> </w:t>
      </w:r>
    </w:p>
    <w:p w14:paraId="0A6C8C34" w14:textId="77777777" w:rsidR="000E0BFA" w:rsidRPr="00155065" w:rsidRDefault="000E0BFA" w:rsidP="00CC62DC">
      <w:pPr>
        <w:pStyle w:val="Heading3"/>
        <w:rPr>
          <w:rFonts w:eastAsia="Calibri"/>
        </w:rPr>
      </w:pPr>
      <w:r w:rsidRPr="00155065">
        <w:rPr>
          <w:rFonts w:eastAsia="Calibri"/>
        </w:rPr>
        <w:t>Baseline assessment</w:t>
      </w:r>
    </w:p>
    <w:p w14:paraId="014B671C" w14:textId="66737DCD" w:rsidR="00C57531" w:rsidRDefault="000E0BFA" w:rsidP="00C57531">
      <w:pPr>
        <w:spacing w:line="360" w:lineRule="auto"/>
        <w:jc w:val="both"/>
        <w:rPr>
          <w:rFonts w:ascii="Calibri" w:eastAsia="Calibri" w:hAnsi="Calibri" w:cs="Calibri"/>
        </w:rPr>
      </w:pPr>
      <w:r w:rsidRPr="000E0BFA">
        <w:rPr>
          <w:rFonts w:ascii="Calibri" w:eastAsia="Calibri" w:hAnsi="Calibri" w:cs="Calibri"/>
          <w:bCs/>
        </w:rPr>
        <w:t>A baseline assessment of demographic details, Mutuality, Q</w:t>
      </w:r>
      <w:r w:rsidR="00F66221">
        <w:rPr>
          <w:rFonts w:ascii="Calibri" w:eastAsia="Calibri" w:hAnsi="Calibri" w:cs="Calibri"/>
          <w:bCs/>
        </w:rPr>
        <w:t>CPR</w:t>
      </w:r>
      <w:r w:rsidRPr="000E0BFA">
        <w:rPr>
          <w:rFonts w:ascii="Calibri" w:eastAsia="Calibri" w:hAnsi="Calibri" w:cs="Calibri"/>
          <w:bCs/>
        </w:rPr>
        <w:t xml:space="preserve">, and WHO-5 was conducted prior to the programme of reminiscence and IT training.  </w:t>
      </w:r>
      <w:r w:rsidR="002B07BF">
        <w:rPr>
          <w:rFonts w:ascii="Calibri" w:eastAsia="Calibri" w:hAnsi="Calibri" w:cs="Calibri"/>
        </w:rPr>
        <w:t>Sixty</w:t>
      </w:r>
      <w:r w:rsidR="00AB5A39">
        <w:rPr>
          <w:rFonts w:ascii="Calibri" w:eastAsia="Calibri" w:hAnsi="Calibri" w:cs="Calibri"/>
        </w:rPr>
        <w:t xml:space="preserve"> </w:t>
      </w:r>
      <w:r w:rsidR="00D65755" w:rsidRPr="00D65755">
        <w:rPr>
          <w:rFonts w:ascii="Calibri" w:eastAsia="Calibri" w:hAnsi="Calibri" w:cs="Calibri"/>
        </w:rPr>
        <w:t>participants, in thirty dyads, were recruited to the study.  Of these, a total of 58 participants (29 dyads) were retained in the study at completion</w:t>
      </w:r>
      <w:r w:rsidR="006212AD">
        <w:rPr>
          <w:rFonts w:ascii="Calibri" w:eastAsia="Calibri" w:hAnsi="Calibri" w:cs="Calibri"/>
        </w:rPr>
        <w:t xml:space="preserve">.  </w:t>
      </w:r>
      <w:r w:rsidR="0095701D">
        <w:rPr>
          <w:rFonts w:ascii="Calibri" w:eastAsia="Calibri" w:hAnsi="Calibri" w:cs="Calibri"/>
        </w:rPr>
        <w:t xml:space="preserve">The characteristics of participants and baseline measurement scores are presented in Table </w:t>
      </w:r>
      <w:r w:rsidR="00B42221">
        <w:rPr>
          <w:rFonts w:ascii="Calibri" w:eastAsia="Calibri" w:hAnsi="Calibri" w:cs="Calibri"/>
        </w:rPr>
        <w:t>2</w:t>
      </w:r>
      <w:r w:rsidR="0095701D">
        <w:rPr>
          <w:rFonts w:ascii="Calibri" w:eastAsia="Calibri" w:hAnsi="Calibri" w:cs="Calibri"/>
        </w:rPr>
        <w:t>.</w:t>
      </w:r>
      <w:r>
        <w:rPr>
          <w:rFonts w:ascii="Calibri" w:eastAsia="Calibri" w:hAnsi="Calibri" w:cs="Calibri"/>
        </w:rPr>
        <w:t xml:space="preserve">  </w:t>
      </w:r>
      <w:r w:rsidR="00826B97">
        <w:rPr>
          <w:rFonts w:ascii="Calibri" w:eastAsia="Calibri" w:hAnsi="Calibri" w:cs="Calibri"/>
        </w:rPr>
        <w:t xml:space="preserve">The majority </w:t>
      </w:r>
      <w:r w:rsidR="00A004B9" w:rsidRPr="00A004B9">
        <w:rPr>
          <w:rFonts w:ascii="Calibri" w:eastAsia="Calibri" w:hAnsi="Calibri" w:cs="Calibri"/>
        </w:rPr>
        <w:t xml:space="preserve">(n=20; 67%) </w:t>
      </w:r>
      <w:r w:rsidR="00826B97">
        <w:rPr>
          <w:rFonts w:ascii="Calibri" w:eastAsia="Calibri" w:hAnsi="Calibri" w:cs="Calibri"/>
        </w:rPr>
        <w:t>of the participants with dementia were men</w:t>
      </w:r>
      <w:r w:rsidR="00180078">
        <w:rPr>
          <w:rFonts w:ascii="Calibri" w:eastAsia="Calibri" w:hAnsi="Calibri" w:cs="Calibri"/>
        </w:rPr>
        <w:t>.  A c</w:t>
      </w:r>
      <w:r w:rsidR="00D9626B">
        <w:rPr>
          <w:rFonts w:ascii="Calibri" w:eastAsia="Calibri" w:hAnsi="Calibri" w:cs="Calibri"/>
        </w:rPr>
        <w:t>hi-square</w:t>
      </w:r>
      <w:r w:rsidR="008731DF">
        <w:rPr>
          <w:rFonts w:ascii="Calibri" w:eastAsia="Calibri" w:hAnsi="Calibri" w:cs="Calibri"/>
        </w:rPr>
        <w:t xml:space="preserve"> </w:t>
      </w:r>
      <w:r w:rsidR="008731DF" w:rsidRPr="008731DF">
        <w:rPr>
          <w:rFonts w:ascii="Calibri" w:eastAsia="Calibri" w:hAnsi="Calibri" w:cs="Calibri"/>
        </w:rPr>
        <w:t>test for independence (with Yates continuity correction) was conducted</w:t>
      </w:r>
      <w:r w:rsidR="008731DF">
        <w:rPr>
          <w:rFonts w:ascii="Calibri" w:eastAsia="Calibri" w:hAnsi="Calibri" w:cs="Calibri"/>
        </w:rPr>
        <w:t>, and revealed that this was s</w:t>
      </w:r>
      <w:r w:rsidR="00D9626B">
        <w:rPr>
          <w:rFonts w:ascii="Calibri" w:eastAsia="Calibri" w:hAnsi="Calibri" w:cs="Calibri"/>
        </w:rPr>
        <w:t>ignificantly different to the gender composition of the carer</w:t>
      </w:r>
      <w:r w:rsidR="008731DF">
        <w:rPr>
          <w:rFonts w:ascii="Calibri" w:eastAsia="Calibri" w:hAnsi="Calibri" w:cs="Calibri"/>
        </w:rPr>
        <w:t xml:space="preserve"> participants</w:t>
      </w:r>
      <w:r w:rsidR="00D9626B">
        <w:rPr>
          <w:rFonts w:ascii="Calibri" w:eastAsia="Calibri" w:hAnsi="Calibri" w:cs="Calibri"/>
        </w:rPr>
        <w:t xml:space="preserve">.  The </w:t>
      </w:r>
      <w:r w:rsidR="00826B97">
        <w:rPr>
          <w:rFonts w:ascii="Calibri" w:eastAsia="Calibri" w:hAnsi="Calibri" w:cs="Calibri"/>
        </w:rPr>
        <w:t xml:space="preserve">carers were predominantly women (n=24; 80%; p = .001).  </w:t>
      </w:r>
      <w:r w:rsidR="00431379" w:rsidRPr="00431379">
        <w:rPr>
          <w:rFonts w:ascii="Calibri" w:eastAsia="Calibri" w:hAnsi="Calibri" w:cs="Calibri"/>
        </w:rPr>
        <w:t>The age range of participants living with dementia was 61 - 94 years</w:t>
      </w:r>
      <w:r w:rsidR="00C74DC4">
        <w:rPr>
          <w:rFonts w:ascii="Calibri" w:eastAsia="Calibri" w:hAnsi="Calibri" w:cs="Calibri"/>
        </w:rPr>
        <w:t>.  The age r</w:t>
      </w:r>
      <w:r w:rsidR="00BA029F">
        <w:rPr>
          <w:rFonts w:ascii="Calibri" w:eastAsia="Calibri" w:hAnsi="Calibri" w:cs="Calibri"/>
        </w:rPr>
        <w:t>ange of the carers was 31 – 91 y</w:t>
      </w:r>
      <w:r w:rsidR="00C74DC4">
        <w:rPr>
          <w:rFonts w:ascii="Calibri" w:eastAsia="Calibri" w:hAnsi="Calibri" w:cs="Calibri"/>
        </w:rPr>
        <w:t xml:space="preserve">ears.  </w:t>
      </w:r>
      <w:r w:rsidR="00431379" w:rsidRPr="00431379">
        <w:rPr>
          <w:rFonts w:ascii="Calibri" w:eastAsia="Calibri" w:hAnsi="Calibri" w:cs="Calibri"/>
        </w:rPr>
        <w:t>An independen</w:t>
      </w:r>
      <w:r w:rsidR="006A4D73">
        <w:rPr>
          <w:rFonts w:ascii="Calibri" w:eastAsia="Calibri" w:hAnsi="Calibri" w:cs="Calibri"/>
        </w:rPr>
        <w:t xml:space="preserve">t </w:t>
      </w:r>
      <w:r w:rsidR="00431379" w:rsidRPr="00431379">
        <w:rPr>
          <w:rFonts w:ascii="Calibri" w:eastAsia="Calibri" w:hAnsi="Calibri" w:cs="Calibri"/>
        </w:rPr>
        <w:t xml:space="preserve">t-test revealed that the age of </w:t>
      </w:r>
      <w:r w:rsidR="008731DF">
        <w:rPr>
          <w:rFonts w:ascii="Calibri" w:eastAsia="Calibri" w:hAnsi="Calibri" w:cs="Calibri"/>
        </w:rPr>
        <w:t xml:space="preserve">the </w:t>
      </w:r>
      <w:r w:rsidR="00431379" w:rsidRPr="00431379">
        <w:rPr>
          <w:rFonts w:ascii="Calibri" w:eastAsia="Calibri" w:hAnsi="Calibri" w:cs="Calibri"/>
        </w:rPr>
        <w:t>carer</w:t>
      </w:r>
      <w:r w:rsidR="008731DF">
        <w:rPr>
          <w:rFonts w:ascii="Calibri" w:eastAsia="Calibri" w:hAnsi="Calibri" w:cs="Calibri"/>
        </w:rPr>
        <w:t>s</w:t>
      </w:r>
      <w:r w:rsidR="00431379" w:rsidRPr="00431379">
        <w:rPr>
          <w:rFonts w:ascii="Calibri" w:eastAsia="Calibri" w:hAnsi="Calibri" w:cs="Calibri"/>
        </w:rPr>
        <w:t xml:space="preserve"> </w:t>
      </w:r>
      <w:r w:rsidR="00AE16A6">
        <w:rPr>
          <w:rFonts w:ascii="Calibri" w:eastAsia="Calibri" w:hAnsi="Calibri" w:cs="Calibri"/>
        </w:rPr>
        <w:t xml:space="preserve">(M = 67; SD = 14.8) </w:t>
      </w:r>
      <w:r w:rsidR="00431379" w:rsidRPr="00431379">
        <w:rPr>
          <w:rFonts w:ascii="Calibri" w:eastAsia="Calibri" w:hAnsi="Calibri" w:cs="Calibri"/>
        </w:rPr>
        <w:t>was significantly lower than that of the participants living with dementia (</w:t>
      </w:r>
      <w:r w:rsidR="00AE16A6">
        <w:rPr>
          <w:rFonts w:ascii="Calibri" w:eastAsia="Calibri" w:hAnsi="Calibri" w:cs="Calibri"/>
        </w:rPr>
        <w:t xml:space="preserve">M = 79; SD = 8.9, </w:t>
      </w:r>
      <w:r w:rsidR="00431379" w:rsidRPr="00431379">
        <w:rPr>
          <w:rFonts w:ascii="Calibri" w:eastAsia="Calibri" w:hAnsi="Calibri" w:cs="Calibri"/>
        </w:rPr>
        <w:t xml:space="preserve">P &lt; .001).  </w:t>
      </w:r>
      <w:r w:rsidR="003F6261">
        <w:rPr>
          <w:rFonts w:ascii="Calibri" w:eastAsia="Calibri" w:hAnsi="Calibri" w:cs="Calibri"/>
        </w:rPr>
        <w:t xml:space="preserve"> </w:t>
      </w:r>
      <w:r w:rsidR="00A027C1">
        <w:rPr>
          <w:rFonts w:ascii="Calibri" w:eastAsia="Calibri" w:hAnsi="Calibri" w:cs="Calibri"/>
        </w:rPr>
        <w:t>I</w:t>
      </w:r>
      <w:r w:rsidR="00115805">
        <w:rPr>
          <w:rFonts w:ascii="Calibri" w:eastAsia="Calibri" w:hAnsi="Calibri" w:cs="Calibri"/>
        </w:rPr>
        <w:t>n 23 of the dyads, the car</w:t>
      </w:r>
      <w:r w:rsidR="00A027C1">
        <w:rPr>
          <w:rFonts w:ascii="Calibri" w:eastAsia="Calibri" w:hAnsi="Calibri" w:cs="Calibri"/>
        </w:rPr>
        <w:t>er was living in the same house</w:t>
      </w:r>
      <w:r w:rsidR="00115805">
        <w:rPr>
          <w:rFonts w:ascii="Calibri" w:eastAsia="Calibri" w:hAnsi="Calibri" w:cs="Calibri"/>
        </w:rPr>
        <w:t xml:space="preserve"> a</w:t>
      </w:r>
      <w:r w:rsidR="00A027C1">
        <w:rPr>
          <w:rFonts w:ascii="Calibri" w:eastAsia="Calibri" w:hAnsi="Calibri" w:cs="Calibri"/>
        </w:rPr>
        <w:t>s the participant</w:t>
      </w:r>
      <w:r w:rsidR="00115805">
        <w:rPr>
          <w:rFonts w:ascii="Calibri" w:eastAsia="Calibri" w:hAnsi="Calibri" w:cs="Calibri"/>
        </w:rPr>
        <w:t xml:space="preserve"> </w:t>
      </w:r>
      <w:r w:rsidR="00A027C1">
        <w:rPr>
          <w:rFonts w:ascii="Calibri" w:eastAsia="Calibri" w:hAnsi="Calibri" w:cs="Calibri"/>
        </w:rPr>
        <w:t xml:space="preserve">living </w:t>
      </w:r>
      <w:r w:rsidR="00115805">
        <w:rPr>
          <w:rFonts w:ascii="Calibri" w:eastAsia="Calibri" w:hAnsi="Calibri" w:cs="Calibri"/>
        </w:rPr>
        <w:t xml:space="preserve">with dementia.  </w:t>
      </w:r>
      <w:r w:rsidR="00C74DC4" w:rsidRPr="00C74DC4">
        <w:rPr>
          <w:rFonts w:ascii="Calibri" w:eastAsia="Calibri" w:hAnsi="Calibri" w:cs="Calibri"/>
        </w:rPr>
        <w:t xml:space="preserve"> </w:t>
      </w:r>
      <w:r w:rsidR="004C2352">
        <w:rPr>
          <w:rFonts w:ascii="Calibri" w:eastAsia="Calibri" w:hAnsi="Calibri" w:cs="Calibri"/>
        </w:rPr>
        <w:t xml:space="preserve">The majority </w:t>
      </w:r>
      <w:r w:rsidR="00826B97">
        <w:rPr>
          <w:rFonts w:ascii="Calibri" w:eastAsia="Calibri" w:hAnsi="Calibri" w:cs="Calibri"/>
        </w:rPr>
        <w:t>of</w:t>
      </w:r>
      <w:r w:rsidR="00826B97">
        <w:rPr>
          <w:rFonts w:ascii="Calibri" w:eastAsia="Calibri" w:hAnsi="Calibri" w:cs="Calibri"/>
          <w:b/>
        </w:rPr>
        <w:t xml:space="preserve"> </w:t>
      </w:r>
      <w:r w:rsidR="00826B97">
        <w:rPr>
          <w:rFonts w:ascii="Calibri" w:eastAsia="Calibri" w:hAnsi="Calibri" w:cs="Calibri"/>
        </w:rPr>
        <w:t xml:space="preserve">the participants </w:t>
      </w:r>
      <w:r w:rsidR="00493E6B">
        <w:rPr>
          <w:rFonts w:ascii="Calibri" w:eastAsia="Calibri" w:hAnsi="Calibri" w:cs="Calibri"/>
        </w:rPr>
        <w:t xml:space="preserve">living </w:t>
      </w:r>
      <w:r w:rsidR="00826B97">
        <w:rPr>
          <w:rFonts w:ascii="Calibri" w:eastAsia="Calibri" w:hAnsi="Calibri" w:cs="Calibri"/>
        </w:rPr>
        <w:t xml:space="preserve">with dementia </w:t>
      </w:r>
      <w:r w:rsidR="00493E6B" w:rsidRPr="00493E6B">
        <w:rPr>
          <w:rFonts w:ascii="Calibri" w:eastAsia="Calibri" w:hAnsi="Calibri" w:cs="Calibri"/>
        </w:rPr>
        <w:t xml:space="preserve">had </w:t>
      </w:r>
      <w:r w:rsidR="004C2352">
        <w:rPr>
          <w:rFonts w:ascii="Calibri" w:eastAsia="Calibri" w:hAnsi="Calibri" w:cs="Calibri"/>
        </w:rPr>
        <w:t>little or no IT</w:t>
      </w:r>
      <w:r w:rsidR="00493E6B" w:rsidRPr="00493E6B">
        <w:rPr>
          <w:rFonts w:ascii="Calibri" w:eastAsia="Calibri" w:hAnsi="Calibri" w:cs="Calibri"/>
        </w:rPr>
        <w:t xml:space="preserve"> experience</w:t>
      </w:r>
      <w:r w:rsidR="00493E6B">
        <w:rPr>
          <w:rFonts w:ascii="Calibri" w:eastAsia="Calibri" w:hAnsi="Calibri" w:cs="Calibri"/>
        </w:rPr>
        <w:t xml:space="preserve">, whereas </w:t>
      </w:r>
      <w:r w:rsidR="00AB5A39">
        <w:rPr>
          <w:rFonts w:ascii="Calibri" w:eastAsia="Calibri" w:hAnsi="Calibri" w:cs="Calibri"/>
        </w:rPr>
        <w:t xml:space="preserve">the </w:t>
      </w:r>
      <w:r w:rsidR="0055622D">
        <w:rPr>
          <w:rFonts w:ascii="Calibri" w:eastAsia="Calibri" w:hAnsi="Calibri" w:cs="Calibri"/>
        </w:rPr>
        <w:t xml:space="preserve">majority </w:t>
      </w:r>
      <w:r w:rsidR="00A11A9A">
        <w:rPr>
          <w:rFonts w:ascii="Calibri" w:eastAsia="Calibri" w:hAnsi="Calibri" w:cs="Calibri"/>
        </w:rPr>
        <w:t>of carer participants</w:t>
      </w:r>
      <w:r w:rsidR="00493E6B">
        <w:rPr>
          <w:rFonts w:ascii="Calibri" w:eastAsia="Calibri" w:hAnsi="Calibri" w:cs="Calibri"/>
        </w:rPr>
        <w:t xml:space="preserve"> </w:t>
      </w:r>
      <w:r w:rsidR="004C2352">
        <w:rPr>
          <w:rFonts w:ascii="Calibri" w:eastAsia="Calibri" w:hAnsi="Calibri" w:cs="Calibri"/>
        </w:rPr>
        <w:t xml:space="preserve">had at least </w:t>
      </w:r>
      <w:r w:rsidR="008457CB">
        <w:rPr>
          <w:rFonts w:ascii="Calibri" w:eastAsia="Calibri" w:hAnsi="Calibri" w:cs="Calibri"/>
        </w:rPr>
        <w:t xml:space="preserve">moderate </w:t>
      </w:r>
      <w:r w:rsidR="004C2352">
        <w:rPr>
          <w:rFonts w:ascii="Calibri" w:eastAsia="Calibri" w:hAnsi="Calibri" w:cs="Calibri"/>
        </w:rPr>
        <w:t>IT experience</w:t>
      </w:r>
      <w:r w:rsidR="00A11A9A">
        <w:rPr>
          <w:rFonts w:ascii="Calibri" w:eastAsia="Calibri" w:hAnsi="Calibri" w:cs="Calibri"/>
        </w:rPr>
        <w:t xml:space="preserve">.  </w:t>
      </w:r>
    </w:p>
    <w:p w14:paraId="44BF43D6" w14:textId="7BE5CE2F" w:rsidR="006A4D73" w:rsidRPr="006A4D73" w:rsidRDefault="006A4D73" w:rsidP="00DF7846">
      <w:pPr>
        <w:outlineLvl w:val="0"/>
        <w:rPr>
          <w:rFonts w:ascii="Calibri" w:eastAsia="Calibri" w:hAnsi="Calibri" w:cs="Calibri"/>
        </w:rPr>
      </w:pPr>
      <w:r w:rsidRPr="006A4D73">
        <w:rPr>
          <w:rFonts w:ascii="Calibri" w:eastAsia="Calibri" w:hAnsi="Calibri" w:cs="Calibri"/>
          <w:b/>
        </w:rPr>
        <w:t xml:space="preserve">Table </w:t>
      </w:r>
      <w:r w:rsidR="00B42221">
        <w:rPr>
          <w:rFonts w:ascii="Calibri" w:eastAsia="Calibri" w:hAnsi="Calibri" w:cs="Calibri"/>
          <w:b/>
        </w:rPr>
        <w:t>2</w:t>
      </w:r>
      <w:r w:rsidRPr="006A4D73">
        <w:rPr>
          <w:rFonts w:ascii="Calibri" w:eastAsia="Calibri" w:hAnsi="Calibri" w:cs="Calibri"/>
          <w:b/>
        </w:rPr>
        <w:t>:</w:t>
      </w:r>
      <w:r w:rsidRPr="006A4D73">
        <w:rPr>
          <w:rFonts w:ascii="Calibri" w:eastAsia="Calibri" w:hAnsi="Calibri" w:cs="Calibri"/>
        </w:rPr>
        <w:t xml:space="preserve">  Baseline characteristics of participants</w:t>
      </w:r>
    </w:p>
    <w:tbl>
      <w:tblPr>
        <w:tblW w:w="9219" w:type="dxa"/>
        <w:tblInd w:w="-5" w:type="dxa"/>
        <w:tblCellMar>
          <w:left w:w="10" w:type="dxa"/>
          <w:right w:w="10" w:type="dxa"/>
        </w:tblCellMar>
        <w:tblLook w:val="04A0" w:firstRow="1" w:lastRow="0" w:firstColumn="1" w:lastColumn="0" w:noHBand="0" w:noVBand="1"/>
      </w:tblPr>
      <w:tblGrid>
        <w:gridCol w:w="2840"/>
        <w:gridCol w:w="1276"/>
        <w:gridCol w:w="2263"/>
        <w:gridCol w:w="1723"/>
        <w:gridCol w:w="1117"/>
      </w:tblGrid>
      <w:tr w:rsidR="006A4D73" w:rsidRPr="006A4D73" w14:paraId="44D775B4" w14:textId="77777777" w:rsidTr="008E7DDB">
        <w:trPr>
          <w:trHeight w:val="678"/>
        </w:trPr>
        <w:tc>
          <w:tcPr>
            <w:tcW w:w="2840" w:type="dxa"/>
            <w:tcBorders>
              <w:top w:val="single" w:sz="4" w:space="0" w:color="auto"/>
              <w:bottom w:val="single" w:sz="4" w:space="0" w:color="auto"/>
            </w:tcBorders>
            <w:shd w:val="clear" w:color="000000" w:fill="FFFFFF"/>
            <w:tcMar>
              <w:left w:w="108" w:type="dxa"/>
              <w:right w:w="108" w:type="dxa"/>
            </w:tcMar>
          </w:tcPr>
          <w:p w14:paraId="789A3817" w14:textId="77777777" w:rsidR="006A4D73" w:rsidRPr="006A4D73" w:rsidRDefault="006A4D73" w:rsidP="00D559B1">
            <w:pPr>
              <w:rPr>
                <w:rFonts w:ascii="Calibri" w:eastAsia="Calibri" w:hAnsi="Calibri" w:cs="Calibri"/>
              </w:rPr>
            </w:pPr>
            <w:r w:rsidRPr="006A4D73">
              <w:rPr>
                <w:rFonts w:ascii="Calibri" w:eastAsia="Calibri" w:hAnsi="Calibri" w:cs="Calibri"/>
              </w:rPr>
              <w:t>Characteristic</w:t>
            </w:r>
          </w:p>
        </w:tc>
        <w:tc>
          <w:tcPr>
            <w:tcW w:w="1276" w:type="dxa"/>
            <w:tcBorders>
              <w:top w:val="single" w:sz="4" w:space="0" w:color="auto"/>
              <w:bottom w:val="single" w:sz="4" w:space="0" w:color="auto"/>
            </w:tcBorders>
            <w:shd w:val="clear" w:color="000000" w:fill="FFFFFF"/>
            <w:tcMar>
              <w:left w:w="108" w:type="dxa"/>
              <w:right w:w="108" w:type="dxa"/>
            </w:tcMar>
          </w:tcPr>
          <w:p w14:paraId="4F66BD5F"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Total          </w:t>
            </w:r>
          </w:p>
        </w:tc>
        <w:tc>
          <w:tcPr>
            <w:tcW w:w="2263" w:type="dxa"/>
            <w:tcBorders>
              <w:top w:val="single" w:sz="4" w:space="0" w:color="auto"/>
              <w:bottom w:val="single" w:sz="4" w:space="0" w:color="auto"/>
            </w:tcBorders>
            <w:shd w:val="clear" w:color="000000" w:fill="FFFFFF"/>
            <w:tcMar>
              <w:left w:w="108" w:type="dxa"/>
              <w:right w:w="108" w:type="dxa"/>
            </w:tcMar>
          </w:tcPr>
          <w:p w14:paraId="337BB875"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Adults with dementia </w:t>
            </w:r>
          </w:p>
        </w:tc>
        <w:tc>
          <w:tcPr>
            <w:tcW w:w="1723" w:type="dxa"/>
            <w:tcBorders>
              <w:top w:val="single" w:sz="4" w:space="0" w:color="auto"/>
              <w:bottom w:val="single" w:sz="4" w:space="0" w:color="auto"/>
            </w:tcBorders>
            <w:shd w:val="clear" w:color="000000" w:fill="FFFFFF"/>
            <w:tcMar>
              <w:left w:w="108" w:type="dxa"/>
              <w:right w:w="108" w:type="dxa"/>
            </w:tcMar>
          </w:tcPr>
          <w:p w14:paraId="2C603D44"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Family carers     </w:t>
            </w:r>
          </w:p>
        </w:tc>
        <w:tc>
          <w:tcPr>
            <w:tcW w:w="1117" w:type="dxa"/>
            <w:tcBorders>
              <w:top w:val="single" w:sz="4" w:space="0" w:color="auto"/>
              <w:bottom w:val="single" w:sz="4" w:space="0" w:color="auto"/>
            </w:tcBorders>
            <w:shd w:val="clear" w:color="000000" w:fill="FFFFFF"/>
            <w:tcMar>
              <w:left w:w="108" w:type="dxa"/>
              <w:right w:w="108" w:type="dxa"/>
            </w:tcMar>
          </w:tcPr>
          <w:p w14:paraId="031B2E9A" w14:textId="77777777" w:rsidR="006A4D73" w:rsidRPr="006A4D73" w:rsidRDefault="006A4D73" w:rsidP="00D559B1">
            <w:pPr>
              <w:rPr>
                <w:rFonts w:ascii="Calibri" w:eastAsia="Calibri" w:hAnsi="Calibri" w:cs="Calibri"/>
              </w:rPr>
            </w:pPr>
            <w:r w:rsidRPr="006A4D73">
              <w:rPr>
                <w:rFonts w:ascii="Calibri" w:eastAsia="Calibri" w:hAnsi="Calibri" w:cs="Calibri"/>
                <w:i/>
              </w:rPr>
              <w:t>P</w:t>
            </w:r>
            <w:r w:rsidRPr="006A4D73">
              <w:rPr>
                <w:rFonts w:ascii="Calibri" w:eastAsia="Calibri" w:hAnsi="Calibri" w:cs="Calibri"/>
              </w:rPr>
              <w:t>-values</w:t>
            </w:r>
          </w:p>
        </w:tc>
      </w:tr>
      <w:tr w:rsidR="006A4D73" w:rsidRPr="006A4D73" w14:paraId="216AFE2B" w14:textId="77777777" w:rsidTr="008E7DDB">
        <w:tc>
          <w:tcPr>
            <w:tcW w:w="2840" w:type="dxa"/>
            <w:tcBorders>
              <w:top w:val="single" w:sz="4" w:space="0" w:color="auto"/>
            </w:tcBorders>
            <w:shd w:val="clear" w:color="000000" w:fill="FFFFFF"/>
            <w:tcMar>
              <w:left w:w="108" w:type="dxa"/>
              <w:right w:w="108" w:type="dxa"/>
            </w:tcMar>
          </w:tcPr>
          <w:p w14:paraId="18CB573B" w14:textId="77777777" w:rsidR="006A4D73" w:rsidRPr="006A4D73" w:rsidRDefault="006A4D73" w:rsidP="00D559B1">
            <w:pPr>
              <w:rPr>
                <w:rFonts w:ascii="Calibri" w:eastAsia="Calibri" w:hAnsi="Calibri" w:cs="Calibri"/>
              </w:rPr>
            </w:pPr>
            <w:r w:rsidRPr="004479A5">
              <w:rPr>
                <w:rFonts w:ascii="Calibri" w:eastAsia="Calibri" w:hAnsi="Calibri" w:cs="Calibri"/>
                <w:b/>
              </w:rPr>
              <w:t>Demographics</w:t>
            </w:r>
            <w:r w:rsidR="00D559B1">
              <w:rPr>
                <w:rFonts w:ascii="Calibri" w:eastAsia="Calibri" w:hAnsi="Calibri" w:cs="Calibri"/>
              </w:rPr>
              <w:t xml:space="preserve"> n (%)</w:t>
            </w:r>
          </w:p>
        </w:tc>
        <w:tc>
          <w:tcPr>
            <w:tcW w:w="1276" w:type="dxa"/>
            <w:tcBorders>
              <w:top w:val="single" w:sz="4" w:space="0" w:color="auto"/>
            </w:tcBorders>
            <w:shd w:val="clear" w:color="000000" w:fill="FFFFFF"/>
            <w:tcMar>
              <w:left w:w="108" w:type="dxa"/>
              <w:right w:w="108" w:type="dxa"/>
            </w:tcMar>
          </w:tcPr>
          <w:p w14:paraId="4BDE3EEF" w14:textId="77777777" w:rsidR="006A4D73" w:rsidRPr="006A4D73" w:rsidRDefault="006A4D73" w:rsidP="00D559B1">
            <w:pPr>
              <w:rPr>
                <w:rFonts w:ascii="Calibri" w:eastAsia="Calibri" w:hAnsi="Calibri" w:cs="Calibri"/>
              </w:rPr>
            </w:pPr>
            <w:r w:rsidRPr="006A4D73">
              <w:rPr>
                <w:rFonts w:ascii="Calibri" w:eastAsia="Calibri" w:hAnsi="Calibri" w:cs="Calibri"/>
              </w:rPr>
              <w:t>60 (100</w:t>
            </w:r>
            <w:r w:rsidR="00D559B1">
              <w:rPr>
                <w:rFonts w:ascii="Calibri" w:eastAsia="Calibri" w:hAnsi="Calibri" w:cs="Calibri"/>
              </w:rPr>
              <w:t>%</w:t>
            </w:r>
            <w:r w:rsidRPr="006A4D73">
              <w:rPr>
                <w:rFonts w:ascii="Calibri" w:eastAsia="Calibri" w:hAnsi="Calibri" w:cs="Calibri"/>
              </w:rPr>
              <w:t>)</w:t>
            </w:r>
          </w:p>
        </w:tc>
        <w:tc>
          <w:tcPr>
            <w:tcW w:w="2263" w:type="dxa"/>
            <w:tcBorders>
              <w:top w:val="single" w:sz="4" w:space="0" w:color="auto"/>
            </w:tcBorders>
            <w:shd w:val="clear" w:color="000000" w:fill="FFFFFF"/>
            <w:tcMar>
              <w:left w:w="108" w:type="dxa"/>
              <w:right w:w="108" w:type="dxa"/>
            </w:tcMar>
          </w:tcPr>
          <w:p w14:paraId="28214220" w14:textId="77777777" w:rsidR="006A4D73" w:rsidRPr="006A4D73" w:rsidRDefault="006A4D73" w:rsidP="00D559B1">
            <w:pPr>
              <w:rPr>
                <w:rFonts w:ascii="Calibri" w:eastAsia="Calibri" w:hAnsi="Calibri" w:cs="Calibri"/>
              </w:rPr>
            </w:pPr>
            <w:r w:rsidRPr="006A4D73">
              <w:rPr>
                <w:rFonts w:ascii="Calibri" w:eastAsia="Calibri" w:hAnsi="Calibri" w:cs="Calibri"/>
              </w:rPr>
              <w:t>30 (50</w:t>
            </w:r>
            <w:r w:rsidR="00D559B1">
              <w:rPr>
                <w:rFonts w:ascii="Calibri" w:eastAsia="Calibri" w:hAnsi="Calibri" w:cs="Calibri"/>
              </w:rPr>
              <w:t>%</w:t>
            </w:r>
            <w:r w:rsidRPr="006A4D73">
              <w:rPr>
                <w:rFonts w:ascii="Calibri" w:eastAsia="Calibri" w:hAnsi="Calibri" w:cs="Calibri"/>
              </w:rPr>
              <w:t>)</w:t>
            </w:r>
          </w:p>
        </w:tc>
        <w:tc>
          <w:tcPr>
            <w:tcW w:w="1723" w:type="dxa"/>
            <w:tcBorders>
              <w:top w:val="single" w:sz="4" w:space="0" w:color="auto"/>
            </w:tcBorders>
            <w:shd w:val="clear" w:color="000000" w:fill="FFFFFF"/>
            <w:tcMar>
              <w:left w:w="108" w:type="dxa"/>
              <w:right w:w="108" w:type="dxa"/>
            </w:tcMar>
          </w:tcPr>
          <w:p w14:paraId="1EF27D4D" w14:textId="77777777" w:rsidR="006A4D73" w:rsidRPr="006A4D73" w:rsidRDefault="006A4D73" w:rsidP="00D559B1">
            <w:pPr>
              <w:rPr>
                <w:rFonts w:ascii="Calibri" w:eastAsia="Calibri" w:hAnsi="Calibri" w:cs="Calibri"/>
              </w:rPr>
            </w:pPr>
            <w:r w:rsidRPr="006A4D73">
              <w:rPr>
                <w:rFonts w:ascii="Calibri" w:eastAsia="Calibri" w:hAnsi="Calibri" w:cs="Calibri"/>
              </w:rPr>
              <w:t>30 (50</w:t>
            </w:r>
            <w:r w:rsidR="00D559B1">
              <w:rPr>
                <w:rFonts w:ascii="Calibri" w:eastAsia="Calibri" w:hAnsi="Calibri" w:cs="Calibri"/>
              </w:rPr>
              <w:t>%</w:t>
            </w:r>
            <w:r w:rsidRPr="006A4D73">
              <w:rPr>
                <w:rFonts w:ascii="Calibri" w:eastAsia="Calibri" w:hAnsi="Calibri" w:cs="Calibri"/>
              </w:rPr>
              <w:t>)</w:t>
            </w:r>
          </w:p>
        </w:tc>
        <w:tc>
          <w:tcPr>
            <w:tcW w:w="1117" w:type="dxa"/>
            <w:tcBorders>
              <w:top w:val="single" w:sz="4" w:space="0" w:color="auto"/>
            </w:tcBorders>
            <w:shd w:val="clear" w:color="000000" w:fill="FFFFFF"/>
            <w:tcMar>
              <w:left w:w="108" w:type="dxa"/>
              <w:right w:w="108" w:type="dxa"/>
            </w:tcMar>
          </w:tcPr>
          <w:p w14:paraId="57BDA4E0" w14:textId="77777777" w:rsidR="006A4D73" w:rsidRPr="006A4D73" w:rsidRDefault="006A4D73" w:rsidP="00D559B1">
            <w:pPr>
              <w:rPr>
                <w:rFonts w:ascii="Calibri" w:eastAsia="Calibri" w:hAnsi="Calibri" w:cs="Calibri"/>
              </w:rPr>
            </w:pPr>
          </w:p>
        </w:tc>
      </w:tr>
      <w:tr w:rsidR="006A4D73" w:rsidRPr="006A4D73" w14:paraId="0F132275" w14:textId="77777777" w:rsidTr="008E7DDB">
        <w:trPr>
          <w:trHeight w:val="1"/>
        </w:trPr>
        <w:tc>
          <w:tcPr>
            <w:tcW w:w="2840" w:type="dxa"/>
            <w:shd w:val="clear" w:color="000000" w:fill="FFFFFF"/>
            <w:tcMar>
              <w:left w:w="108" w:type="dxa"/>
              <w:right w:w="108" w:type="dxa"/>
            </w:tcMar>
          </w:tcPr>
          <w:p w14:paraId="20A57477" w14:textId="77777777" w:rsidR="006A4D73" w:rsidRPr="006A4D73" w:rsidRDefault="006A4D73" w:rsidP="00D559B1">
            <w:pPr>
              <w:rPr>
                <w:rFonts w:ascii="Calibri" w:eastAsia="Calibri" w:hAnsi="Calibri" w:cs="Calibri"/>
              </w:rPr>
            </w:pPr>
            <w:r w:rsidRPr="006A4D73">
              <w:rPr>
                <w:rFonts w:ascii="Calibri" w:eastAsia="Calibri" w:hAnsi="Calibri" w:cs="Calibri"/>
              </w:rPr>
              <w:t>Age</w:t>
            </w:r>
            <w:r w:rsidR="00D559B1">
              <w:rPr>
                <w:rFonts w:ascii="Calibri" w:eastAsia="Calibri" w:hAnsi="Calibri" w:cs="Calibri"/>
              </w:rPr>
              <w:t xml:space="preserve"> (</w:t>
            </w:r>
            <w:r w:rsidRPr="006A4D73">
              <w:rPr>
                <w:rFonts w:ascii="Calibri" w:eastAsia="Calibri" w:hAnsi="Calibri" w:cs="Calibri"/>
              </w:rPr>
              <w:t>mean</w:t>
            </w:r>
            <w:r w:rsidR="00D559B1">
              <w:rPr>
                <w:rFonts w:ascii="Calibri" w:eastAsia="Calibri" w:hAnsi="Calibri" w:cs="Calibri"/>
              </w:rPr>
              <w:t xml:space="preserve">, </w:t>
            </w:r>
            <w:r w:rsidRPr="006A4D73">
              <w:rPr>
                <w:rFonts w:ascii="Calibri" w:eastAsia="Calibri" w:hAnsi="Calibri" w:cs="Calibri"/>
              </w:rPr>
              <w:t>SD</w:t>
            </w:r>
            <w:r w:rsidR="00D559B1">
              <w:rPr>
                <w:rFonts w:ascii="Calibri" w:eastAsia="Calibri" w:hAnsi="Calibri" w:cs="Calibri"/>
              </w:rPr>
              <w:t>)</w:t>
            </w:r>
            <w:r w:rsidRPr="006A4D73">
              <w:rPr>
                <w:rFonts w:ascii="Calibri" w:eastAsia="Calibri" w:hAnsi="Calibri" w:cs="Calibri"/>
              </w:rPr>
              <w:t xml:space="preserve"> </w:t>
            </w:r>
          </w:p>
        </w:tc>
        <w:tc>
          <w:tcPr>
            <w:tcW w:w="1276" w:type="dxa"/>
            <w:shd w:val="clear" w:color="000000" w:fill="FFFFFF"/>
            <w:tcMar>
              <w:left w:w="108" w:type="dxa"/>
              <w:right w:w="108" w:type="dxa"/>
            </w:tcMar>
          </w:tcPr>
          <w:p w14:paraId="0671BF98" w14:textId="77777777" w:rsidR="006A4D73" w:rsidRPr="006A4D73" w:rsidRDefault="004479A5" w:rsidP="00D559B1">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73</w:t>
            </w:r>
            <w:r w:rsidR="00D559B1">
              <w:rPr>
                <w:rFonts w:ascii="Calibri" w:eastAsia="Calibri" w:hAnsi="Calibri" w:cs="Calibri"/>
              </w:rPr>
              <w:t xml:space="preserve">, </w:t>
            </w:r>
            <w:r w:rsidR="006A4D73" w:rsidRPr="006A4D73">
              <w:rPr>
                <w:rFonts w:ascii="Calibri" w:eastAsia="Calibri" w:hAnsi="Calibri" w:cs="Calibri"/>
              </w:rPr>
              <w:t>13</w:t>
            </w:r>
            <w:r>
              <w:rPr>
                <w:rFonts w:ascii="Calibri" w:eastAsia="Calibri" w:hAnsi="Calibri" w:cs="Calibri"/>
              </w:rPr>
              <w:t>)</w:t>
            </w:r>
          </w:p>
        </w:tc>
        <w:tc>
          <w:tcPr>
            <w:tcW w:w="2263" w:type="dxa"/>
            <w:shd w:val="clear" w:color="000000" w:fill="FFFFFF"/>
            <w:tcMar>
              <w:left w:w="108" w:type="dxa"/>
              <w:right w:w="108" w:type="dxa"/>
            </w:tcMar>
          </w:tcPr>
          <w:p w14:paraId="54CFCCD6" w14:textId="77777777" w:rsidR="006A4D73" w:rsidRPr="006A4D73" w:rsidRDefault="004479A5" w:rsidP="00D559B1">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79</w:t>
            </w:r>
            <w:r w:rsidR="00D559B1">
              <w:rPr>
                <w:rFonts w:ascii="Calibri" w:eastAsia="Calibri" w:hAnsi="Calibri" w:cs="Calibri"/>
              </w:rPr>
              <w:t xml:space="preserve">, </w:t>
            </w:r>
            <w:r w:rsidR="006A4D73" w:rsidRPr="006A4D73">
              <w:rPr>
                <w:rFonts w:ascii="Calibri" w:eastAsia="Calibri" w:hAnsi="Calibri" w:cs="Calibri"/>
              </w:rPr>
              <w:t>8.9</w:t>
            </w:r>
            <w:r>
              <w:rPr>
                <w:rFonts w:ascii="Calibri" w:eastAsia="Calibri" w:hAnsi="Calibri" w:cs="Calibri"/>
              </w:rPr>
              <w:t>)</w:t>
            </w:r>
          </w:p>
        </w:tc>
        <w:tc>
          <w:tcPr>
            <w:tcW w:w="1723" w:type="dxa"/>
            <w:shd w:val="clear" w:color="000000" w:fill="FFFFFF"/>
            <w:tcMar>
              <w:left w:w="108" w:type="dxa"/>
              <w:right w:w="108" w:type="dxa"/>
            </w:tcMar>
          </w:tcPr>
          <w:p w14:paraId="42F2046F" w14:textId="77777777" w:rsidR="006A4D73" w:rsidRPr="006A4D73" w:rsidRDefault="004479A5" w:rsidP="00D559B1">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67</w:t>
            </w:r>
            <w:r w:rsidR="00D559B1">
              <w:rPr>
                <w:rFonts w:ascii="Calibri" w:eastAsia="Calibri" w:hAnsi="Calibri" w:cs="Calibri"/>
              </w:rPr>
              <w:t>,</w:t>
            </w:r>
            <w:r w:rsidR="006A4D73" w:rsidRPr="006A4D73">
              <w:rPr>
                <w:rFonts w:ascii="Calibri" w:eastAsia="Calibri" w:hAnsi="Calibri" w:cs="Calibri"/>
              </w:rPr>
              <w:t>14.8</w:t>
            </w:r>
            <w:r>
              <w:rPr>
                <w:rFonts w:ascii="Calibri" w:eastAsia="Calibri" w:hAnsi="Calibri" w:cs="Calibri"/>
              </w:rPr>
              <w:t>)</w:t>
            </w:r>
          </w:p>
        </w:tc>
        <w:tc>
          <w:tcPr>
            <w:tcW w:w="1117" w:type="dxa"/>
            <w:shd w:val="clear" w:color="000000" w:fill="FFFFFF"/>
            <w:tcMar>
              <w:left w:w="108" w:type="dxa"/>
              <w:right w:w="108" w:type="dxa"/>
            </w:tcMar>
          </w:tcPr>
          <w:p w14:paraId="59A0F63B" w14:textId="77777777" w:rsidR="006A4D73" w:rsidRPr="006A4D73" w:rsidRDefault="006A4D73" w:rsidP="00D559B1">
            <w:pPr>
              <w:rPr>
                <w:rFonts w:ascii="Calibri" w:eastAsia="Calibri" w:hAnsi="Calibri" w:cs="Calibri"/>
              </w:rPr>
            </w:pPr>
            <w:r w:rsidRPr="006A4D73">
              <w:rPr>
                <w:rFonts w:ascii="Calibri" w:eastAsia="Calibri" w:hAnsi="Calibri" w:cs="Calibri"/>
              </w:rPr>
              <w:t>&lt;.001</w:t>
            </w:r>
          </w:p>
        </w:tc>
      </w:tr>
      <w:tr w:rsidR="006A4D73" w:rsidRPr="006A4D73" w14:paraId="7082DDD3" w14:textId="77777777" w:rsidTr="008E7DDB">
        <w:trPr>
          <w:trHeight w:val="1"/>
        </w:trPr>
        <w:tc>
          <w:tcPr>
            <w:tcW w:w="2840" w:type="dxa"/>
            <w:shd w:val="clear" w:color="000000" w:fill="FFFFFF"/>
            <w:tcMar>
              <w:left w:w="108" w:type="dxa"/>
              <w:right w:w="108" w:type="dxa"/>
            </w:tcMar>
          </w:tcPr>
          <w:p w14:paraId="6C1DA0FE" w14:textId="77777777" w:rsidR="006A4D73" w:rsidRPr="006A4D73" w:rsidRDefault="006A4D73" w:rsidP="00D559B1">
            <w:pPr>
              <w:rPr>
                <w:rFonts w:ascii="Calibri" w:eastAsia="Calibri" w:hAnsi="Calibri" w:cs="Calibri"/>
              </w:rPr>
            </w:pPr>
            <w:r w:rsidRPr="006A4D73">
              <w:rPr>
                <w:rFonts w:ascii="Calibri" w:eastAsia="Calibri" w:hAnsi="Calibri" w:cs="Calibri"/>
              </w:rPr>
              <w:t>Age range</w:t>
            </w:r>
          </w:p>
        </w:tc>
        <w:tc>
          <w:tcPr>
            <w:tcW w:w="1276" w:type="dxa"/>
            <w:shd w:val="clear" w:color="000000" w:fill="FFFFFF"/>
            <w:tcMar>
              <w:left w:w="108" w:type="dxa"/>
              <w:right w:w="108" w:type="dxa"/>
            </w:tcMar>
          </w:tcPr>
          <w:p w14:paraId="47B61CD8" w14:textId="77777777" w:rsidR="006A4D73" w:rsidRPr="006A4D73" w:rsidRDefault="006A4D73" w:rsidP="00D559B1">
            <w:pPr>
              <w:rPr>
                <w:rFonts w:ascii="Calibri" w:eastAsia="Calibri" w:hAnsi="Calibri" w:cs="Calibri"/>
              </w:rPr>
            </w:pPr>
            <w:r w:rsidRPr="006A4D73">
              <w:rPr>
                <w:rFonts w:ascii="Calibri" w:eastAsia="Calibri" w:hAnsi="Calibri" w:cs="Calibri"/>
              </w:rPr>
              <w:t>31-94</w:t>
            </w:r>
          </w:p>
        </w:tc>
        <w:tc>
          <w:tcPr>
            <w:tcW w:w="2263" w:type="dxa"/>
            <w:shd w:val="clear" w:color="000000" w:fill="FFFFFF"/>
            <w:tcMar>
              <w:left w:w="108" w:type="dxa"/>
              <w:right w:w="108" w:type="dxa"/>
            </w:tcMar>
          </w:tcPr>
          <w:p w14:paraId="307D6BF4" w14:textId="77777777" w:rsidR="006A4D73" w:rsidRPr="006A4D73" w:rsidRDefault="006A4D73" w:rsidP="00D559B1">
            <w:pPr>
              <w:rPr>
                <w:rFonts w:ascii="Calibri" w:eastAsia="Calibri" w:hAnsi="Calibri" w:cs="Calibri"/>
              </w:rPr>
            </w:pPr>
            <w:r w:rsidRPr="006A4D73">
              <w:rPr>
                <w:rFonts w:ascii="Calibri" w:eastAsia="Calibri" w:hAnsi="Calibri" w:cs="Calibri"/>
              </w:rPr>
              <w:t>61-94</w:t>
            </w:r>
          </w:p>
        </w:tc>
        <w:tc>
          <w:tcPr>
            <w:tcW w:w="1723" w:type="dxa"/>
            <w:shd w:val="clear" w:color="000000" w:fill="FFFFFF"/>
            <w:tcMar>
              <w:left w:w="108" w:type="dxa"/>
              <w:right w:w="108" w:type="dxa"/>
            </w:tcMar>
          </w:tcPr>
          <w:p w14:paraId="56A32F2E" w14:textId="77777777" w:rsidR="006A4D73" w:rsidRPr="006A4D73" w:rsidRDefault="006A4D73" w:rsidP="00D559B1">
            <w:pPr>
              <w:rPr>
                <w:rFonts w:ascii="Calibri" w:eastAsia="Calibri" w:hAnsi="Calibri" w:cs="Calibri"/>
              </w:rPr>
            </w:pPr>
            <w:r w:rsidRPr="006A4D73">
              <w:rPr>
                <w:rFonts w:ascii="Calibri" w:eastAsia="Calibri" w:hAnsi="Calibri" w:cs="Calibri"/>
              </w:rPr>
              <w:t>31-91</w:t>
            </w:r>
          </w:p>
        </w:tc>
        <w:tc>
          <w:tcPr>
            <w:tcW w:w="1117" w:type="dxa"/>
            <w:shd w:val="clear" w:color="000000" w:fill="FFFFFF"/>
            <w:tcMar>
              <w:left w:w="108" w:type="dxa"/>
              <w:right w:w="108" w:type="dxa"/>
            </w:tcMar>
          </w:tcPr>
          <w:p w14:paraId="4D55D2C0" w14:textId="77777777" w:rsidR="006A4D73" w:rsidRPr="006A4D73" w:rsidRDefault="006A4D73" w:rsidP="00D559B1">
            <w:pPr>
              <w:rPr>
                <w:rFonts w:ascii="Calibri" w:eastAsia="Calibri" w:hAnsi="Calibri" w:cs="Calibri"/>
              </w:rPr>
            </w:pPr>
          </w:p>
        </w:tc>
      </w:tr>
      <w:tr w:rsidR="006A4D73" w:rsidRPr="006A4D73" w14:paraId="40C0871C" w14:textId="77777777" w:rsidTr="008E7DDB">
        <w:trPr>
          <w:trHeight w:val="1"/>
        </w:trPr>
        <w:tc>
          <w:tcPr>
            <w:tcW w:w="2840" w:type="dxa"/>
            <w:shd w:val="clear" w:color="000000" w:fill="FFFFFF"/>
            <w:tcMar>
              <w:left w:w="108" w:type="dxa"/>
              <w:right w:w="108" w:type="dxa"/>
            </w:tcMar>
          </w:tcPr>
          <w:p w14:paraId="6784CBD4" w14:textId="77777777" w:rsidR="006A4D73" w:rsidRPr="004479A5" w:rsidRDefault="004479A5" w:rsidP="004479A5">
            <w:pPr>
              <w:rPr>
                <w:rFonts w:ascii="Calibri" w:eastAsia="Calibri" w:hAnsi="Calibri" w:cs="Calibri"/>
                <w:b/>
              </w:rPr>
            </w:pPr>
            <w:r w:rsidRPr="004479A5">
              <w:rPr>
                <w:rFonts w:ascii="Calibri" w:eastAsia="Calibri" w:hAnsi="Calibri" w:cs="Calibri"/>
                <w:b/>
              </w:rPr>
              <w:t>Gender</w:t>
            </w:r>
          </w:p>
        </w:tc>
        <w:tc>
          <w:tcPr>
            <w:tcW w:w="1276" w:type="dxa"/>
            <w:shd w:val="clear" w:color="000000" w:fill="FFFFFF"/>
            <w:tcMar>
              <w:left w:w="108" w:type="dxa"/>
              <w:right w:w="108" w:type="dxa"/>
            </w:tcMar>
          </w:tcPr>
          <w:p w14:paraId="6C8C7EAC" w14:textId="77777777" w:rsidR="006A4D73" w:rsidRPr="006A4D73" w:rsidRDefault="006A4D73" w:rsidP="00D559B1">
            <w:pPr>
              <w:rPr>
                <w:rFonts w:ascii="Calibri" w:eastAsia="Calibri" w:hAnsi="Calibri" w:cs="Calibri"/>
              </w:rPr>
            </w:pPr>
          </w:p>
        </w:tc>
        <w:tc>
          <w:tcPr>
            <w:tcW w:w="2263" w:type="dxa"/>
            <w:shd w:val="clear" w:color="000000" w:fill="FFFFFF"/>
            <w:tcMar>
              <w:left w:w="108" w:type="dxa"/>
              <w:right w:w="108" w:type="dxa"/>
            </w:tcMar>
          </w:tcPr>
          <w:p w14:paraId="64E47395" w14:textId="77777777" w:rsidR="006A4D73" w:rsidRPr="006A4D73" w:rsidRDefault="006A4D73" w:rsidP="00D559B1">
            <w:pPr>
              <w:rPr>
                <w:rFonts w:ascii="Calibri" w:eastAsia="Calibri" w:hAnsi="Calibri" w:cs="Calibri"/>
              </w:rPr>
            </w:pPr>
          </w:p>
        </w:tc>
        <w:tc>
          <w:tcPr>
            <w:tcW w:w="1723" w:type="dxa"/>
            <w:shd w:val="clear" w:color="000000" w:fill="FFFFFF"/>
            <w:tcMar>
              <w:left w:w="108" w:type="dxa"/>
              <w:right w:w="108" w:type="dxa"/>
            </w:tcMar>
          </w:tcPr>
          <w:p w14:paraId="2B3318EF" w14:textId="77777777" w:rsidR="006A4D73" w:rsidRPr="006A4D73" w:rsidRDefault="006A4D73" w:rsidP="00D559B1">
            <w:pPr>
              <w:rPr>
                <w:rFonts w:ascii="Calibri" w:eastAsia="Calibri" w:hAnsi="Calibri" w:cs="Calibri"/>
              </w:rPr>
            </w:pPr>
          </w:p>
        </w:tc>
        <w:tc>
          <w:tcPr>
            <w:tcW w:w="1117" w:type="dxa"/>
            <w:shd w:val="clear" w:color="000000" w:fill="FFFFFF"/>
            <w:tcMar>
              <w:left w:w="108" w:type="dxa"/>
              <w:right w:w="108" w:type="dxa"/>
            </w:tcMar>
          </w:tcPr>
          <w:p w14:paraId="625061B0" w14:textId="77777777" w:rsidR="006A4D73" w:rsidRPr="006A4D73" w:rsidRDefault="006A4D73" w:rsidP="00D559B1">
            <w:pPr>
              <w:rPr>
                <w:rFonts w:ascii="Calibri" w:eastAsia="Calibri" w:hAnsi="Calibri" w:cs="Calibri"/>
              </w:rPr>
            </w:pPr>
          </w:p>
        </w:tc>
      </w:tr>
      <w:tr w:rsidR="004479A5" w:rsidRPr="006A4D73" w14:paraId="7831D34B" w14:textId="77777777" w:rsidTr="008E7DDB">
        <w:trPr>
          <w:trHeight w:val="1"/>
        </w:trPr>
        <w:tc>
          <w:tcPr>
            <w:tcW w:w="2840" w:type="dxa"/>
            <w:shd w:val="clear" w:color="000000" w:fill="FFFFFF"/>
            <w:tcMar>
              <w:left w:w="108" w:type="dxa"/>
              <w:right w:w="108" w:type="dxa"/>
            </w:tcMar>
          </w:tcPr>
          <w:p w14:paraId="350C25C6" w14:textId="77777777" w:rsidR="004479A5" w:rsidRDefault="004479A5" w:rsidP="00D559B1">
            <w:pPr>
              <w:rPr>
                <w:rFonts w:ascii="Calibri" w:eastAsia="Calibri" w:hAnsi="Calibri" w:cs="Calibri"/>
              </w:rPr>
            </w:pPr>
            <w:r>
              <w:rPr>
                <w:rFonts w:ascii="Calibri" w:eastAsia="Calibri" w:hAnsi="Calibri" w:cs="Calibri"/>
              </w:rPr>
              <w:t>Male</w:t>
            </w:r>
            <w:r w:rsidR="0011217F">
              <w:rPr>
                <w:rFonts w:ascii="Calibri" w:eastAsia="Calibri" w:hAnsi="Calibri" w:cs="Calibri"/>
              </w:rPr>
              <w:t>,</w:t>
            </w:r>
            <w:r>
              <w:rPr>
                <w:rFonts w:ascii="Calibri" w:eastAsia="Calibri" w:hAnsi="Calibri" w:cs="Calibri"/>
              </w:rPr>
              <w:t xml:space="preserve"> </w:t>
            </w:r>
            <w:r w:rsidRPr="004479A5">
              <w:rPr>
                <w:rFonts w:ascii="Calibri" w:eastAsia="Calibri" w:hAnsi="Calibri" w:cs="Calibri"/>
              </w:rPr>
              <w:t>n</w:t>
            </w:r>
            <w:r>
              <w:rPr>
                <w:rFonts w:ascii="Calibri" w:eastAsia="Calibri" w:hAnsi="Calibri" w:cs="Calibri"/>
              </w:rPr>
              <w:t xml:space="preserve"> (%)</w:t>
            </w:r>
          </w:p>
        </w:tc>
        <w:tc>
          <w:tcPr>
            <w:tcW w:w="1276" w:type="dxa"/>
            <w:shd w:val="clear" w:color="000000" w:fill="FFFFFF"/>
            <w:tcMar>
              <w:left w:w="108" w:type="dxa"/>
              <w:right w:w="108" w:type="dxa"/>
            </w:tcMar>
          </w:tcPr>
          <w:p w14:paraId="2E11E649" w14:textId="77777777" w:rsidR="004479A5" w:rsidRPr="006A4D73" w:rsidRDefault="004479A5" w:rsidP="00D559B1">
            <w:pPr>
              <w:rPr>
                <w:rFonts w:ascii="Calibri" w:eastAsia="Calibri" w:hAnsi="Calibri" w:cs="Calibri"/>
              </w:rPr>
            </w:pPr>
            <w:r>
              <w:rPr>
                <w:rFonts w:ascii="Calibri" w:eastAsia="Calibri" w:hAnsi="Calibri" w:cs="Calibri"/>
              </w:rPr>
              <w:t>26 (43%)</w:t>
            </w:r>
          </w:p>
        </w:tc>
        <w:tc>
          <w:tcPr>
            <w:tcW w:w="2263" w:type="dxa"/>
            <w:shd w:val="clear" w:color="000000" w:fill="FFFFFF"/>
            <w:tcMar>
              <w:left w:w="108" w:type="dxa"/>
              <w:right w:w="108" w:type="dxa"/>
            </w:tcMar>
          </w:tcPr>
          <w:p w14:paraId="7FBC51B0" w14:textId="77777777" w:rsidR="004479A5" w:rsidRPr="006A4D73" w:rsidRDefault="004479A5" w:rsidP="00D559B1">
            <w:pPr>
              <w:rPr>
                <w:rFonts w:ascii="Calibri" w:eastAsia="Calibri" w:hAnsi="Calibri" w:cs="Calibri"/>
              </w:rPr>
            </w:pPr>
            <w:r>
              <w:rPr>
                <w:rFonts w:ascii="Calibri" w:eastAsia="Calibri" w:hAnsi="Calibri" w:cs="Calibri"/>
              </w:rPr>
              <w:t>20 (67%)</w:t>
            </w:r>
          </w:p>
        </w:tc>
        <w:tc>
          <w:tcPr>
            <w:tcW w:w="1723" w:type="dxa"/>
            <w:shd w:val="clear" w:color="000000" w:fill="FFFFFF"/>
            <w:tcMar>
              <w:left w:w="108" w:type="dxa"/>
              <w:right w:w="108" w:type="dxa"/>
            </w:tcMar>
          </w:tcPr>
          <w:p w14:paraId="7696BE9A" w14:textId="77777777" w:rsidR="004479A5" w:rsidRPr="006A4D73" w:rsidRDefault="004479A5" w:rsidP="00D559B1">
            <w:pPr>
              <w:rPr>
                <w:rFonts w:ascii="Calibri" w:eastAsia="Calibri" w:hAnsi="Calibri" w:cs="Calibri"/>
              </w:rPr>
            </w:pPr>
            <w:r>
              <w:rPr>
                <w:rFonts w:ascii="Calibri" w:eastAsia="Calibri" w:hAnsi="Calibri" w:cs="Calibri"/>
              </w:rPr>
              <w:t xml:space="preserve"> 6 (20%)</w:t>
            </w:r>
          </w:p>
        </w:tc>
        <w:tc>
          <w:tcPr>
            <w:tcW w:w="1117" w:type="dxa"/>
            <w:shd w:val="clear" w:color="000000" w:fill="FFFFFF"/>
            <w:tcMar>
              <w:left w:w="108" w:type="dxa"/>
              <w:right w:w="108" w:type="dxa"/>
            </w:tcMar>
          </w:tcPr>
          <w:p w14:paraId="101B08EB" w14:textId="77777777" w:rsidR="004479A5" w:rsidRPr="006A4D73" w:rsidRDefault="004479A5" w:rsidP="00D559B1">
            <w:pPr>
              <w:rPr>
                <w:rFonts w:ascii="Calibri" w:eastAsia="Calibri" w:hAnsi="Calibri" w:cs="Calibri"/>
              </w:rPr>
            </w:pPr>
          </w:p>
        </w:tc>
      </w:tr>
      <w:tr w:rsidR="004479A5" w:rsidRPr="006A4D73" w14:paraId="3D3A705D" w14:textId="77777777" w:rsidTr="008E7DDB">
        <w:trPr>
          <w:trHeight w:val="1"/>
        </w:trPr>
        <w:tc>
          <w:tcPr>
            <w:tcW w:w="2840" w:type="dxa"/>
            <w:shd w:val="clear" w:color="000000" w:fill="FFFFFF"/>
            <w:tcMar>
              <w:left w:w="108" w:type="dxa"/>
              <w:right w:w="108" w:type="dxa"/>
            </w:tcMar>
          </w:tcPr>
          <w:p w14:paraId="2A83DFBB" w14:textId="77777777" w:rsidR="004479A5" w:rsidRDefault="004479A5" w:rsidP="00D559B1">
            <w:pPr>
              <w:rPr>
                <w:rFonts w:ascii="Calibri" w:eastAsia="Calibri" w:hAnsi="Calibri" w:cs="Calibri"/>
              </w:rPr>
            </w:pPr>
            <w:r>
              <w:rPr>
                <w:rFonts w:ascii="Calibri" w:eastAsia="Calibri" w:hAnsi="Calibri" w:cs="Calibri"/>
              </w:rPr>
              <w:t>Female</w:t>
            </w:r>
            <w:r w:rsidR="0011217F">
              <w:rPr>
                <w:rFonts w:ascii="Calibri" w:eastAsia="Calibri" w:hAnsi="Calibri" w:cs="Calibri"/>
              </w:rPr>
              <w:t>,</w:t>
            </w:r>
            <w:r>
              <w:rPr>
                <w:rFonts w:ascii="Calibri" w:eastAsia="Calibri" w:hAnsi="Calibri" w:cs="Calibri"/>
              </w:rPr>
              <w:t xml:space="preserve"> n (%)</w:t>
            </w:r>
          </w:p>
        </w:tc>
        <w:tc>
          <w:tcPr>
            <w:tcW w:w="1276" w:type="dxa"/>
            <w:shd w:val="clear" w:color="000000" w:fill="FFFFFF"/>
            <w:tcMar>
              <w:left w:w="108" w:type="dxa"/>
              <w:right w:w="108" w:type="dxa"/>
            </w:tcMar>
          </w:tcPr>
          <w:p w14:paraId="202AC999" w14:textId="77777777" w:rsidR="004479A5" w:rsidRPr="006A4D73" w:rsidRDefault="004479A5" w:rsidP="00D559B1">
            <w:pPr>
              <w:rPr>
                <w:rFonts w:ascii="Calibri" w:eastAsia="Calibri" w:hAnsi="Calibri" w:cs="Calibri"/>
              </w:rPr>
            </w:pPr>
            <w:r>
              <w:rPr>
                <w:rFonts w:ascii="Calibri" w:eastAsia="Calibri" w:hAnsi="Calibri" w:cs="Calibri"/>
              </w:rPr>
              <w:t>34 (57%)</w:t>
            </w:r>
          </w:p>
        </w:tc>
        <w:tc>
          <w:tcPr>
            <w:tcW w:w="2263" w:type="dxa"/>
            <w:shd w:val="clear" w:color="000000" w:fill="FFFFFF"/>
            <w:tcMar>
              <w:left w:w="108" w:type="dxa"/>
              <w:right w:w="108" w:type="dxa"/>
            </w:tcMar>
          </w:tcPr>
          <w:p w14:paraId="2484C30F" w14:textId="77777777" w:rsidR="004479A5" w:rsidRPr="006A4D73" w:rsidRDefault="004479A5" w:rsidP="00D559B1">
            <w:pPr>
              <w:rPr>
                <w:rFonts w:ascii="Calibri" w:eastAsia="Calibri" w:hAnsi="Calibri" w:cs="Calibri"/>
              </w:rPr>
            </w:pPr>
            <w:r>
              <w:rPr>
                <w:rFonts w:ascii="Calibri" w:eastAsia="Calibri" w:hAnsi="Calibri" w:cs="Calibri"/>
              </w:rPr>
              <w:t>10 (33%)</w:t>
            </w:r>
          </w:p>
        </w:tc>
        <w:tc>
          <w:tcPr>
            <w:tcW w:w="1723" w:type="dxa"/>
            <w:shd w:val="clear" w:color="000000" w:fill="FFFFFF"/>
            <w:tcMar>
              <w:left w:w="108" w:type="dxa"/>
              <w:right w:w="108" w:type="dxa"/>
            </w:tcMar>
          </w:tcPr>
          <w:p w14:paraId="143BCD13" w14:textId="77777777" w:rsidR="004479A5" w:rsidRPr="006A4D73" w:rsidRDefault="004479A5" w:rsidP="00D559B1">
            <w:pPr>
              <w:rPr>
                <w:rFonts w:ascii="Calibri" w:eastAsia="Calibri" w:hAnsi="Calibri" w:cs="Calibri"/>
              </w:rPr>
            </w:pPr>
            <w:r>
              <w:rPr>
                <w:rFonts w:ascii="Calibri" w:eastAsia="Calibri" w:hAnsi="Calibri" w:cs="Calibri"/>
              </w:rPr>
              <w:t>24 (80%)</w:t>
            </w:r>
          </w:p>
        </w:tc>
        <w:tc>
          <w:tcPr>
            <w:tcW w:w="1117" w:type="dxa"/>
            <w:shd w:val="clear" w:color="000000" w:fill="FFFFFF"/>
            <w:tcMar>
              <w:left w:w="108" w:type="dxa"/>
              <w:right w:w="108" w:type="dxa"/>
            </w:tcMar>
          </w:tcPr>
          <w:p w14:paraId="55371556" w14:textId="77777777" w:rsidR="004479A5" w:rsidRPr="006A4D73" w:rsidRDefault="004479A5" w:rsidP="00D559B1">
            <w:pPr>
              <w:rPr>
                <w:rFonts w:ascii="Calibri" w:eastAsia="Calibri" w:hAnsi="Calibri" w:cs="Calibri"/>
              </w:rPr>
            </w:pPr>
            <w:r>
              <w:rPr>
                <w:rFonts w:ascii="Calibri" w:eastAsia="Calibri" w:hAnsi="Calibri" w:cs="Calibri"/>
              </w:rPr>
              <w:t>.001</w:t>
            </w:r>
          </w:p>
        </w:tc>
      </w:tr>
      <w:tr w:rsidR="006A4D73" w:rsidRPr="006A4D73" w14:paraId="7FA76DFB" w14:textId="77777777" w:rsidTr="008E7DDB">
        <w:trPr>
          <w:trHeight w:val="1"/>
        </w:trPr>
        <w:tc>
          <w:tcPr>
            <w:tcW w:w="2840" w:type="dxa"/>
            <w:shd w:val="clear" w:color="000000" w:fill="FFFFFF"/>
            <w:tcMar>
              <w:left w:w="108" w:type="dxa"/>
              <w:right w:w="108" w:type="dxa"/>
            </w:tcMar>
          </w:tcPr>
          <w:p w14:paraId="05F57DC0" w14:textId="77777777" w:rsidR="006A4D73" w:rsidRPr="0011217F" w:rsidRDefault="006A4D73" w:rsidP="004479A5">
            <w:pPr>
              <w:rPr>
                <w:rFonts w:ascii="Calibri" w:eastAsia="Calibri" w:hAnsi="Calibri" w:cs="Calibri"/>
                <w:b/>
              </w:rPr>
            </w:pPr>
            <w:r w:rsidRPr="0011217F">
              <w:rPr>
                <w:rFonts w:ascii="Calibri" w:eastAsia="Calibri" w:hAnsi="Calibri" w:cs="Calibri"/>
                <w:b/>
              </w:rPr>
              <w:t>Marital status</w:t>
            </w:r>
          </w:p>
        </w:tc>
        <w:tc>
          <w:tcPr>
            <w:tcW w:w="1276" w:type="dxa"/>
            <w:shd w:val="clear" w:color="000000" w:fill="FFFFFF"/>
            <w:tcMar>
              <w:left w:w="108" w:type="dxa"/>
              <w:right w:w="108" w:type="dxa"/>
            </w:tcMar>
          </w:tcPr>
          <w:p w14:paraId="35E5D9AF" w14:textId="77777777" w:rsidR="006A4D73" w:rsidRPr="006A4D73" w:rsidRDefault="006A4D73" w:rsidP="00D559B1">
            <w:pPr>
              <w:rPr>
                <w:rFonts w:ascii="Calibri" w:eastAsia="Calibri" w:hAnsi="Calibri" w:cs="Calibri"/>
              </w:rPr>
            </w:pPr>
          </w:p>
        </w:tc>
        <w:tc>
          <w:tcPr>
            <w:tcW w:w="2263" w:type="dxa"/>
            <w:shd w:val="clear" w:color="000000" w:fill="FFFFFF"/>
            <w:tcMar>
              <w:left w:w="108" w:type="dxa"/>
              <w:right w:w="108" w:type="dxa"/>
            </w:tcMar>
          </w:tcPr>
          <w:p w14:paraId="4DDCEB7C" w14:textId="77777777" w:rsidR="006A4D73" w:rsidRPr="006A4D73" w:rsidRDefault="006A4D73" w:rsidP="00D559B1">
            <w:pPr>
              <w:rPr>
                <w:rFonts w:ascii="Calibri" w:eastAsia="Calibri" w:hAnsi="Calibri" w:cs="Calibri"/>
              </w:rPr>
            </w:pPr>
          </w:p>
        </w:tc>
        <w:tc>
          <w:tcPr>
            <w:tcW w:w="1723" w:type="dxa"/>
            <w:shd w:val="clear" w:color="000000" w:fill="FFFFFF"/>
            <w:tcMar>
              <w:left w:w="108" w:type="dxa"/>
              <w:right w:w="108" w:type="dxa"/>
            </w:tcMar>
          </w:tcPr>
          <w:p w14:paraId="2F42D6E1" w14:textId="77777777" w:rsidR="006A4D73" w:rsidRPr="006A4D73" w:rsidRDefault="006A4D73" w:rsidP="00D559B1">
            <w:pPr>
              <w:rPr>
                <w:rFonts w:ascii="Calibri" w:eastAsia="Calibri" w:hAnsi="Calibri" w:cs="Calibri"/>
              </w:rPr>
            </w:pPr>
          </w:p>
        </w:tc>
        <w:tc>
          <w:tcPr>
            <w:tcW w:w="1117" w:type="dxa"/>
            <w:shd w:val="clear" w:color="000000" w:fill="FFFFFF"/>
            <w:tcMar>
              <w:left w:w="108" w:type="dxa"/>
              <w:right w:w="108" w:type="dxa"/>
            </w:tcMar>
          </w:tcPr>
          <w:p w14:paraId="323A3F9E" w14:textId="77777777" w:rsidR="006A4D73" w:rsidRPr="006A4D73" w:rsidRDefault="006A4D73" w:rsidP="00D559B1">
            <w:pPr>
              <w:rPr>
                <w:rFonts w:ascii="Calibri" w:eastAsia="Calibri" w:hAnsi="Calibri" w:cs="Calibri"/>
              </w:rPr>
            </w:pPr>
          </w:p>
        </w:tc>
      </w:tr>
      <w:tr w:rsidR="006A4D73" w:rsidRPr="006A4D73" w14:paraId="013C7FEE" w14:textId="77777777" w:rsidTr="008E7DDB">
        <w:trPr>
          <w:trHeight w:val="1"/>
        </w:trPr>
        <w:tc>
          <w:tcPr>
            <w:tcW w:w="2840" w:type="dxa"/>
            <w:shd w:val="clear" w:color="000000" w:fill="FFFFFF"/>
            <w:tcMar>
              <w:left w:w="108" w:type="dxa"/>
              <w:right w:w="108" w:type="dxa"/>
            </w:tcMar>
          </w:tcPr>
          <w:p w14:paraId="5533315D" w14:textId="77777777" w:rsidR="006A4D73" w:rsidRPr="006A4D73" w:rsidRDefault="006A4D73" w:rsidP="00D559B1">
            <w:pPr>
              <w:rPr>
                <w:rFonts w:ascii="Calibri" w:eastAsia="Calibri" w:hAnsi="Calibri" w:cs="Calibri"/>
              </w:rPr>
            </w:pPr>
            <w:r w:rsidRPr="006A4D73">
              <w:rPr>
                <w:rFonts w:ascii="Calibri" w:eastAsia="Calibri" w:hAnsi="Calibri" w:cs="Calibri"/>
              </w:rPr>
              <w:t>Married</w:t>
            </w:r>
            <w:r w:rsidR="0011217F">
              <w:rPr>
                <w:rFonts w:ascii="Calibri" w:eastAsia="Calibri" w:hAnsi="Calibri" w:cs="Calibri"/>
              </w:rPr>
              <w:t>,</w:t>
            </w:r>
            <w:r w:rsidR="004479A5">
              <w:rPr>
                <w:rFonts w:ascii="Calibri" w:eastAsia="Calibri" w:hAnsi="Calibri" w:cs="Calibri"/>
              </w:rPr>
              <w:t xml:space="preserve"> n (%)</w:t>
            </w:r>
          </w:p>
        </w:tc>
        <w:tc>
          <w:tcPr>
            <w:tcW w:w="1276" w:type="dxa"/>
            <w:shd w:val="clear" w:color="000000" w:fill="FFFFFF"/>
            <w:tcMar>
              <w:left w:w="108" w:type="dxa"/>
              <w:right w:w="108" w:type="dxa"/>
            </w:tcMar>
          </w:tcPr>
          <w:p w14:paraId="27F9AE4E" w14:textId="77777777" w:rsidR="006A4D73" w:rsidRPr="006A4D73" w:rsidRDefault="006A4D73" w:rsidP="00D559B1">
            <w:pPr>
              <w:rPr>
                <w:rFonts w:ascii="Calibri" w:eastAsia="Calibri" w:hAnsi="Calibri" w:cs="Calibri"/>
              </w:rPr>
            </w:pPr>
            <w:r w:rsidRPr="006A4D73">
              <w:rPr>
                <w:rFonts w:ascii="Calibri" w:eastAsia="Calibri" w:hAnsi="Calibri" w:cs="Calibri"/>
              </w:rPr>
              <w:t>47 (78.3</w:t>
            </w:r>
            <w:r w:rsid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30A0A0EE" w14:textId="77777777" w:rsidR="006A4D73" w:rsidRPr="006A4D73" w:rsidRDefault="006A4D73" w:rsidP="00D559B1">
            <w:pPr>
              <w:rPr>
                <w:rFonts w:ascii="Calibri" w:eastAsia="Calibri" w:hAnsi="Calibri" w:cs="Calibri"/>
              </w:rPr>
            </w:pPr>
            <w:r w:rsidRPr="006A4D73">
              <w:rPr>
                <w:rFonts w:ascii="Calibri" w:eastAsia="Calibri" w:hAnsi="Calibri" w:cs="Calibri"/>
              </w:rPr>
              <w:t>22 (73</w:t>
            </w:r>
            <w:r w:rsid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1D4AA5F3" w14:textId="77777777" w:rsidR="006A4D73" w:rsidRPr="006A4D73" w:rsidRDefault="006A4D73" w:rsidP="00D559B1">
            <w:pPr>
              <w:rPr>
                <w:rFonts w:ascii="Calibri" w:eastAsia="Calibri" w:hAnsi="Calibri" w:cs="Calibri"/>
              </w:rPr>
            </w:pPr>
            <w:r w:rsidRPr="006A4D73">
              <w:rPr>
                <w:rFonts w:ascii="Calibri" w:eastAsia="Calibri" w:hAnsi="Calibri" w:cs="Calibri"/>
              </w:rPr>
              <w:t>25 (83.3</w:t>
            </w:r>
            <w:r w:rsid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53CD2CCC" w14:textId="77777777" w:rsidR="006A4D73" w:rsidRPr="006A4D73" w:rsidRDefault="006A4D73" w:rsidP="00D559B1">
            <w:pPr>
              <w:rPr>
                <w:rFonts w:ascii="Calibri" w:eastAsia="Calibri" w:hAnsi="Calibri" w:cs="Calibri"/>
              </w:rPr>
            </w:pPr>
          </w:p>
        </w:tc>
      </w:tr>
      <w:tr w:rsidR="006A4D73" w:rsidRPr="006A4D73" w14:paraId="18A15777" w14:textId="77777777" w:rsidTr="008E7DDB">
        <w:trPr>
          <w:trHeight w:val="1"/>
        </w:trPr>
        <w:tc>
          <w:tcPr>
            <w:tcW w:w="2840" w:type="dxa"/>
            <w:shd w:val="clear" w:color="000000" w:fill="FFFFFF"/>
            <w:tcMar>
              <w:left w:w="108" w:type="dxa"/>
              <w:right w:w="108" w:type="dxa"/>
            </w:tcMar>
          </w:tcPr>
          <w:p w14:paraId="09047D92" w14:textId="77777777" w:rsidR="006A4D73" w:rsidRPr="006A4D73" w:rsidRDefault="006A4D73" w:rsidP="00D559B1">
            <w:pPr>
              <w:rPr>
                <w:rFonts w:ascii="Calibri" w:eastAsia="Calibri" w:hAnsi="Calibri" w:cs="Calibri"/>
              </w:rPr>
            </w:pPr>
            <w:r w:rsidRPr="006A4D73">
              <w:rPr>
                <w:rFonts w:ascii="Calibri" w:eastAsia="Calibri" w:hAnsi="Calibri" w:cs="Calibri"/>
              </w:rPr>
              <w:t>Widowed</w:t>
            </w:r>
            <w:r w:rsidR="0011217F">
              <w:rPr>
                <w:rFonts w:ascii="Calibri" w:eastAsia="Calibri" w:hAnsi="Calibri" w:cs="Calibri"/>
              </w:rPr>
              <w:t>,</w:t>
            </w:r>
            <w:r w:rsidR="004479A5">
              <w:rPr>
                <w:rFonts w:ascii="Calibri" w:eastAsia="Calibri" w:hAnsi="Calibri" w:cs="Calibri"/>
              </w:rPr>
              <w:t xml:space="preserve"> n (%)</w:t>
            </w:r>
          </w:p>
        </w:tc>
        <w:tc>
          <w:tcPr>
            <w:tcW w:w="1276" w:type="dxa"/>
            <w:shd w:val="clear" w:color="000000" w:fill="FFFFFF"/>
            <w:tcMar>
              <w:left w:w="108" w:type="dxa"/>
              <w:right w:w="108" w:type="dxa"/>
            </w:tcMar>
          </w:tcPr>
          <w:p w14:paraId="0C51EEAF" w14:textId="77777777" w:rsidR="006A4D73" w:rsidRPr="006A4D73" w:rsidRDefault="006A4D73" w:rsidP="00D559B1">
            <w:pPr>
              <w:rPr>
                <w:rFonts w:ascii="Calibri" w:eastAsia="Calibri" w:hAnsi="Calibri" w:cs="Calibri"/>
              </w:rPr>
            </w:pPr>
            <w:r w:rsidRPr="006A4D73">
              <w:rPr>
                <w:rFonts w:ascii="Calibri" w:eastAsia="Calibri" w:hAnsi="Calibri" w:cs="Calibri"/>
              </w:rPr>
              <w:t>9 (15</w:t>
            </w:r>
            <w:r w:rsid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3E3E67BC" w14:textId="77777777" w:rsidR="006A4D73" w:rsidRPr="006A4D73" w:rsidRDefault="006A4D73" w:rsidP="00D559B1">
            <w:pPr>
              <w:rPr>
                <w:rFonts w:ascii="Calibri" w:eastAsia="Calibri" w:hAnsi="Calibri" w:cs="Calibri"/>
              </w:rPr>
            </w:pPr>
            <w:r w:rsidRPr="006A4D73">
              <w:rPr>
                <w:rFonts w:ascii="Calibri" w:eastAsia="Calibri" w:hAnsi="Calibri" w:cs="Calibri"/>
              </w:rPr>
              <w:t>8 (27</w:t>
            </w:r>
            <w:r w:rsid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7B1E634F" w14:textId="77777777" w:rsidR="006A4D73" w:rsidRPr="006A4D73" w:rsidRDefault="006A4D73" w:rsidP="00D559B1">
            <w:pPr>
              <w:rPr>
                <w:rFonts w:ascii="Calibri" w:eastAsia="Calibri" w:hAnsi="Calibri" w:cs="Calibri"/>
              </w:rPr>
            </w:pPr>
            <w:r w:rsidRPr="006A4D73">
              <w:rPr>
                <w:rFonts w:ascii="Calibri" w:eastAsia="Calibri" w:hAnsi="Calibri" w:cs="Calibri"/>
              </w:rPr>
              <w:t>1 (3.3</w:t>
            </w:r>
            <w:r w:rsid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57D4C549" w14:textId="77777777" w:rsidR="006A4D73" w:rsidRPr="006A4D73" w:rsidRDefault="006A4D73" w:rsidP="00D559B1">
            <w:pPr>
              <w:rPr>
                <w:rFonts w:ascii="Calibri" w:eastAsia="Calibri" w:hAnsi="Calibri" w:cs="Calibri"/>
              </w:rPr>
            </w:pPr>
          </w:p>
        </w:tc>
      </w:tr>
      <w:tr w:rsidR="006A4D73" w:rsidRPr="006A4D73" w14:paraId="5C79F578" w14:textId="77777777" w:rsidTr="008E7DDB">
        <w:trPr>
          <w:trHeight w:val="1"/>
        </w:trPr>
        <w:tc>
          <w:tcPr>
            <w:tcW w:w="2840" w:type="dxa"/>
            <w:shd w:val="clear" w:color="000000" w:fill="FFFFFF"/>
            <w:tcMar>
              <w:left w:w="108" w:type="dxa"/>
              <w:right w:w="108" w:type="dxa"/>
            </w:tcMar>
          </w:tcPr>
          <w:p w14:paraId="00A530D3" w14:textId="77777777" w:rsidR="006A4D73" w:rsidRPr="006A4D73" w:rsidRDefault="006A4D73" w:rsidP="004479A5">
            <w:pPr>
              <w:rPr>
                <w:rFonts w:ascii="Calibri" w:eastAsia="Calibri" w:hAnsi="Calibri" w:cs="Calibri"/>
              </w:rPr>
            </w:pPr>
            <w:r w:rsidRPr="006A4D73">
              <w:rPr>
                <w:rFonts w:ascii="Calibri" w:eastAsia="Calibri" w:hAnsi="Calibri" w:cs="Calibri"/>
              </w:rPr>
              <w:t>Separated</w:t>
            </w:r>
            <w:r w:rsidR="004479A5">
              <w:rPr>
                <w:rFonts w:ascii="Calibri" w:eastAsia="Calibri" w:hAnsi="Calibri" w:cs="Calibri"/>
              </w:rPr>
              <w:t>/</w:t>
            </w:r>
            <w:r w:rsidRPr="006A4D73">
              <w:rPr>
                <w:rFonts w:ascii="Calibri" w:eastAsia="Calibri" w:hAnsi="Calibri" w:cs="Calibri"/>
              </w:rPr>
              <w:t>single</w:t>
            </w:r>
            <w:r w:rsidR="0011217F">
              <w:rPr>
                <w:rFonts w:ascii="Calibri" w:eastAsia="Calibri" w:hAnsi="Calibri" w:cs="Calibri"/>
              </w:rPr>
              <w:t>,</w:t>
            </w:r>
            <w:r w:rsidR="004479A5">
              <w:rPr>
                <w:rFonts w:ascii="Calibri" w:eastAsia="Calibri" w:hAnsi="Calibri" w:cs="Calibri"/>
              </w:rPr>
              <w:t xml:space="preserve"> n (%)</w:t>
            </w:r>
          </w:p>
        </w:tc>
        <w:tc>
          <w:tcPr>
            <w:tcW w:w="1276" w:type="dxa"/>
            <w:shd w:val="clear" w:color="000000" w:fill="FFFFFF"/>
            <w:tcMar>
              <w:left w:w="108" w:type="dxa"/>
              <w:right w:w="108" w:type="dxa"/>
            </w:tcMar>
          </w:tcPr>
          <w:p w14:paraId="5C4EB1CB" w14:textId="77777777" w:rsidR="006A4D73" w:rsidRPr="006A4D73" w:rsidRDefault="006A4D73" w:rsidP="0011217F">
            <w:pPr>
              <w:rPr>
                <w:rFonts w:ascii="Calibri" w:eastAsia="Calibri" w:hAnsi="Calibri" w:cs="Calibri"/>
              </w:rPr>
            </w:pPr>
            <w:r w:rsidRPr="006A4D73">
              <w:rPr>
                <w:rFonts w:ascii="Calibri" w:eastAsia="Calibri" w:hAnsi="Calibri" w:cs="Calibri"/>
              </w:rPr>
              <w:t>4 (6.7</w:t>
            </w:r>
            <w:r w:rsidR="0011217F">
              <w:rPr>
                <w:rFonts w:ascii="Calibri" w:eastAsia="Calibri" w:hAnsi="Calibri" w:cs="Calibri"/>
              </w:rPr>
              <w:t>%)</w:t>
            </w:r>
          </w:p>
        </w:tc>
        <w:tc>
          <w:tcPr>
            <w:tcW w:w="2263" w:type="dxa"/>
            <w:shd w:val="clear" w:color="000000" w:fill="FFFFFF"/>
            <w:tcMar>
              <w:left w:w="108" w:type="dxa"/>
              <w:right w:w="108" w:type="dxa"/>
            </w:tcMar>
          </w:tcPr>
          <w:p w14:paraId="520799DB" w14:textId="77777777" w:rsidR="006A4D73" w:rsidRPr="006A4D73" w:rsidRDefault="006A4D73" w:rsidP="00D559B1">
            <w:pPr>
              <w:rPr>
                <w:rFonts w:ascii="Calibri" w:eastAsia="Calibri" w:hAnsi="Calibri" w:cs="Calibri"/>
              </w:rPr>
            </w:pPr>
            <w:r w:rsidRPr="006A4D73">
              <w:rPr>
                <w:rFonts w:ascii="Calibri" w:eastAsia="Calibri" w:hAnsi="Calibri" w:cs="Calibri"/>
              </w:rPr>
              <w:t>0 (0</w:t>
            </w:r>
            <w:r w:rsid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08A63516" w14:textId="77777777" w:rsidR="006A4D73" w:rsidRPr="006A4D73" w:rsidRDefault="006A4D73" w:rsidP="00D559B1">
            <w:pPr>
              <w:rPr>
                <w:rFonts w:ascii="Calibri" w:eastAsia="Calibri" w:hAnsi="Calibri" w:cs="Calibri"/>
              </w:rPr>
            </w:pPr>
            <w:r w:rsidRPr="006A4D73">
              <w:rPr>
                <w:rFonts w:ascii="Calibri" w:eastAsia="Calibri" w:hAnsi="Calibri" w:cs="Calibri"/>
              </w:rPr>
              <w:t>4 (13.3</w:t>
            </w:r>
            <w:r w:rsid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6B4F4E41" w14:textId="77777777" w:rsidR="006A4D73" w:rsidRPr="006A4D73" w:rsidRDefault="006A4D73" w:rsidP="00D559B1">
            <w:pPr>
              <w:rPr>
                <w:rFonts w:ascii="Calibri" w:eastAsia="Calibri" w:hAnsi="Calibri" w:cs="Calibri"/>
              </w:rPr>
            </w:pPr>
          </w:p>
        </w:tc>
      </w:tr>
      <w:tr w:rsidR="006A4D73" w:rsidRPr="006A4D73" w14:paraId="02ACB8CF" w14:textId="77777777" w:rsidTr="008E7DDB">
        <w:trPr>
          <w:trHeight w:val="1"/>
        </w:trPr>
        <w:tc>
          <w:tcPr>
            <w:tcW w:w="2840" w:type="dxa"/>
            <w:shd w:val="clear" w:color="000000" w:fill="FFFFFF"/>
            <w:tcMar>
              <w:left w:w="108" w:type="dxa"/>
              <w:right w:w="108" w:type="dxa"/>
            </w:tcMar>
          </w:tcPr>
          <w:p w14:paraId="4DCADF20" w14:textId="77777777" w:rsidR="006A4D73" w:rsidRPr="0011217F" w:rsidRDefault="0011217F" w:rsidP="0011217F">
            <w:pPr>
              <w:rPr>
                <w:rFonts w:ascii="Calibri" w:eastAsia="Calibri" w:hAnsi="Calibri" w:cs="Calibri"/>
                <w:b/>
              </w:rPr>
            </w:pPr>
            <w:r w:rsidRPr="0011217F">
              <w:rPr>
                <w:rFonts w:ascii="Calibri" w:eastAsia="Calibri" w:hAnsi="Calibri" w:cs="Calibri"/>
                <w:b/>
              </w:rPr>
              <w:t>IT experience</w:t>
            </w:r>
          </w:p>
        </w:tc>
        <w:tc>
          <w:tcPr>
            <w:tcW w:w="1276" w:type="dxa"/>
            <w:shd w:val="clear" w:color="000000" w:fill="FFFFFF"/>
            <w:tcMar>
              <w:left w:w="108" w:type="dxa"/>
              <w:right w:w="108" w:type="dxa"/>
            </w:tcMar>
          </w:tcPr>
          <w:p w14:paraId="7ADEA2FE" w14:textId="77777777" w:rsidR="006A4D73" w:rsidRPr="006A4D73" w:rsidRDefault="006A4D73" w:rsidP="00D559B1">
            <w:pPr>
              <w:rPr>
                <w:rFonts w:ascii="Calibri" w:eastAsia="Calibri" w:hAnsi="Calibri" w:cs="Calibri"/>
              </w:rPr>
            </w:pPr>
          </w:p>
        </w:tc>
        <w:tc>
          <w:tcPr>
            <w:tcW w:w="2263" w:type="dxa"/>
            <w:shd w:val="clear" w:color="000000" w:fill="FFFFFF"/>
            <w:tcMar>
              <w:left w:w="108" w:type="dxa"/>
              <w:right w:w="108" w:type="dxa"/>
            </w:tcMar>
          </w:tcPr>
          <w:p w14:paraId="4A1FD858" w14:textId="77777777" w:rsidR="006A4D73" w:rsidRPr="006A4D73" w:rsidRDefault="006A4D73" w:rsidP="00D559B1">
            <w:pPr>
              <w:rPr>
                <w:rFonts w:ascii="Calibri" w:eastAsia="Calibri" w:hAnsi="Calibri" w:cs="Calibri"/>
              </w:rPr>
            </w:pPr>
          </w:p>
        </w:tc>
        <w:tc>
          <w:tcPr>
            <w:tcW w:w="1723" w:type="dxa"/>
            <w:shd w:val="clear" w:color="000000" w:fill="FFFFFF"/>
            <w:tcMar>
              <w:left w:w="108" w:type="dxa"/>
              <w:right w:w="108" w:type="dxa"/>
            </w:tcMar>
          </w:tcPr>
          <w:p w14:paraId="42BB7B5D" w14:textId="77777777" w:rsidR="006A4D73" w:rsidRPr="006A4D73" w:rsidRDefault="006A4D73" w:rsidP="00D559B1">
            <w:pPr>
              <w:rPr>
                <w:rFonts w:ascii="Calibri" w:eastAsia="Calibri" w:hAnsi="Calibri" w:cs="Calibri"/>
              </w:rPr>
            </w:pPr>
          </w:p>
        </w:tc>
        <w:tc>
          <w:tcPr>
            <w:tcW w:w="1117" w:type="dxa"/>
            <w:shd w:val="clear" w:color="000000" w:fill="FFFFFF"/>
            <w:tcMar>
              <w:left w:w="108" w:type="dxa"/>
              <w:right w:w="108" w:type="dxa"/>
            </w:tcMar>
          </w:tcPr>
          <w:p w14:paraId="2D787EFF" w14:textId="77777777" w:rsidR="006A4D73" w:rsidRPr="006A4D73" w:rsidRDefault="006A4D73" w:rsidP="00D559B1">
            <w:pPr>
              <w:rPr>
                <w:rFonts w:ascii="Calibri" w:eastAsia="Calibri" w:hAnsi="Calibri" w:cs="Calibri"/>
              </w:rPr>
            </w:pPr>
          </w:p>
        </w:tc>
      </w:tr>
      <w:tr w:rsidR="006A4D73" w:rsidRPr="006A4D73" w14:paraId="12C40B3F" w14:textId="77777777" w:rsidTr="008E7DDB">
        <w:trPr>
          <w:trHeight w:val="1"/>
        </w:trPr>
        <w:tc>
          <w:tcPr>
            <w:tcW w:w="2840" w:type="dxa"/>
            <w:shd w:val="clear" w:color="000000" w:fill="FFFFFF"/>
            <w:tcMar>
              <w:left w:w="108" w:type="dxa"/>
              <w:right w:w="108" w:type="dxa"/>
            </w:tcMar>
          </w:tcPr>
          <w:p w14:paraId="373A8B35" w14:textId="77777777" w:rsidR="006A4D73" w:rsidRPr="006A4D73" w:rsidRDefault="006A4D73" w:rsidP="00D559B1">
            <w:pPr>
              <w:rPr>
                <w:rFonts w:ascii="Calibri" w:eastAsia="Calibri" w:hAnsi="Calibri" w:cs="Calibri"/>
              </w:rPr>
            </w:pPr>
            <w:r w:rsidRPr="006A4D73">
              <w:rPr>
                <w:rFonts w:ascii="Calibri" w:eastAsia="Calibri" w:hAnsi="Calibri" w:cs="Calibri"/>
              </w:rPr>
              <w:lastRenderedPageBreak/>
              <w:t xml:space="preserve">   Little or none</w:t>
            </w:r>
            <w:r w:rsidR="0011217F">
              <w:rPr>
                <w:rFonts w:ascii="Calibri" w:eastAsia="Calibri" w:hAnsi="Calibri" w:cs="Calibri"/>
              </w:rPr>
              <w:t>,</w:t>
            </w:r>
            <w:r w:rsidR="0011217F" w:rsidRPr="0011217F">
              <w:rPr>
                <w:rFonts w:ascii="Calibri" w:eastAsia="Calibri" w:hAnsi="Calibri" w:cs="Calibri"/>
                <w:i/>
              </w:rPr>
              <w:t xml:space="preserve"> </w:t>
            </w:r>
            <w:r w:rsidR="0011217F" w:rsidRPr="0011217F">
              <w:rPr>
                <w:rFonts w:ascii="Calibri" w:eastAsia="Calibri" w:hAnsi="Calibri" w:cs="Calibri"/>
              </w:rPr>
              <w:t>n (%)</w:t>
            </w:r>
          </w:p>
        </w:tc>
        <w:tc>
          <w:tcPr>
            <w:tcW w:w="1276" w:type="dxa"/>
            <w:shd w:val="clear" w:color="000000" w:fill="FFFFFF"/>
            <w:tcMar>
              <w:left w:w="108" w:type="dxa"/>
              <w:right w:w="108" w:type="dxa"/>
            </w:tcMar>
          </w:tcPr>
          <w:p w14:paraId="5BFB37F6" w14:textId="77777777" w:rsidR="006A4D73" w:rsidRPr="006A4D73" w:rsidRDefault="006A4D73" w:rsidP="00D559B1">
            <w:pPr>
              <w:rPr>
                <w:rFonts w:ascii="Calibri" w:eastAsia="Calibri" w:hAnsi="Calibri" w:cs="Calibri"/>
              </w:rPr>
            </w:pPr>
            <w:r w:rsidRPr="006A4D73">
              <w:rPr>
                <w:rFonts w:ascii="Calibri" w:eastAsia="Calibri" w:hAnsi="Calibri" w:cs="Calibri"/>
              </w:rPr>
              <w:t>35 (58</w:t>
            </w:r>
            <w:r w:rsidR="0011217F" w:rsidRP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4F9EC2B1" w14:textId="77777777" w:rsidR="006A4D73" w:rsidRPr="006A4D73" w:rsidRDefault="006A4D73" w:rsidP="00D559B1">
            <w:pPr>
              <w:rPr>
                <w:rFonts w:ascii="Calibri" w:eastAsia="Calibri" w:hAnsi="Calibri" w:cs="Calibri"/>
              </w:rPr>
            </w:pPr>
            <w:r w:rsidRPr="006A4D73">
              <w:rPr>
                <w:rFonts w:ascii="Calibri" w:eastAsia="Calibri" w:hAnsi="Calibri" w:cs="Calibri"/>
              </w:rPr>
              <w:t>24 (80</w:t>
            </w:r>
            <w:r w:rsidR="0011217F" w:rsidRP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189FD07A" w14:textId="77777777" w:rsidR="006A4D73" w:rsidRPr="006A4D73" w:rsidRDefault="006A4D73" w:rsidP="00D559B1">
            <w:pPr>
              <w:rPr>
                <w:rFonts w:ascii="Calibri" w:eastAsia="Calibri" w:hAnsi="Calibri" w:cs="Calibri"/>
              </w:rPr>
            </w:pPr>
            <w:r w:rsidRPr="006A4D73">
              <w:rPr>
                <w:rFonts w:ascii="Calibri" w:eastAsia="Calibri" w:hAnsi="Calibri" w:cs="Calibri"/>
              </w:rPr>
              <w:t>11 (37</w:t>
            </w:r>
            <w:r w:rsidR="0011217F" w:rsidRPr="0011217F">
              <w:rPr>
                <w:rFonts w:ascii="Calibri" w:eastAsia="Calibri" w:hAnsi="Calibri" w:cs="Calibri"/>
              </w:rPr>
              <w:t>%</w:t>
            </w:r>
            <w:r w:rsidRPr="006A4D73">
              <w:rPr>
                <w:rFonts w:ascii="Calibri" w:eastAsia="Calibri" w:hAnsi="Calibri" w:cs="Calibri"/>
              </w:rPr>
              <w:t>)</w:t>
            </w:r>
            <w:r w:rsidR="0011217F" w:rsidRPr="0011217F">
              <w:rPr>
                <w:rFonts w:ascii="Calibri" w:eastAsia="Calibri" w:hAnsi="Calibri" w:cs="Calibri"/>
              </w:rPr>
              <w:t xml:space="preserve"> </w:t>
            </w:r>
          </w:p>
        </w:tc>
        <w:tc>
          <w:tcPr>
            <w:tcW w:w="1117" w:type="dxa"/>
            <w:shd w:val="clear" w:color="000000" w:fill="FFFFFF"/>
            <w:tcMar>
              <w:left w:w="108" w:type="dxa"/>
              <w:right w:w="108" w:type="dxa"/>
            </w:tcMar>
          </w:tcPr>
          <w:p w14:paraId="460D996F" w14:textId="77777777" w:rsidR="006A4D73" w:rsidRPr="006A4D73" w:rsidRDefault="006A4D73" w:rsidP="00D559B1">
            <w:pPr>
              <w:rPr>
                <w:rFonts w:ascii="Calibri" w:eastAsia="Calibri" w:hAnsi="Calibri" w:cs="Calibri"/>
              </w:rPr>
            </w:pPr>
          </w:p>
        </w:tc>
      </w:tr>
      <w:tr w:rsidR="006A4D73" w:rsidRPr="006A4D73" w14:paraId="249ED2FC" w14:textId="77777777" w:rsidTr="008E7DDB">
        <w:trPr>
          <w:trHeight w:val="1"/>
        </w:trPr>
        <w:tc>
          <w:tcPr>
            <w:tcW w:w="2840" w:type="dxa"/>
            <w:shd w:val="clear" w:color="000000" w:fill="FFFFFF"/>
            <w:tcMar>
              <w:left w:w="108" w:type="dxa"/>
              <w:right w:w="108" w:type="dxa"/>
            </w:tcMar>
          </w:tcPr>
          <w:p w14:paraId="05F03426"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Moderate</w:t>
            </w:r>
            <w:r w:rsidR="0011217F">
              <w:rPr>
                <w:rFonts w:ascii="Calibri" w:eastAsia="Calibri" w:hAnsi="Calibri" w:cs="Calibri"/>
              </w:rPr>
              <w:t>,</w:t>
            </w:r>
            <w:r w:rsidR="0011217F" w:rsidRPr="0011217F">
              <w:rPr>
                <w:rFonts w:ascii="Calibri" w:eastAsia="Calibri" w:hAnsi="Calibri" w:cs="Calibri"/>
              </w:rPr>
              <w:t xml:space="preserve"> n (%)</w:t>
            </w:r>
          </w:p>
        </w:tc>
        <w:tc>
          <w:tcPr>
            <w:tcW w:w="1276" w:type="dxa"/>
            <w:shd w:val="clear" w:color="000000" w:fill="FFFFFF"/>
            <w:tcMar>
              <w:left w:w="108" w:type="dxa"/>
              <w:right w:w="108" w:type="dxa"/>
            </w:tcMar>
          </w:tcPr>
          <w:p w14:paraId="6B0D5B7C" w14:textId="77777777" w:rsidR="006A4D73" w:rsidRPr="006A4D73" w:rsidRDefault="006A4D73" w:rsidP="00D559B1">
            <w:pPr>
              <w:rPr>
                <w:rFonts w:ascii="Calibri" w:eastAsia="Calibri" w:hAnsi="Calibri" w:cs="Calibri"/>
              </w:rPr>
            </w:pPr>
            <w:r w:rsidRPr="006A4D73">
              <w:rPr>
                <w:rFonts w:ascii="Calibri" w:eastAsia="Calibri" w:hAnsi="Calibri" w:cs="Calibri"/>
              </w:rPr>
              <w:t>21 (35</w:t>
            </w:r>
            <w:r w:rsidR="0011217F" w:rsidRP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7A7BA166" w14:textId="77777777" w:rsidR="006A4D73" w:rsidRPr="006A4D73" w:rsidRDefault="006A4D73" w:rsidP="00D559B1">
            <w:pPr>
              <w:rPr>
                <w:rFonts w:ascii="Calibri" w:eastAsia="Calibri" w:hAnsi="Calibri" w:cs="Calibri"/>
              </w:rPr>
            </w:pPr>
            <w:r w:rsidRPr="006A4D73">
              <w:rPr>
                <w:rFonts w:ascii="Calibri" w:eastAsia="Calibri" w:hAnsi="Calibri" w:cs="Calibri"/>
              </w:rPr>
              <w:t>5 (17</w:t>
            </w:r>
            <w:r w:rsidR="0011217F" w:rsidRP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73EBC1E9" w14:textId="77777777" w:rsidR="006A4D73" w:rsidRPr="006A4D73" w:rsidRDefault="006A4D73" w:rsidP="00D559B1">
            <w:pPr>
              <w:rPr>
                <w:rFonts w:ascii="Calibri" w:eastAsia="Calibri" w:hAnsi="Calibri" w:cs="Calibri"/>
              </w:rPr>
            </w:pPr>
            <w:r w:rsidRPr="006A4D73">
              <w:rPr>
                <w:rFonts w:ascii="Calibri" w:eastAsia="Calibri" w:hAnsi="Calibri" w:cs="Calibri"/>
              </w:rPr>
              <w:t>16 (53</w:t>
            </w:r>
            <w:r w:rsidR="0011217F" w:rsidRP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367AEB3A" w14:textId="77777777" w:rsidR="006A4D73" w:rsidRPr="006A4D73" w:rsidRDefault="006A4D73" w:rsidP="00D559B1">
            <w:pPr>
              <w:rPr>
                <w:rFonts w:ascii="Calibri" w:eastAsia="Calibri" w:hAnsi="Calibri" w:cs="Calibri"/>
              </w:rPr>
            </w:pPr>
          </w:p>
        </w:tc>
      </w:tr>
      <w:tr w:rsidR="006A4D73" w:rsidRPr="006A4D73" w14:paraId="73F690AD" w14:textId="77777777" w:rsidTr="008E7DDB">
        <w:trPr>
          <w:trHeight w:val="1"/>
        </w:trPr>
        <w:tc>
          <w:tcPr>
            <w:tcW w:w="2840" w:type="dxa"/>
            <w:shd w:val="clear" w:color="000000" w:fill="FFFFFF"/>
            <w:tcMar>
              <w:left w:w="108" w:type="dxa"/>
              <w:right w:w="108" w:type="dxa"/>
            </w:tcMar>
          </w:tcPr>
          <w:p w14:paraId="7C10C8E3"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A lot</w:t>
            </w:r>
            <w:r w:rsidR="0011217F">
              <w:rPr>
                <w:rFonts w:ascii="Calibri" w:eastAsia="Calibri" w:hAnsi="Calibri" w:cs="Calibri"/>
              </w:rPr>
              <w:t>,</w:t>
            </w:r>
            <w:r w:rsidR="0011217F" w:rsidRPr="0011217F">
              <w:rPr>
                <w:rFonts w:ascii="Calibri" w:eastAsia="Calibri" w:hAnsi="Calibri" w:cs="Calibri"/>
              </w:rPr>
              <w:t xml:space="preserve"> n (%)</w:t>
            </w:r>
          </w:p>
        </w:tc>
        <w:tc>
          <w:tcPr>
            <w:tcW w:w="1276" w:type="dxa"/>
            <w:shd w:val="clear" w:color="000000" w:fill="FFFFFF"/>
            <w:tcMar>
              <w:left w:w="108" w:type="dxa"/>
              <w:right w:w="108" w:type="dxa"/>
            </w:tcMar>
          </w:tcPr>
          <w:p w14:paraId="2AF7A746" w14:textId="77777777" w:rsidR="006A4D73" w:rsidRPr="006A4D73" w:rsidRDefault="006A4D73" w:rsidP="00D559B1">
            <w:pPr>
              <w:rPr>
                <w:rFonts w:ascii="Calibri" w:eastAsia="Calibri" w:hAnsi="Calibri" w:cs="Calibri"/>
              </w:rPr>
            </w:pPr>
            <w:r w:rsidRPr="006A4D73">
              <w:rPr>
                <w:rFonts w:ascii="Calibri" w:eastAsia="Calibri" w:hAnsi="Calibri" w:cs="Calibri"/>
              </w:rPr>
              <w:t>4 (7</w:t>
            </w:r>
            <w:r w:rsidR="0011217F" w:rsidRP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79D8F72D" w14:textId="77777777" w:rsidR="006A4D73" w:rsidRPr="006A4D73" w:rsidRDefault="006A4D73" w:rsidP="00D559B1">
            <w:pPr>
              <w:rPr>
                <w:rFonts w:ascii="Calibri" w:eastAsia="Calibri" w:hAnsi="Calibri" w:cs="Calibri"/>
              </w:rPr>
            </w:pPr>
            <w:r w:rsidRPr="006A4D73">
              <w:rPr>
                <w:rFonts w:ascii="Calibri" w:eastAsia="Calibri" w:hAnsi="Calibri" w:cs="Calibri"/>
              </w:rPr>
              <w:t>1 (3</w:t>
            </w:r>
            <w:r w:rsidR="0011217F" w:rsidRP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138F75E2" w14:textId="77777777" w:rsidR="006A4D73" w:rsidRPr="006A4D73" w:rsidRDefault="006A4D73" w:rsidP="00D559B1">
            <w:pPr>
              <w:rPr>
                <w:rFonts w:ascii="Calibri" w:eastAsia="Calibri" w:hAnsi="Calibri" w:cs="Calibri"/>
              </w:rPr>
            </w:pPr>
            <w:r w:rsidRPr="006A4D73">
              <w:rPr>
                <w:rFonts w:ascii="Calibri" w:eastAsia="Calibri" w:hAnsi="Calibri" w:cs="Calibri"/>
              </w:rPr>
              <w:t>3 (10</w:t>
            </w:r>
            <w:r w:rsidR="0011217F" w:rsidRP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01AA0E63" w14:textId="77777777" w:rsidR="006A4D73" w:rsidRPr="006A4D73" w:rsidRDefault="006A4D73" w:rsidP="00D559B1">
            <w:pPr>
              <w:rPr>
                <w:rFonts w:ascii="Calibri" w:eastAsia="Calibri" w:hAnsi="Calibri" w:cs="Calibri"/>
              </w:rPr>
            </w:pPr>
          </w:p>
        </w:tc>
      </w:tr>
      <w:tr w:rsidR="006A4D73" w:rsidRPr="006A4D73" w14:paraId="0E96D1FF" w14:textId="77777777" w:rsidTr="008E7DDB">
        <w:trPr>
          <w:trHeight w:val="1"/>
        </w:trPr>
        <w:tc>
          <w:tcPr>
            <w:tcW w:w="2840" w:type="dxa"/>
            <w:shd w:val="clear" w:color="000000" w:fill="FFFFFF"/>
            <w:tcMar>
              <w:left w:w="108" w:type="dxa"/>
              <w:right w:w="108" w:type="dxa"/>
            </w:tcMar>
          </w:tcPr>
          <w:p w14:paraId="55193D33" w14:textId="77777777" w:rsidR="006A4D73" w:rsidRPr="0011217F" w:rsidRDefault="006A4D73" w:rsidP="0011217F">
            <w:pPr>
              <w:rPr>
                <w:rFonts w:ascii="Calibri" w:eastAsia="Calibri" w:hAnsi="Calibri" w:cs="Calibri"/>
                <w:b/>
              </w:rPr>
            </w:pPr>
            <w:r w:rsidRPr="0011217F">
              <w:rPr>
                <w:rFonts w:ascii="Calibri" w:eastAsia="Calibri" w:hAnsi="Calibri" w:cs="Calibri"/>
                <w:b/>
              </w:rPr>
              <w:t>Home internet access</w:t>
            </w:r>
          </w:p>
        </w:tc>
        <w:tc>
          <w:tcPr>
            <w:tcW w:w="1276" w:type="dxa"/>
            <w:shd w:val="clear" w:color="000000" w:fill="FFFFFF"/>
            <w:tcMar>
              <w:left w:w="108" w:type="dxa"/>
              <w:right w:w="108" w:type="dxa"/>
            </w:tcMar>
          </w:tcPr>
          <w:p w14:paraId="444DB8C0" w14:textId="77777777" w:rsidR="006A4D73" w:rsidRPr="006A4D73" w:rsidRDefault="006A4D73" w:rsidP="00D559B1">
            <w:pPr>
              <w:rPr>
                <w:rFonts w:ascii="Calibri" w:eastAsia="Calibri" w:hAnsi="Calibri" w:cs="Calibri"/>
              </w:rPr>
            </w:pPr>
          </w:p>
        </w:tc>
        <w:tc>
          <w:tcPr>
            <w:tcW w:w="2263" w:type="dxa"/>
            <w:shd w:val="clear" w:color="000000" w:fill="FFFFFF"/>
            <w:tcMar>
              <w:left w:w="108" w:type="dxa"/>
              <w:right w:w="108" w:type="dxa"/>
            </w:tcMar>
          </w:tcPr>
          <w:p w14:paraId="74B574D0" w14:textId="77777777" w:rsidR="006A4D73" w:rsidRPr="006A4D73" w:rsidRDefault="006A4D73" w:rsidP="00D559B1">
            <w:pPr>
              <w:rPr>
                <w:rFonts w:ascii="Calibri" w:eastAsia="Calibri" w:hAnsi="Calibri" w:cs="Calibri"/>
              </w:rPr>
            </w:pPr>
          </w:p>
        </w:tc>
        <w:tc>
          <w:tcPr>
            <w:tcW w:w="1723" w:type="dxa"/>
            <w:shd w:val="clear" w:color="000000" w:fill="FFFFFF"/>
            <w:tcMar>
              <w:left w:w="108" w:type="dxa"/>
              <w:right w:w="108" w:type="dxa"/>
            </w:tcMar>
          </w:tcPr>
          <w:p w14:paraId="704F524F" w14:textId="77777777" w:rsidR="006A4D73" w:rsidRPr="006A4D73" w:rsidRDefault="006A4D73" w:rsidP="00D559B1">
            <w:pPr>
              <w:rPr>
                <w:rFonts w:ascii="Calibri" w:eastAsia="Calibri" w:hAnsi="Calibri" w:cs="Calibri"/>
              </w:rPr>
            </w:pPr>
          </w:p>
        </w:tc>
        <w:tc>
          <w:tcPr>
            <w:tcW w:w="1117" w:type="dxa"/>
            <w:shd w:val="clear" w:color="000000" w:fill="FFFFFF"/>
            <w:tcMar>
              <w:left w:w="108" w:type="dxa"/>
              <w:right w:w="108" w:type="dxa"/>
            </w:tcMar>
          </w:tcPr>
          <w:p w14:paraId="2E159F8E" w14:textId="77777777" w:rsidR="006A4D73" w:rsidRPr="006A4D73" w:rsidRDefault="006A4D73" w:rsidP="00D559B1">
            <w:pPr>
              <w:rPr>
                <w:rFonts w:ascii="Calibri" w:eastAsia="Calibri" w:hAnsi="Calibri" w:cs="Calibri"/>
              </w:rPr>
            </w:pPr>
          </w:p>
        </w:tc>
      </w:tr>
      <w:tr w:rsidR="0011217F" w:rsidRPr="006A4D73" w14:paraId="74D840E4" w14:textId="77777777" w:rsidTr="008E7DDB">
        <w:trPr>
          <w:trHeight w:val="1"/>
        </w:trPr>
        <w:tc>
          <w:tcPr>
            <w:tcW w:w="2840" w:type="dxa"/>
            <w:shd w:val="clear" w:color="000000" w:fill="FFFFFF"/>
            <w:tcMar>
              <w:left w:w="108" w:type="dxa"/>
              <w:right w:w="108" w:type="dxa"/>
            </w:tcMar>
          </w:tcPr>
          <w:p w14:paraId="4B02DB15" w14:textId="77777777" w:rsidR="0011217F" w:rsidRPr="006A4D73" w:rsidRDefault="0011217F" w:rsidP="0011217F">
            <w:pPr>
              <w:rPr>
                <w:rFonts w:ascii="Calibri" w:eastAsia="Calibri" w:hAnsi="Calibri" w:cs="Calibri"/>
              </w:rPr>
            </w:pPr>
            <w:r>
              <w:rPr>
                <w:rFonts w:ascii="Calibri" w:eastAsia="Calibri" w:hAnsi="Calibri" w:cs="Calibri"/>
              </w:rPr>
              <w:t>Home internet access,</w:t>
            </w:r>
            <w:r w:rsidRPr="0011217F">
              <w:rPr>
                <w:rFonts w:ascii="Calibri" w:eastAsia="Calibri" w:hAnsi="Calibri" w:cs="Calibri"/>
              </w:rPr>
              <w:t xml:space="preserve"> n (%)</w:t>
            </w:r>
          </w:p>
        </w:tc>
        <w:tc>
          <w:tcPr>
            <w:tcW w:w="1276" w:type="dxa"/>
            <w:shd w:val="clear" w:color="000000" w:fill="FFFFFF"/>
            <w:tcMar>
              <w:left w:w="108" w:type="dxa"/>
              <w:right w:w="108" w:type="dxa"/>
            </w:tcMar>
          </w:tcPr>
          <w:p w14:paraId="479B9E5A" w14:textId="77777777" w:rsidR="0011217F" w:rsidRPr="006A4D73" w:rsidRDefault="0011217F" w:rsidP="00D559B1">
            <w:pPr>
              <w:rPr>
                <w:rFonts w:ascii="Calibri" w:eastAsia="Calibri" w:hAnsi="Calibri" w:cs="Calibri"/>
              </w:rPr>
            </w:pPr>
            <w:r w:rsidRPr="0011217F">
              <w:rPr>
                <w:rFonts w:ascii="Calibri" w:eastAsia="Calibri" w:hAnsi="Calibri" w:cs="Calibri"/>
              </w:rPr>
              <w:t>52 (87%)</w:t>
            </w:r>
          </w:p>
        </w:tc>
        <w:tc>
          <w:tcPr>
            <w:tcW w:w="2263" w:type="dxa"/>
            <w:shd w:val="clear" w:color="000000" w:fill="FFFFFF"/>
            <w:tcMar>
              <w:left w:w="108" w:type="dxa"/>
              <w:right w:w="108" w:type="dxa"/>
            </w:tcMar>
          </w:tcPr>
          <w:p w14:paraId="3816C7D9" w14:textId="77777777" w:rsidR="0011217F" w:rsidRPr="006A4D73" w:rsidRDefault="0011217F" w:rsidP="00D559B1">
            <w:pPr>
              <w:rPr>
                <w:rFonts w:ascii="Calibri" w:eastAsia="Calibri" w:hAnsi="Calibri" w:cs="Calibri"/>
              </w:rPr>
            </w:pPr>
            <w:r w:rsidRPr="006A4D73">
              <w:rPr>
                <w:rFonts w:ascii="Calibri" w:eastAsia="Calibri" w:hAnsi="Calibri" w:cs="Calibri"/>
              </w:rPr>
              <w:t>25 (83</w:t>
            </w:r>
            <w:r w:rsidRP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5CFDB1E9" w14:textId="77777777" w:rsidR="0011217F" w:rsidRPr="006A4D73" w:rsidRDefault="0011217F" w:rsidP="00D559B1">
            <w:pPr>
              <w:rPr>
                <w:rFonts w:ascii="Calibri" w:eastAsia="Calibri" w:hAnsi="Calibri" w:cs="Calibri"/>
              </w:rPr>
            </w:pPr>
            <w:r w:rsidRPr="006A4D73">
              <w:rPr>
                <w:rFonts w:ascii="Calibri" w:eastAsia="Calibri" w:hAnsi="Calibri" w:cs="Calibri"/>
              </w:rPr>
              <w:t>27 (90</w:t>
            </w:r>
            <w:r w:rsidRP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0B9F2EEF" w14:textId="77777777" w:rsidR="0011217F" w:rsidRPr="006A4D73" w:rsidRDefault="0011217F" w:rsidP="00D559B1">
            <w:pPr>
              <w:rPr>
                <w:rFonts w:ascii="Calibri" w:eastAsia="Calibri" w:hAnsi="Calibri" w:cs="Calibri"/>
              </w:rPr>
            </w:pPr>
          </w:p>
        </w:tc>
      </w:tr>
      <w:tr w:rsidR="006A4D73" w:rsidRPr="006A4D73" w14:paraId="46B40618" w14:textId="77777777" w:rsidTr="008E7DDB">
        <w:trPr>
          <w:trHeight w:val="1"/>
        </w:trPr>
        <w:tc>
          <w:tcPr>
            <w:tcW w:w="2840" w:type="dxa"/>
            <w:shd w:val="clear" w:color="000000" w:fill="FFFFFF"/>
            <w:tcMar>
              <w:left w:w="108" w:type="dxa"/>
              <w:right w:w="108" w:type="dxa"/>
            </w:tcMar>
          </w:tcPr>
          <w:p w14:paraId="273E6244" w14:textId="77777777" w:rsidR="006A4D73" w:rsidRPr="0011217F" w:rsidRDefault="0011217F" w:rsidP="0011217F">
            <w:pPr>
              <w:rPr>
                <w:rFonts w:ascii="Calibri" w:eastAsia="Calibri" w:hAnsi="Calibri" w:cs="Calibri"/>
                <w:b/>
              </w:rPr>
            </w:pPr>
            <w:r w:rsidRPr="0011217F">
              <w:rPr>
                <w:rFonts w:ascii="Calibri" w:eastAsia="Calibri" w:hAnsi="Calibri" w:cs="Calibri"/>
                <w:b/>
              </w:rPr>
              <w:t>Hobby choices</w:t>
            </w:r>
            <w:r w:rsidR="006A4D73" w:rsidRPr="0011217F">
              <w:rPr>
                <w:rFonts w:ascii="Calibri" w:eastAsia="Calibri" w:hAnsi="Calibri" w:cs="Calibri"/>
                <w:b/>
              </w:rPr>
              <w:t xml:space="preserve"> </w:t>
            </w:r>
          </w:p>
        </w:tc>
        <w:tc>
          <w:tcPr>
            <w:tcW w:w="1276" w:type="dxa"/>
            <w:shd w:val="clear" w:color="000000" w:fill="FFFFFF"/>
            <w:tcMar>
              <w:left w:w="108" w:type="dxa"/>
              <w:right w:w="108" w:type="dxa"/>
            </w:tcMar>
          </w:tcPr>
          <w:p w14:paraId="1F4C92DD" w14:textId="77777777" w:rsidR="006A4D73" w:rsidRPr="006A4D73" w:rsidRDefault="006A4D73" w:rsidP="00D559B1">
            <w:pPr>
              <w:rPr>
                <w:rFonts w:ascii="Calibri" w:eastAsia="Calibri" w:hAnsi="Calibri" w:cs="Calibri"/>
              </w:rPr>
            </w:pPr>
          </w:p>
        </w:tc>
        <w:tc>
          <w:tcPr>
            <w:tcW w:w="2263" w:type="dxa"/>
            <w:shd w:val="clear" w:color="000000" w:fill="FFFFFF"/>
            <w:tcMar>
              <w:left w:w="108" w:type="dxa"/>
              <w:right w:w="108" w:type="dxa"/>
            </w:tcMar>
          </w:tcPr>
          <w:p w14:paraId="57AAD8B0" w14:textId="77777777" w:rsidR="006A4D73" w:rsidRPr="006A4D73" w:rsidRDefault="006A4D73" w:rsidP="00D559B1">
            <w:pPr>
              <w:rPr>
                <w:rFonts w:ascii="Calibri" w:eastAsia="Calibri" w:hAnsi="Calibri" w:cs="Calibri"/>
              </w:rPr>
            </w:pPr>
          </w:p>
        </w:tc>
        <w:tc>
          <w:tcPr>
            <w:tcW w:w="1723" w:type="dxa"/>
            <w:shd w:val="clear" w:color="000000" w:fill="FFFFFF"/>
            <w:tcMar>
              <w:left w:w="108" w:type="dxa"/>
              <w:right w:w="108" w:type="dxa"/>
            </w:tcMar>
          </w:tcPr>
          <w:p w14:paraId="5047BED0" w14:textId="77777777" w:rsidR="006A4D73" w:rsidRPr="006A4D73" w:rsidRDefault="006A4D73" w:rsidP="00D559B1">
            <w:pPr>
              <w:rPr>
                <w:rFonts w:ascii="Calibri" w:eastAsia="Calibri" w:hAnsi="Calibri" w:cs="Calibri"/>
              </w:rPr>
            </w:pPr>
          </w:p>
        </w:tc>
        <w:tc>
          <w:tcPr>
            <w:tcW w:w="1117" w:type="dxa"/>
            <w:shd w:val="clear" w:color="000000" w:fill="FFFFFF"/>
            <w:tcMar>
              <w:left w:w="108" w:type="dxa"/>
              <w:right w:w="108" w:type="dxa"/>
            </w:tcMar>
          </w:tcPr>
          <w:p w14:paraId="6B701A76" w14:textId="77777777" w:rsidR="006A4D73" w:rsidRPr="006A4D73" w:rsidRDefault="006A4D73" w:rsidP="00D559B1">
            <w:pPr>
              <w:rPr>
                <w:rFonts w:ascii="Calibri" w:eastAsia="Calibri" w:hAnsi="Calibri" w:cs="Calibri"/>
              </w:rPr>
            </w:pPr>
          </w:p>
        </w:tc>
      </w:tr>
      <w:tr w:rsidR="006A4D73" w:rsidRPr="006A4D73" w14:paraId="27DAEE4F" w14:textId="77777777" w:rsidTr="008E7DDB">
        <w:trPr>
          <w:trHeight w:val="1"/>
        </w:trPr>
        <w:tc>
          <w:tcPr>
            <w:tcW w:w="2840" w:type="dxa"/>
            <w:shd w:val="clear" w:color="000000" w:fill="FFFFFF"/>
            <w:tcMar>
              <w:left w:w="108" w:type="dxa"/>
              <w:right w:w="108" w:type="dxa"/>
            </w:tcMar>
          </w:tcPr>
          <w:p w14:paraId="035AAFD9"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Social</w:t>
            </w:r>
            <w:r w:rsidR="0011217F">
              <w:rPr>
                <w:rFonts w:ascii="Calibri" w:eastAsia="Calibri" w:hAnsi="Calibri" w:cs="Calibri"/>
              </w:rPr>
              <w:t>,</w:t>
            </w:r>
            <w:r w:rsidR="0011217F" w:rsidRPr="0011217F">
              <w:rPr>
                <w:rFonts w:ascii="Calibri" w:eastAsia="Calibri" w:hAnsi="Calibri" w:cs="Calibri"/>
                <w:i/>
              </w:rPr>
              <w:t xml:space="preserve"> </w:t>
            </w:r>
            <w:r w:rsidR="0011217F" w:rsidRPr="0011217F">
              <w:rPr>
                <w:rFonts w:ascii="Calibri" w:eastAsia="Calibri" w:hAnsi="Calibri" w:cs="Calibri"/>
              </w:rPr>
              <w:t>n (%)</w:t>
            </w:r>
          </w:p>
        </w:tc>
        <w:tc>
          <w:tcPr>
            <w:tcW w:w="1276" w:type="dxa"/>
            <w:shd w:val="clear" w:color="000000" w:fill="FFFFFF"/>
            <w:tcMar>
              <w:left w:w="108" w:type="dxa"/>
              <w:right w:w="108" w:type="dxa"/>
            </w:tcMar>
          </w:tcPr>
          <w:p w14:paraId="4918C53D" w14:textId="77777777" w:rsidR="006A4D73" w:rsidRPr="006A4D73" w:rsidRDefault="006A4D73" w:rsidP="00D559B1">
            <w:pPr>
              <w:rPr>
                <w:rFonts w:ascii="Calibri" w:eastAsia="Calibri" w:hAnsi="Calibri" w:cs="Calibri"/>
              </w:rPr>
            </w:pPr>
            <w:r w:rsidRPr="006A4D73">
              <w:rPr>
                <w:rFonts w:ascii="Calibri" w:eastAsia="Calibri" w:hAnsi="Calibri" w:cs="Calibri"/>
              </w:rPr>
              <w:t>29 (48</w:t>
            </w:r>
            <w:r w:rsidR="0011217F" w:rsidRP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565391D8" w14:textId="77777777" w:rsidR="006A4D73" w:rsidRPr="006A4D73" w:rsidRDefault="006A4D73" w:rsidP="00D559B1">
            <w:pPr>
              <w:rPr>
                <w:rFonts w:ascii="Calibri" w:eastAsia="Calibri" w:hAnsi="Calibri" w:cs="Calibri"/>
              </w:rPr>
            </w:pPr>
            <w:r w:rsidRPr="006A4D73">
              <w:rPr>
                <w:rFonts w:ascii="Calibri" w:eastAsia="Calibri" w:hAnsi="Calibri" w:cs="Calibri"/>
              </w:rPr>
              <w:t>14 (47</w:t>
            </w:r>
            <w:r w:rsidR="0011217F" w:rsidRP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5F0EFFC2" w14:textId="77777777" w:rsidR="006A4D73" w:rsidRPr="006A4D73" w:rsidRDefault="006A4D73" w:rsidP="00D559B1">
            <w:pPr>
              <w:rPr>
                <w:rFonts w:ascii="Calibri" w:eastAsia="Calibri" w:hAnsi="Calibri" w:cs="Calibri"/>
              </w:rPr>
            </w:pPr>
            <w:r w:rsidRPr="006A4D73">
              <w:rPr>
                <w:rFonts w:ascii="Calibri" w:eastAsia="Calibri" w:hAnsi="Calibri" w:cs="Calibri"/>
              </w:rPr>
              <w:t>15 (50</w:t>
            </w:r>
            <w:r w:rsidR="0011217F" w:rsidRP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5D768BB8" w14:textId="77777777" w:rsidR="006A4D73" w:rsidRPr="006A4D73" w:rsidRDefault="006A4D73" w:rsidP="00D559B1">
            <w:pPr>
              <w:rPr>
                <w:rFonts w:ascii="Calibri" w:eastAsia="Calibri" w:hAnsi="Calibri" w:cs="Calibri"/>
              </w:rPr>
            </w:pPr>
          </w:p>
        </w:tc>
      </w:tr>
      <w:tr w:rsidR="006A4D73" w:rsidRPr="006A4D73" w14:paraId="297381BE" w14:textId="77777777" w:rsidTr="008E7DDB">
        <w:trPr>
          <w:trHeight w:val="1"/>
        </w:trPr>
        <w:tc>
          <w:tcPr>
            <w:tcW w:w="2840" w:type="dxa"/>
            <w:shd w:val="clear" w:color="000000" w:fill="FFFFFF"/>
            <w:tcMar>
              <w:left w:w="108" w:type="dxa"/>
              <w:right w:w="108" w:type="dxa"/>
            </w:tcMar>
          </w:tcPr>
          <w:p w14:paraId="14F505B9"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Physical fitness</w:t>
            </w:r>
            <w:r w:rsidR="0011217F">
              <w:rPr>
                <w:rFonts w:ascii="Calibri" w:eastAsia="Calibri" w:hAnsi="Calibri" w:cs="Calibri"/>
              </w:rPr>
              <w:t>,</w:t>
            </w:r>
            <w:r w:rsidR="0011217F" w:rsidRPr="0011217F">
              <w:rPr>
                <w:rFonts w:ascii="Calibri" w:eastAsia="Calibri" w:hAnsi="Calibri" w:cs="Calibri"/>
              </w:rPr>
              <w:t xml:space="preserve"> n (%)</w:t>
            </w:r>
          </w:p>
        </w:tc>
        <w:tc>
          <w:tcPr>
            <w:tcW w:w="1276" w:type="dxa"/>
            <w:shd w:val="clear" w:color="000000" w:fill="FFFFFF"/>
            <w:tcMar>
              <w:left w:w="108" w:type="dxa"/>
              <w:right w:w="108" w:type="dxa"/>
            </w:tcMar>
          </w:tcPr>
          <w:p w14:paraId="16E94674" w14:textId="77777777" w:rsidR="006A4D73" w:rsidRPr="006A4D73" w:rsidRDefault="006A4D73" w:rsidP="00D559B1">
            <w:pPr>
              <w:rPr>
                <w:rFonts w:ascii="Calibri" w:eastAsia="Calibri" w:hAnsi="Calibri" w:cs="Calibri"/>
              </w:rPr>
            </w:pPr>
            <w:r w:rsidRPr="006A4D73">
              <w:rPr>
                <w:rFonts w:ascii="Calibri" w:eastAsia="Calibri" w:hAnsi="Calibri" w:cs="Calibri"/>
              </w:rPr>
              <w:t>19 (32</w:t>
            </w:r>
            <w:r w:rsidR="0011217F" w:rsidRP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0E40851E" w14:textId="77777777" w:rsidR="006A4D73" w:rsidRPr="006A4D73" w:rsidRDefault="006A4D73" w:rsidP="00D559B1">
            <w:pPr>
              <w:rPr>
                <w:rFonts w:ascii="Calibri" w:eastAsia="Calibri" w:hAnsi="Calibri" w:cs="Calibri"/>
              </w:rPr>
            </w:pPr>
            <w:r w:rsidRPr="006A4D73">
              <w:rPr>
                <w:rFonts w:ascii="Calibri" w:eastAsia="Calibri" w:hAnsi="Calibri" w:cs="Calibri"/>
              </w:rPr>
              <w:t>8 (27</w:t>
            </w:r>
            <w:r w:rsidR="0011217F" w:rsidRP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5C3F937B" w14:textId="77777777" w:rsidR="006A4D73" w:rsidRPr="006A4D73" w:rsidRDefault="006A4D73" w:rsidP="00D559B1">
            <w:pPr>
              <w:rPr>
                <w:rFonts w:ascii="Calibri" w:eastAsia="Calibri" w:hAnsi="Calibri" w:cs="Calibri"/>
              </w:rPr>
            </w:pPr>
            <w:r w:rsidRPr="006A4D73">
              <w:rPr>
                <w:rFonts w:ascii="Calibri" w:eastAsia="Calibri" w:hAnsi="Calibri" w:cs="Calibri"/>
              </w:rPr>
              <w:t>11 (37</w:t>
            </w:r>
            <w:r w:rsidR="0011217F" w:rsidRP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0E09CFBF" w14:textId="77777777" w:rsidR="006A4D73" w:rsidRPr="006A4D73" w:rsidRDefault="006A4D73" w:rsidP="00D559B1">
            <w:pPr>
              <w:rPr>
                <w:rFonts w:ascii="Calibri" w:eastAsia="Calibri" w:hAnsi="Calibri" w:cs="Calibri"/>
              </w:rPr>
            </w:pPr>
          </w:p>
        </w:tc>
      </w:tr>
      <w:tr w:rsidR="006A4D73" w:rsidRPr="006A4D73" w14:paraId="4B3A6255" w14:textId="77777777" w:rsidTr="008E7DDB">
        <w:trPr>
          <w:trHeight w:val="1"/>
        </w:trPr>
        <w:tc>
          <w:tcPr>
            <w:tcW w:w="2840" w:type="dxa"/>
            <w:shd w:val="clear" w:color="000000" w:fill="FFFFFF"/>
            <w:tcMar>
              <w:left w:w="108" w:type="dxa"/>
              <w:right w:w="108" w:type="dxa"/>
            </w:tcMar>
          </w:tcPr>
          <w:p w14:paraId="4F452812"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Creative</w:t>
            </w:r>
            <w:r w:rsidR="0011217F">
              <w:rPr>
                <w:rFonts w:ascii="Calibri" w:eastAsia="Calibri" w:hAnsi="Calibri" w:cs="Calibri"/>
              </w:rPr>
              <w:t>,</w:t>
            </w:r>
            <w:r w:rsidR="0011217F" w:rsidRPr="0011217F">
              <w:rPr>
                <w:rFonts w:ascii="Calibri" w:eastAsia="Calibri" w:hAnsi="Calibri" w:cs="Calibri"/>
              </w:rPr>
              <w:t xml:space="preserve"> n (%)</w:t>
            </w:r>
          </w:p>
        </w:tc>
        <w:tc>
          <w:tcPr>
            <w:tcW w:w="1276" w:type="dxa"/>
            <w:shd w:val="clear" w:color="000000" w:fill="FFFFFF"/>
            <w:tcMar>
              <w:left w:w="108" w:type="dxa"/>
              <w:right w:w="108" w:type="dxa"/>
            </w:tcMar>
          </w:tcPr>
          <w:p w14:paraId="2B1F1069" w14:textId="77777777" w:rsidR="006A4D73" w:rsidRPr="006A4D73" w:rsidRDefault="006A4D73" w:rsidP="00D559B1">
            <w:pPr>
              <w:rPr>
                <w:rFonts w:ascii="Calibri" w:eastAsia="Calibri" w:hAnsi="Calibri" w:cs="Calibri"/>
              </w:rPr>
            </w:pPr>
            <w:r w:rsidRPr="006A4D73">
              <w:rPr>
                <w:rFonts w:ascii="Calibri" w:eastAsia="Calibri" w:hAnsi="Calibri" w:cs="Calibri"/>
              </w:rPr>
              <w:t>7 (12</w:t>
            </w:r>
            <w:r w:rsidR="0011217F" w:rsidRP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61C545C3" w14:textId="77777777" w:rsidR="006A4D73" w:rsidRPr="006A4D73" w:rsidRDefault="006A4D73" w:rsidP="00D559B1">
            <w:pPr>
              <w:rPr>
                <w:rFonts w:ascii="Calibri" w:eastAsia="Calibri" w:hAnsi="Calibri" w:cs="Calibri"/>
              </w:rPr>
            </w:pPr>
            <w:r w:rsidRPr="006A4D73">
              <w:rPr>
                <w:rFonts w:ascii="Calibri" w:eastAsia="Calibri" w:hAnsi="Calibri" w:cs="Calibri"/>
              </w:rPr>
              <w:t>4 (13</w:t>
            </w:r>
            <w:r w:rsidR="0011217F" w:rsidRP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68123DD4" w14:textId="77777777" w:rsidR="006A4D73" w:rsidRPr="006A4D73" w:rsidRDefault="006A4D73" w:rsidP="00D559B1">
            <w:pPr>
              <w:rPr>
                <w:rFonts w:ascii="Calibri" w:eastAsia="Calibri" w:hAnsi="Calibri" w:cs="Calibri"/>
              </w:rPr>
            </w:pPr>
            <w:r w:rsidRPr="006A4D73">
              <w:rPr>
                <w:rFonts w:ascii="Calibri" w:eastAsia="Calibri" w:hAnsi="Calibri" w:cs="Calibri"/>
              </w:rPr>
              <w:t>3 (10</w:t>
            </w:r>
            <w:r w:rsidR="0011217F" w:rsidRP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1EDACEC0" w14:textId="77777777" w:rsidR="006A4D73" w:rsidRPr="006A4D73" w:rsidRDefault="006A4D73" w:rsidP="00D559B1">
            <w:pPr>
              <w:rPr>
                <w:rFonts w:ascii="Calibri" w:eastAsia="Calibri" w:hAnsi="Calibri" w:cs="Calibri"/>
              </w:rPr>
            </w:pPr>
          </w:p>
        </w:tc>
      </w:tr>
      <w:tr w:rsidR="006A4D73" w:rsidRPr="006A4D73" w14:paraId="5FB14C4B" w14:textId="77777777" w:rsidTr="008E7DDB">
        <w:trPr>
          <w:trHeight w:val="1"/>
        </w:trPr>
        <w:tc>
          <w:tcPr>
            <w:tcW w:w="2840" w:type="dxa"/>
            <w:shd w:val="clear" w:color="000000" w:fill="FFFFFF"/>
            <w:tcMar>
              <w:left w:w="108" w:type="dxa"/>
              <w:right w:w="108" w:type="dxa"/>
            </w:tcMar>
          </w:tcPr>
          <w:p w14:paraId="19DB34C4"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No hobby</w:t>
            </w:r>
            <w:r w:rsidR="0011217F">
              <w:rPr>
                <w:rFonts w:ascii="Calibri" w:eastAsia="Calibri" w:hAnsi="Calibri" w:cs="Calibri"/>
              </w:rPr>
              <w:t>,</w:t>
            </w:r>
            <w:r w:rsidR="0011217F" w:rsidRPr="0011217F">
              <w:rPr>
                <w:rFonts w:ascii="Calibri" w:eastAsia="Calibri" w:hAnsi="Calibri" w:cs="Calibri"/>
              </w:rPr>
              <w:t xml:space="preserve"> n (%)</w:t>
            </w:r>
          </w:p>
        </w:tc>
        <w:tc>
          <w:tcPr>
            <w:tcW w:w="1276" w:type="dxa"/>
            <w:shd w:val="clear" w:color="000000" w:fill="FFFFFF"/>
            <w:tcMar>
              <w:left w:w="108" w:type="dxa"/>
              <w:right w:w="108" w:type="dxa"/>
            </w:tcMar>
          </w:tcPr>
          <w:p w14:paraId="09840D89" w14:textId="77777777" w:rsidR="006A4D73" w:rsidRPr="006A4D73" w:rsidRDefault="006A4D73" w:rsidP="00D559B1">
            <w:pPr>
              <w:rPr>
                <w:rFonts w:ascii="Calibri" w:eastAsia="Calibri" w:hAnsi="Calibri" w:cs="Calibri"/>
              </w:rPr>
            </w:pPr>
            <w:r w:rsidRPr="006A4D73">
              <w:rPr>
                <w:rFonts w:ascii="Calibri" w:eastAsia="Calibri" w:hAnsi="Calibri" w:cs="Calibri"/>
              </w:rPr>
              <w:t>5 (8.3</w:t>
            </w:r>
            <w:r w:rsidR="0011217F" w:rsidRPr="0011217F">
              <w:rPr>
                <w:rFonts w:ascii="Calibri" w:eastAsia="Calibri" w:hAnsi="Calibri" w:cs="Calibri"/>
              </w:rPr>
              <w:t>%</w:t>
            </w:r>
            <w:r w:rsidRPr="006A4D73">
              <w:rPr>
                <w:rFonts w:ascii="Calibri" w:eastAsia="Calibri" w:hAnsi="Calibri" w:cs="Calibri"/>
              </w:rPr>
              <w:t>)</w:t>
            </w:r>
          </w:p>
        </w:tc>
        <w:tc>
          <w:tcPr>
            <w:tcW w:w="2263" w:type="dxa"/>
            <w:shd w:val="clear" w:color="000000" w:fill="FFFFFF"/>
            <w:tcMar>
              <w:left w:w="108" w:type="dxa"/>
              <w:right w:w="108" w:type="dxa"/>
            </w:tcMar>
          </w:tcPr>
          <w:p w14:paraId="2A07FB71" w14:textId="77777777" w:rsidR="006A4D73" w:rsidRPr="006A4D73" w:rsidRDefault="006A4D73" w:rsidP="00D559B1">
            <w:pPr>
              <w:rPr>
                <w:rFonts w:ascii="Calibri" w:eastAsia="Calibri" w:hAnsi="Calibri" w:cs="Calibri"/>
              </w:rPr>
            </w:pPr>
            <w:r w:rsidRPr="006A4D73">
              <w:rPr>
                <w:rFonts w:ascii="Calibri" w:eastAsia="Calibri" w:hAnsi="Calibri" w:cs="Calibri"/>
              </w:rPr>
              <w:t>4 (13</w:t>
            </w:r>
            <w:r w:rsidR="0011217F" w:rsidRPr="0011217F">
              <w:rPr>
                <w:rFonts w:ascii="Calibri" w:eastAsia="Calibri" w:hAnsi="Calibri" w:cs="Calibri"/>
              </w:rPr>
              <w:t>%</w:t>
            </w:r>
            <w:r w:rsidRPr="006A4D73">
              <w:rPr>
                <w:rFonts w:ascii="Calibri" w:eastAsia="Calibri" w:hAnsi="Calibri" w:cs="Calibri"/>
              </w:rPr>
              <w:t>)</w:t>
            </w:r>
          </w:p>
        </w:tc>
        <w:tc>
          <w:tcPr>
            <w:tcW w:w="1723" w:type="dxa"/>
            <w:shd w:val="clear" w:color="000000" w:fill="FFFFFF"/>
            <w:tcMar>
              <w:left w:w="108" w:type="dxa"/>
              <w:right w:w="108" w:type="dxa"/>
            </w:tcMar>
          </w:tcPr>
          <w:p w14:paraId="0F45DA26" w14:textId="77777777" w:rsidR="006A4D73" w:rsidRPr="006A4D73" w:rsidRDefault="006A4D73" w:rsidP="00D559B1">
            <w:pPr>
              <w:rPr>
                <w:rFonts w:ascii="Calibri" w:eastAsia="Calibri" w:hAnsi="Calibri" w:cs="Calibri"/>
              </w:rPr>
            </w:pPr>
            <w:r w:rsidRPr="006A4D73">
              <w:rPr>
                <w:rFonts w:ascii="Calibri" w:eastAsia="Calibri" w:hAnsi="Calibri" w:cs="Calibri"/>
              </w:rPr>
              <w:t>1 (3</w:t>
            </w:r>
            <w:r w:rsidR="0011217F" w:rsidRPr="0011217F">
              <w:rPr>
                <w:rFonts w:ascii="Calibri" w:eastAsia="Calibri" w:hAnsi="Calibri" w:cs="Calibri"/>
              </w:rPr>
              <w:t>%</w:t>
            </w:r>
            <w:r w:rsidRPr="006A4D73">
              <w:rPr>
                <w:rFonts w:ascii="Calibri" w:eastAsia="Calibri" w:hAnsi="Calibri" w:cs="Calibri"/>
              </w:rPr>
              <w:t>)</w:t>
            </w:r>
          </w:p>
        </w:tc>
        <w:tc>
          <w:tcPr>
            <w:tcW w:w="1117" w:type="dxa"/>
            <w:shd w:val="clear" w:color="000000" w:fill="FFFFFF"/>
            <w:tcMar>
              <w:left w:w="108" w:type="dxa"/>
              <w:right w:w="108" w:type="dxa"/>
            </w:tcMar>
          </w:tcPr>
          <w:p w14:paraId="05CE8AD9" w14:textId="77777777" w:rsidR="006A4D73" w:rsidRPr="006A4D73" w:rsidRDefault="006A4D73" w:rsidP="00D559B1">
            <w:pPr>
              <w:rPr>
                <w:rFonts w:ascii="Calibri" w:eastAsia="Calibri" w:hAnsi="Calibri" w:cs="Calibri"/>
              </w:rPr>
            </w:pPr>
          </w:p>
        </w:tc>
      </w:tr>
      <w:tr w:rsidR="006A4D73" w:rsidRPr="006A4D73" w14:paraId="1467AD14" w14:textId="77777777" w:rsidTr="008E7DDB">
        <w:trPr>
          <w:trHeight w:val="1"/>
        </w:trPr>
        <w:tc>
          <w:tcPr>
            <w:tcW w:w="2840" w:type="dxa"/>
            <w:shd w:val="clear" w:color="000000" w:fill="FFFFFF"/>
            <w:tcMar>
              <w:left w:w="108" w:type="dxa"/>
              <w:right w:w="108" w:type="dxa"/>
            </w:tcMar>
          </w:tcPr>
          <w:p w14:paraId="2FC8D28E" w14:textId="77777777" w:rsidR="006A4D73" w:rsidRPr="00943D40" w:rsidRDefault="0011217F" w:rsidP="00943D40">
            <w:pPr>
              <w:rPr>
                <w:rFonts w:ascii="Calibri" w:eastAsia="Calibri" w:hAnsi="Calibri" w:cs="Calibri"/>
                <w:b/>
              </w:rPr>
            </w:pPr>
            <w:r w:rsidRPr="00943D40">
              <w:rPr>
                <w:rFonts w:ascii="Calibri" w:eastAsia="Calibri" w:hAnsi="Calibri" w:cs="Calibri"/>
                <w:b/>
              </w:rPr>
              <w:t xml:space="preserve">Repeated </w:t>
            </w:r>
            <w:r w:rsidR="00943D40" w:rsidRPr="00943D40">
              <w:rPr>
                <w:rFonts w:ascii="Calibri" w:eastAsia="Calibri" w:hAnsi="Calibri" w:cs="Calibri"/>
                <w:b/>
              </w:rPr>
              <w:t>Measures</w:t>
            </w:r>
            <w:r w:rsidR="006A4D73" w:rsidRPr="00943D40">
              <w:rPr>
                <w:rFonts w:ascii="Calibri" w:eastAsia="Calibri" w:hAnsi="Calibri" w:cs="Calibri"/>
                <w:b/>
              </w:rPr>
              <w:t xml:space="preserve"> </w:t>
            </w:r>
          </w:p>
        </w:tc>
        <w:tc>
          <w:tcPr>
            <w:tcW w:w="1276" w:type="dxa"/>
            <w:shd w:val="clear" w:color="000000" w:fill="FFFFFF"/>
            <w:tcMar>
              <w:left w:w="108" w:type="dxa"/>
              <w:right w:w="108" w:type="dxa"/>
            </w:tcMar>
          </w:tcPr>
          <w:p w14:paraId="46426E59" w14:textId="77777777" w:rsidR="006A4D73" w:rsidRPr="006A4D73" w:rsidRDefault="006A4D73" w:rsidP="00D559B1">
            <w:pPr>
              <w:rPr>
                <w:rFonts w:ascii="Calibri" w:eastAsia="Calibri" w:hAnsi="Calibri" w:cs="Calibri"/>
              </w:rPr>
            </w:pPr>
          </w:p>
        </w:tc>
        <w:tc>
          <w:tcPr>
            <w:tcW w:w="2263" w:type="dxa"/>
            <w:shd w:val="clear" w:color="000000" w:fill="FFFFFF"/>
            <w:tcMar>
              <w:left w:w="108" w:type="dxa"/>
              <w:right w:w="108" w:type="dxa"/>
            </w:tcMar>
          </w:tcPr>
          <w:p w14:paraId="7D902139" w14:textId="77777777" w:rsidR="006A4D73" w:rsidRPr="006A4D73" w:rsidRDefault="006A4D73" w:rsidP="00D559B1">
            <w:pPr>
              <w:rPr>
                <w:rFonts w:ascii="Calibri" w:eastAsia="Calibri" w:hAnsi="Calibri" w:cs="Calibri"/>
              </w:rPr>
            </w:pPr>
          </w:p>
        </w:tc>
        <w:tc>
          <w:tcPr>
            <w:tcW w:w="1723" w:type="dxa"/>
            <w:shd w:val="clear" w:color="000000" w:fill="FFFFFF"/>
            <w:tcMar>
              <w:left w:w="108" w:type="dxa"/>
              <w:right w:w="108" w:type="dxa"/>
            </w:tcMar>
          </w:tcPr>
          <w:p w14:paraId="1D578032" w14:textId="77777777" w:rsidR="006A4D73" w:rsidRPr="006A4D73" w:rsidRDefault="006A4D73" w:rsidP="00D559B1">
            <w:pPr>
              <w:rPr>
                <w:rFonts w:ascii="Calibri" w:eastAsia="Calibri" w:hAnsi="Calibri" w:cs="Calibri"/>
              </w:rPr>
            </w:pPr>
          </w:p>
        </w:tc>
        <w:tc>
          <w:tcPr>
            <w:tcW w:w="1117" w:type="dxa"/>
            <w:shd w:val="clear" w:color="000000" w:fill="FFFFFF"/>
            <w:tcMar>
              <w:left w:w="108" w:type="dxa"/>
              <w:right w:w="108" w:type="dxa"/>
            </w:tcMar>
          </w:tcPr>
          <w:p w14:paraId="40DDB4A3" w14:textId="77777777" w:rsidR="006A4D73" w:rsidRPr="006A4D73" w:rsidRDefault="006A4D73" w:rsidP="00D559B1">
            <w:pPr>
              <w:rPr>
                <w:rFonts w:ascii="Calibri" w:eastAsia="Calibri" w:hAnsi="Calibri" w:cs="Calibri"/>
              </w:rPr>
            </w:pPr>
          </w:p>
        </w:tc>
      </w:tr>
      <w:tr w:rsidR="006A4D73" w:rsidRPr="006A4D73" w14:paraId="54AACAAC" w14:textId="77777777" w:rsidTr="008E7DDB">
        <w:trPr>
          <w:trHeight w:val="1"/>
        </w:trPr>
        <w:tc>
          <w:tcPr>
            <w:tcW w:w="2840" w:type="dxa"/>
            <w:shd w:val="clear" w:color="000000" w:fill="FFFFFF"/>
            <w:tcMar>
              <w:left w:w="108" w:type="dxa"/>
              <w:right w:w="108" w:type="dxa"/>
            </w:tcMar>
          </w:tcPr>
          <w:p w14:paraId="6867A644"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Mutuality</w:t>
            </w:r>
            <w:r w:rsidR="00943D40">
              <w:rPr>
                <w:rFonts w:ascii="Calibri" w:eastAsia="Calibri" w:hAnsi="Calibri" w:cs="Calibri"/>
              </w:rPr>
              <w:t xml:space="preserve"> </w:t>
            </w:r>
            <w:r w:rsidR="00943D40" w:rsidRPr="00943D40">
              <w:rPr>
                <w:rFonts w:ascii="Calibri" w:eastAsia="Calibri" w:hAnsi="Calibri" w:cs="Calibri"/>
              </w:rPr>
              <w:t>(mean, SD)</w:t>
            </w:r>
          </w:p>
        </w:tc>
        <w:tc>
          <w:tcPr>
            <w:tcW w:w="1276" w:type="dxa"/>
            <w:shd w:val="clear" w:color="000000" w:fill="FFFFFF"/>
            <w:tcMar>
              <w:left w:w="108" w:type="dxa"/>
              <w:right w:w="108" w:type="dxa"/>
            </w:tcMar>
          </w:tcPr>
          <w:p w14:paraId="6B625BE9"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3.13</w:t>
            </w:r>
            <w:r>
              <w:rPr>
                <w:rFonts w:ascii="Calibri" w:eastAsia="Calibri" w:hAnsi="Calibri" w:cs="Calibri"/>
              </w:rPr>
              <w:t xml:space="preserve">, </w:t>
            </w:r>
            <w:r w:rsidR="006A4D73" w:rsidRPr="006A4D73">
              <w:rPr>
                <w:rFonts w:ascii="Calibri" w:eastAsia="Calibri" w:hAnsi="Calibri" w:cs="Calibri"/>
              </w:rPr>
              <w:t>.68</w:t>
            </w:r>
            <w:r>
              <w:rPr>
                <w:rFonts w:ascii="Calibri" w:eastAsia="Calibri" w:hAnsi="Calibri" w:cs="Calibri"/>
              </w:rPr>
              <w:t>)</w:t>
            </w:r>
          </w:p>
        </w:tc>
        <w:tc>
          <w:tcPr>
            <w:tcW w:w="2263" w:type="dxa"/>
            <w:shd w:val="clear" w:color="000000" w:fill="FFFFFF"/>
            <w:tcMar>
              <w:left w:w="108" w:type="dxa"/>
              <w:right w:w="108" w:type="dxa"/>
            </w:tcMar>
          </w:tcPr>
          <w:p w14:paraId="376CF859"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3.24</w:t>
            </w:r>
            <w:r>
              <w:rPr>
                <w:rFonts w:ascii="Calibri" w:eastAsia="Calibri" w:hAnsi="Calibri" w:cs="Calibri"/>
              </w:rPr>
              <w:t>,</w:t>
            </w:r>
            <w:r w:rsidR="006A4D73" w:rsidRPr="006A4D73">
              <w:rPr>
                <w:rFonts w:ascii="Calibri" w:eastAsia="Calibri" w:hAnsi="Calibri" w:cs="Calibri"/>
              </w:rPr>
              <w:t xml:space="preserve"> .54</w:t>
            </w:r>
            <w:r>
              <w:rPr>
                <w:rFonts w:ascii="Calibri" w:eastAsia="Calibri" w:hAnsi="Calibri" w:cs="Calibri"/>
              </w:rPr>
              <w:t>)</w:t>
            </w:r>
          </w:p>
        </w:tc>
        <w:tc>
          <w:tcPr>
            <w:tcW w:w="1723" w:type="dxa"/>
            <w:shd w:val="clear" w:color="000000" w:fill="FFFFFF"/>
            <w:tcMar>
              <w:left w:w="108" w:type="dxa"/>
              <w:right w:w="108" w:type="dxa"/>
            </w:tcMar>
          </w:tcPr>
          <w:p w14:paraId="6A804E2A"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3</w:t>
            </w:r>
            <w:r>
              <w:rPr>
                <w:rFonts w:ascii="Calibri" w:eastAsia="Calibri" w:hAnsi="Calibri" w:cs="Calibri"/>
              </w:rPr>
              <w:t xml:space="preserve">.02, </w:t>
            </w:r>
            <w:r w:rsidR="006A4D73" w:rsidRPr="006A4D73">
              <w:rPr>
                <w:rFonts w:ascii="Calibri" w:eastAsia="Calibri" w:hAnsi="Calibri" w:cs="Calibri"/>
              </w:rPr>
              <w:t>.79</w:t>
            </w:r>
            <w:r>
              <w:rPr>
                <w:rFonts w:ascii="Calibri" w:eastAsia="Calibri" w:hAnsi="Calibri" w:cs="Calibri"/>
              </w:rPr>
              <w:t>)</w:t>
            </w:r>
          </w:p>
        </w:tc>
        <w:tc>
          <w:tcPr>
            <w:tcW w:w="1117" w:type="dxa"/>
            <w:shd w:val="clear" w:color="000000" w:fill="FFFFFF"/>
            <w:tcMar>
              <w:left w:w="108" w:type="dxa"/>
              <w:right w:w="108" w:type="dxa"/>
            </w:tcMar>
          </w:tcPr>
          <w:p w14:paraId="5743874F" w14:textId="77777777" w:rsidR="006A4D73" w:rsidRPr="006A4D73" w:rsidRDefault="006A4D73" w:rsidP="00D559B1">
            <w:pPr>
              <w:rPr>
                <w:rFonts w:ascii="Calibri" w:eastAsia="Calibri" w:hAnsi="Calibri" w:cs="Calibri"/>
              </w:rPr>
            </w:pPr>
            <w:r w:rsidRPr="006A4D73">
              <w:rPr>
                <w:rFonts w:ascii="Calibri" w:eastAsia="Calibri" w:hAnsi="Calibri" w:cs="Calibri"/>
              </w:rPr>
              <w:t>.22</w:t>
            </w:r>
          </w:p>
        </w:tc>
      </w:tr>
      <w:tr w:rsidR="006A4D73" w:rsidRPr="006A4D73" w14:paraId="0A7DEBB5" w14:textId="77777777" w:rsidTr="008E7DDB">
        <w:trPr>
          <w:trHeight w:val="1"/>
        </w:trPr>
        <w:tc>
          <w:tcPr>
            <w:tcW w:w="2840" w:type="dxa"/>
            <w:shd w:val="clear" w:color="000000" w:fill="FFFFFF"/>
            <w:tcMar>
              <w:left w:w="108" w:type="dxa"/>
              <w:right w:w="108" w:type="dxa"/>
            </w:tcMar>
          </w:tcPr>
          <w:p w14:paraId="372E14AF"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QC</w:t>
            </w:r>
            <w:r w:rsidR="00F66221">
              <w:rPr>
                <w:rFonts w:ascii="Calibri" w:eastAsia="Calibri" w:hAnsi="Calibri" w:cs="Calibri"/>
              </w:rPr>
              <w:t>P</w:t>
            </w:r>
            <w:r w:rsidRPr="006A4D73">
              <w:rPr>
                <w:rFonts w:ascii="Calibri" w:eastAsia="Calibri" w:hAnsi="Calibri" w:cs="Calibri"/>
              </w:rPr>
              <w:t>R</w:t>
            </w:r>
            <w:r w:rsidR="00943D40">
              <w:rPr>
                <w:rFonts w:ascii="Calibri" w:eastAsia="Calibri" w:hAnsi="Calibri" w:cs="Calibri"/>
              </w:rPr>
              <w:t xml:space="preserve"> </w:t>
            </w:r>
            <w:r w:rsidR="00943D40" w:rsidRPr="00943D40">
              <w:rPr>
                <w:rFonts w:ascii="Calibri" w:eastAsia="Calibri" w:hAnsi="Calibri" w:cs="Calibri"/>
              </w:rPr>
              <w:t>(mean, SD)</w:t>
            </w:r>
          </w:p>
        </w:tc>
        <w:tc>
          <w:tcPr>
            <w:tcW w:w="1276" w:type="dxa"/>
            <w:shd w:val="clear" w:color="000000" w:fill="FFFFFF"/>
            <w:tcMar>
              <w:left w:w="108" w:type="dxa"/>
              <w:right w:w="108" w:type="dxa"/>
            </w:tcMar>
          </w:tcPr>
          <w:p w14:paraId="7DDC3C23"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57.4</w:t>
            </w:r>
            <w:r>
              <w:rPr>
                <w:rFonts w:ascii="Calibri" w:eastAsia="Calibri" w:hAnsi="Calibri" w:cs="Calibri"/>
              </w:rPr>
              <w:t>,</w:t>
            </w:r>
            <w:r w:rsidR="006A4D73" w:rsidRPr="006A4D73">
              <w:rPr>
                <w:rFonts w:ascii="Calibri" w:eastAsia="Calibri" w:hAnsi="Calibri" w:cs="Calibri"/>
              </w:rPr>
              <w:t xml:space="preserve"> 7.9</w:t>
            </w:r>
            <w:r>
              <w:rPr>
                <w:rFonts w:ascii="Calibri" w:eastAsia="Calibri" w:hAnsi="Calibri" w:cs="Calibri"/>
              </w:rPr>
              <w:t>)</w:t>
            </w:r>
          </w:p>
        </w:tc>
        <w:tc>
          <w:tcPr>
            <w:tcW w:w="2263" w:type="dxa"/>
            <w:shd w:val="clear" w:color="000000" w:fill="FFFFFF"/>
            <w:tcMar>
              <w:left w:w="108" w:type="dxa"/>
              <w:right w:w="108" w:type="dxa"/>
            </w:tcMar>
          </w:tcPr>
          <w:p w14:paraId="04FBFE42"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58.1</w:t>
            </w:r>
            <w:r>
              <w:rPr>
                <w:rFonts w:ascii="Calibri" w:eastAsia="Calibri" w:hAnsi="Calibri" w:cs="Calibri"/>
              </w:rPr>
              <w:t>,</w:t>
            </w:r>
            <w:r w:rsidR="006A4D73" w:rsidRPr="006A4D73">
              <w:rPr>
                <w:rFonts w:ascii="Calibri" w:eastAsia="Calibri" w:hAnsi="Calibri" w:cs="Calibri"/>
              </w:rPr>
              <w:t xml:space="preserve"> 7.1</w:t>
            </w:r>
            <w:r>
              <w:rPr>
                <w:rFonts w:ascii="Calibri" w:eastAsia="Calibri" w:hAnsi="Calibri" w:cs="Calibri"/>
              </w:rPr>
              <w:t>)</w:t>
            </w:r>
          </w:p>
        </w:tc>
        <w:tc>
          <w:tcPr>
            <w:tcW w:w="1723" w:type="dxa"/>
            <w:shd w:val="clear" w:color="000000" w:fill="FFFFFF"/>
            <w:tcMar>
              <w:left w:w="108" w:type="dxa"/>
              <w:right w:w="108" w:type="dxa"/>
            </w:tcMar>
          </w:tcPr>
          <w:p w14:paraId="5255E10C"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56.7</w:t>
            </w:r>
            <w:r>
              <w:rPr>
                <w:rFonts w:ascii="Calibri" w:eastAsia="Calibri" w:hAnsi="Calibri" w:cs="Calibri"/>
              </w:rPr>
              <w:t xml:space="preserve">, </w:t>
            </w:r>
            <w:r w:rsidR="006A4D73" w:rsidRPr="006A4D73">
              <w:rPr>
                <w:rFonts w:ascii="Calibri" w:eastAsia="Calibri" w:hAnsi="Calibri" w:cs="Calibri"/>
              </w:rPr>
              <w:t>8.6</w:t>
            </w:r>
            <w:r>
              <w:rPr>
                <w:rFonts w:ascii="Calibri" w:eastAsia="Calibri" w:hAnsi="Calibri" w:cs="Calibri"/>
              </w:rPr>
              <w:t>)</w:t>
            </w:r>
          </w:p>
        </w:tc>
        <w:tc>
          <w:tcPr>
            <w:tcW w:w="1117" w:type="dxa"/>
            <w:shd w:val="clear" w:color="000000" w:fill="FFFFFF"/>
            <w:tcMar>
              <w:left w:w="108" w:type="dxa"/>
              <w:right w:w="108" w:type="dxa"/>
            </w:tcMar>
          </w:tcPr>
          <w:p w14:paraId="43A7769B" w14:textId="77777777" w:rsidR="006A4D73" w:rsidRPr="006A4D73" w:rsidRDefault="006A4D73" w:rsidP="00D559B1">
            <w:pPr>
              <w:rPr>
                <w:rFonts w:ascii="Calibri" w:eastAsia="Calibri" w:hAnsi="Calibri" w:cs="Calibri"/>
              </w:rPr>
            </w:pPr>
            <w:r w:rsidRPr="006A4D73">
              <w:rPr>
                <w:rFonts w:ascii="Calibri" w:eastAsia="Calibri" w:hAnsi="Calibri" w:cs="Calibri"/>
              </w:rPr>
              <w:t>.52</w:t>
            </w:r>
          </w:p>
        </w:tc>
      </w:tr>
      <w:tr w:rsidR="006A4D73" w:rsidRPr="006A4D73" w14:paraId="2030D475" w14:textId="77777777" w:rsidTr="008E7DDB">
        <w:trPr>
          <w:trHeight w:val="1"/>
        </w:trPr>
        <w:tc>
          <w:tcPr>
            <w:tcW w:w="2840" w:type="dxa"/>
            <w:tcBorders>
              <w:bottom w:val="single" w:sz="4" w:space="0" w:color="auto"/>
            </w:tcBorders>
            <w:shd w:val="clear" w:color="000000" w:fill="FFFFFF"/>
            <w:tcMar>
              <w:left w:w="108" w:type="dxa"/>
              <w:right w:w="108" w:type="dxa"/>
            </w:tcMar>
          </w:tcPr>
          <w:p w14:paraId="1BC8389A" w14:textId="77777777" w:rsidR="006A4D73" w:rsidRPr="006A4D73" w:rsidRDefault="006A4D73" w:rsidP="00D559B1">
            <w:pPr>
              <w:rPr>
                <w:rFonts w:ascii="Calibri" w:eastAsia="Calibri" w:hAnsi="Calibri" w:cs="Calibri"/>
              </w:rPr>
            </w:pPr>
            <w:r w:rsidRPr="006A4D73">
              <w:rPr>
                <w:rFonts w:ascii="Calibri" w:eastAsia="Calibri" w:hAnsi="Calibri" w:cs="Calibri"/>
              </w:rPr>
              <w:t xml:space="preserve">   WHO-5</w:t>
            </w:r>
            <w:r w:rsidR="00943D40">
              <w:rPr>
                <w:rFonts w:ascii="Calibri" w:eastAsia="Calibri" w:hAnsi="Calibri" w:cs="Calibri"/>
              </w:rPr>
              <w:t xml:space="preserve"> </w:t>
            </w:r>
            <w:r w:rsidR="00943D40" w:rsidRPr="00943D40">
              <w:rPr>
                <w:rFonts w:ascii="Calibri" w:eastAsia="Calibri" w:hAnsi="Calibri" w:cs="Calibri"/>
              </w:rPr>
              <w:t>(mean, SD)</w:t>
            </w:r>
          </w:p>
        </w:tc>
        <w:tc>
          <w:tcPr>
            <w:tcW w:w="1276" w:type="dxa"/>
            <w:tcBorders>
              <w:bottom w:val="single" w:sz="4" w:space="0" w:color="auto"/>
            </w:tcBorders>
            <w:shd w:val="clear" w:color="000000" w:fill="FFFFFF"/>
            <w:tcMar>
              <w:left w:w="108" w:type="dxa"/>
              <w:right w:w="108" w:type="dxa"/>
            </w:tcMar>
          </w:tcPr>
          <w:p w14:paraId="6B30281C"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61.0</w:t>
            </w:r>
            <w:r>
              <w:rPr>
                <w:rFonts w:ascii="Calibri" w:eastAsia="Calibri" w:hAnsi="Calibri" w:cs="Calibri"/>
              </w:rPr>
              <w:t xml:space="preserve">, </w:t>
            </w:r>
            <w:r w:rsidR="006A4D73" w:rsidRPr="006A4D73">
              <w:rPr>
                <w:rFonts w:ascii="Calibri" w:eastAsia="Calibri" w:hAnsi="Calibri" w:cs="Calibri"/>
              </w:rPr>
              <w:t>23.9</w:t>
            </w:r>
            <w:r>
              <w:rPr>
                <w:rFonts w:ascii="Calibri" w:eastAsia="Calibri" w:hAnsi="Calibri" w:cs="Calibri"/>
              </w:rPr>
              <w:t>)</w:t>
            </w:r>
          </w:p>
        </w:tc>
        <w:tc>
          <w:tcPr>
            <w:tcW w:w="2263" w:type="dxa"/>
            <w:tcBorders>
              <w:bottom w:val="single" w:sz="4" w:space="0" w:color="auto"/>
            </w:tcBorders>
            <w:shd w:val="clear" w:color="000000" w:fill="FFFFFF"/>
            <w:tcMar>
              <w:left w:w="108" w:type="dxa"/>
              <w:right w:w="108" w:type="dxa"/>
            </w:tcMar>
          </w:tcPr>
          <w:p w14:paraId="317FB4E8"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60.8</w:t>
            </w:r>
            <w:r>
              <w:rPr>
                <w:rFonts w:ascii="Calibri" w:eastAsia="Calibri" w:hAnsi="Calibri" w:cs="Calibri"/>
              </w:rPr>
              <w:t>,</w:t>
            </w:r>
            <w:r w:rsidR="006A4D73" w:rsidRPr="006A4D73">
              <w:rPr>
                <w:rFonts w:ascii="Calibri" w:eastAsia="Calibri" w:hAnsi="Calibri" w:cs="Calibri"/>
              </w:rPr>
              <w:t xml:space="preserve"> 26.2</w:t>
            </w:r>
            <w:r>
              <w:rPr>
                <w:rFonts w:ascii="Calibri" w:eastAsia="Calibri" w:hAnsi="Calibri" w:cs="Calibri"/>
              </w:rPr>
              <w:t>)</w:t>
            </w:r>
          </w:p>
        </w:tc>
        <w:tc>
          <w:tcPr>
            <w:tcW w:w="1723" w:type="dxa"/>
            <w:tcBorders>
              <w:bottom w:val="single" w:sz="4" w:space="0" w:color="auto"/>
            </w:tcBorders>
            <w:shd w:val="clear" w:color="000000" w:fill="FFFFFF"/>
            <w:tcMar>
              <w:left w:w="108" w:type="dxa"/>
              <w:right w:w="108" w:type="dxa"/>
            </w:tcMar>
          </w:tcPr>
          <w:p w14:paraId="0B4BF024" w14:textId="77777777" w:rsidR="006A4D73" w:rsidRPr="006A4D73" w:rsidRDefault="00943D40" w:rsidP="00943D40">
            <w:pPr>
              <w:rPr>
                <w:rFonts w:ascii="Calibri" w:eastAsia="Calibri" w:hAnsi="Calibri" w:cs="Calibri"/>
              </w:rPr>
            </w:pPr>
            <w:r>
              <w:rPr>
                <w:rFonts w:ascii="Calibri" w:eastAsia="Calibri" w:hAnsi="Calibri" w:cs="Calibri"/>
              </w:rPr>
              <w:t>(</w:t>
            </w:r>
            <w:r w:rsidR="006A4D73" w:rsidRPr="006A4D73">
              <w:rPr>
                <w:rFonts w:ascii="Calibri" w:eastAsia="Calibri" w:hAnsi="Calibri" w:cs="Calibri"/>
              </w:rPr>
              <w:t>61.2</w:t>
            </w:r>
            <w:r>
              <w:rPr>
                <w:rFonts w:ascii="Calibri" w:eastAsia="Calibri" w:hAnsi="Calibri" w:cs="Calibri"/>
              </w:rPr>
              <w:t xml:space="preserve">, </w:t>
            </w:r>
            <w:r w:rsidR="006A4D73" w:rsidRPr="006A4D73">
              <w:rPr>
                <w:rFonts w:ascii="Calibri" w:eastAsia="Calibri" w:hAnsi="Calibri" w:cs="Calibri"/>
              </w:rPr>
              <w:t>21.8</w:t>
            </w:r>
            <w:r>
              <w:rPr>
                <w:rFonts w:ascii="Calibri" w:eastAsia="Calibri" w:hAnsi="Calibri" w:cs="Calibri"/>
              </w:rPr>
              <w:t>)</w:t>
            </w:r>
          </w:p>
        </w:tc>
        <w:tc>
          <w:tcPr>
            <w:tcW w:w="1117" w:type="dxa"/>
            <w:tcBorders>
              <w:bottom w:val="single" w:sz="4" w:space="0" w:color="auto"/>
            </w:tcBorders>
            <w:shd w:val="clear" w:color="000000" w:fill="FFFFFF"/>
            <w:tcMar>
              <w:left w:w="108" w:type="dxa"/>
              <w:right w:w="108" w:type="dxa"/>
            </w:tcMar>
          </w:tcPr>
          <w:p w14:paraId="7B484FF8" w14:textId="77777777" w:rsidR="006A4D73" w:rsidRPr="006A4D73" w:rsidRDefault="006A4D73" w:rsidP="00D559B1">
            <w:pPr>
              <w:rPr>
                <w:rFonts w:ascii="Calibri" w:eastAsia="Calibri" w:hAnsi="Calibri" w:cs="Calibri"/>
              </w:rPr>
            </w:pPr>
            <w:r w:rsidRPr="006A4D73">
              <w:rPr>
                <w:rFonts w:ascii="Calibri" w:eastAsia="Calibri" w:hAnsi="Calibri" w:cs="Calibri"/>
              </w:rPr>
              <w:t>.94</w:t>
            </w:r>
          </w:p>
        </w:tc>
      </w:tr>
      <w:tr w:rsidR="006A4D73" w:rsidRPr="006A4D73" w14:paraId="72D57A51" w14:textId="77777777" w:rsidTr="008E7DDB">
        <w:trPr>
          <w:trHeight w:val="1"/>
        </w:trPr>
        <w:tc>
          <w:tcPr>
            <w:tcW w:w="9219" w:type="dxa"/>
            <w:gridSpan w:val="5"/>
            <w:tcBorders>
              <w:top w:val="single" w:sz="4" w:space="0" w:color="auto"/>
              <w:bottom w:val="single" w:sz="4" w:space="0" w:color="auto"/>
            </w:tcBorders>
            <w:shd w:val="clear" w:color="000000" w:fill="FFFFFF"/>
            <w:tcMar>
              <w:left w:w="108" w:type="dxa"/>
              <w:right w:w="108" w:type="dxa"/>
            </w:tcMar>
          </w:tcPr>
          <w:p w14:paraId="0C534D9F" w14:textId="77777777" w:rsidR="006A4D73" w:rsidRPr="006A4D73" w:rsidRDefault="006A4D73" w:rsidP="00D10DED">
            <w:pPr>
              <w:numPr>
                <w:ilvl w:val="0"/>
                <w:numId w:val="16"/>
              </w:numPr>
              <w:shd w:val="clear" w:color="auto" w:fill="FFFFFF"/>
              <w:spacing w:after="0" w:line="240" w:lineRule="auto"/>
              <w:ind w:left="0"/>
              <w:jc w:val="both"/>
              <w:textAlignment w:val="baseline"/>
              <w:rPr>
                <w:rFonts w:ascii="Calibri" w:eastAsia="Calibri" w:hAnsi="Calibri" w:cs="Calibri"/>
                <w:sz w:val="24"/>
                <w:szCs w:val="24"/>
              </w:rPr>
            </w:pPr>
            <w:r w:rsidRPr="006A4D73">
              <w:rPr>
                <w:rFonts w:ascii="Arial" w:eastAsia="Times New Roman" w:hAnsi="Arial" w:cs="Arial"/>
                <w:color w:val="000000"/>
                <w:sz w:val="18"/>
                <w:szCs w:val="18"/>
              </w:rPr>
              <w:t>An independent </w:t>
            </w:r>
            <w:r w:rsidRPr="006A4D73">
              <w:rPr>
                <w:rFonts w:ascii="Arial" w:eastAsia="Times New Roman" w:hAnsi="Arial" w:cs="Arial"/>
                <w:i/>
                <w:iCs/>
                <w:color w:val="000000"/>
                <w:sz w:val="18"/>
                <w:szCs w:val="18"/>
                <w:bdr w:val="none" w:sz="0" w:space="0" w:color="auto" w:frame="1"/>
              </w:rPr>
              <w:t>t</w:t>
            </w:r>
            <w:r w:rsidRPr="006A4D73">
              <w:rPr>
                <w:rFonts w:ascii="Arial" w:eastAsia="Times New Roman" w:hAnsi="Arial" w:cs="Arial"/>
                <w:color w:val="000000"/>
                <w:sz w:val="18"/>
                <w:szCs w:val="18"/>
              </w:rPr>
              <w:t xml:space="preserve">-test compared age across participants grouped by ‘adults living with dementia’ and ‘family carers’. Participants living with dementia </w:t>
            </w:r>
            <w:r w:rsidR="00943D40">
              <w:rPr>
                <w:rFonts w:ascii="Arial" w:eastAsia="Times New Roman" w:hAnsi="Arial" w:cs="Arial"/>
                <w:color w:val="000000"/>
                <w:sz w:val="18"/>
                <w:szCs w:val="18"/>
              </w:rPr>
              <w:t xml:space="preserve">had significantly higher age.  </w:t>
            </w:r>
            <w:r w:rsidRPr="006A4D73">
              <w:rPr>
                <w:rFonts w:ascii="Arial" w:eastAsia="Times New Roman" w:hAnsi="Arial" w:cs="Arial"/>
                <w:color w:val="000000"/>
                <w:sz w:val="18"/>
                <w:szCs w:val="18"/>
              </w:rPr>
              <w:t>Chi-square test for independence (with Yates continuity correction) was conducted to compare gender across the two groups. There was a significant difference in the gen</w:t>
            </w:r>
            <w:r w:rsidR="00943D40">
              <w:rPr>
                <w:rFonts w:ascii="Arial" w:eastAsia="Times New Roman" w:hAnsi="Arial" w:cs="Arial"/>
                <w:color w:val="000000"/>
                <w:sz w:val="18"/>
                <w:szCs w:val="18"/>
              </w:rPr>
              <w:t xml:space="preserve">der composition of the groups. </w:t>
            </w:r>
            <w:r w:rsidRPr="006A4D73">
              <w:rPr>
                <w:rFonts w:ascii="Arial" w:eastAsia="Times New Roman" w:hAnsi="Arial" w:cs="Arial"/>
                <w:color w:val="000000"/>
                <w:sz w:val="18"/>
                <w:szCs w:val="18"/>
              </w:rPr>
              <w:t>Chi-square tests were not conducted when numbers i</w:t>
            </w:r>
            <w:r w:rsidR="00943D40">
              <w:rPr>
                <w:rFonts w:ascii="Arial" w:eastAsia="Times New Roman" w:hAnsi="Arial" w:cs="Arial"/>
                <w:color w:val="000000"/>
                <w:sz w:val="18"/>
                <w:szCs w:val="18"/>
              </w:rPr>
              <w:t xml:space="preserve">n categories were less than 5. </w:t>
            </w:r>
            <w:r w:rsidRPr="006A4D73">
              <w:rPr>
                <w:rFonts w:ascii="Arial" w:eastAsia="Times New Roman" w:hAnsi="Arial" w:cs="Arial"/>
                <w:color w:val="000000"/>
                <w:sz w:val="18"/>
                <w:szCs w:val="18"/>
              </w:rPr>
              <w:t xml:space="preserve">Independent </w:t>
            </w:r>
            <w:r w:rsidRPr="006A4D73">
              <w:rPr>
                <w:rFonts w:ascii="Arial" w:eastAsia="Times New Roman" w:hAnsi="Arial" w:cs="Arial"/>
                <w:i/>
                <w:color w:val="000000"/>
                <w:sz w:val="18"/>
                <w:szCs w:val="18"/>
              </w:rPr>
              <w:t>t-</w:t>
            </w:r>
            <w:r w:rsidRPr="006A4D73">
              <w:rPr>
                <w:rFonts w:ascii="Arial" w:eastAsia="Times New Roman" w:hAnsi="Arial" w:cs="Arial"/>
                <w:color w:val="000000"/>
                <w:sz w:val="18"/>
                <w:szCs w:val="18"/>
              </w:rPr>
              <w:t xml:space="preserve">tests compared baseline mutuality, QCR and WHO-5 scores between the two groups. There was no significant difference in the scores at baseline. </w:t>
            </w:r>
            <w:r w:rsidRPr="006A4D73">
              <w:rPr>
                <w:rFonts w:ascii="Arial" w:eastAsia="Times New Roman" w:hAnsi="Arial" w:cs="Arial"/>
                <w:i/>
                <w:iCs/>
                <w:color w:val="000000"/>
                <w:sz w:val="18"/>
                <w:szCs w:val="18"/>
                <w:bdr w:val="none" w:sz="0" w:space="0" w:color="auto" w:frame="1"/>
              </w:rPr>
              <w:t>P</w:t>
            </w:r>
            <w:r w:rsidRPr="006A4D73">
              <w:rPr>
                <w:rFonts w:ascii="Arial" w:eastAsia="Times New Roman" w:hAnsi="Arial" w:cs="Arial"/>
                <w:color w:val="000000"/>
                <w:sz w:val="18"/>
                <w:szCs w:val="18"/>
              </w:rPr>
              <w:t>-values &lt; 0.05 indicate significance.</w:t>
            </w:r>
          </w:p>
        </w:tc>
      </w:tr>
    </w:tbl>
    <w:p w14:paraId="02C2600E" w14:textId="77777777" w:rsidR="000E0BFA" w:rsidRDefault="000E0BFA" w:rsidP="00C57531">
      <w:pPr>
        <w:spacing w:line="360" w:lineRule="auto"/>
        <w:jc w:val="both"/>
        <w:rPr>
          <w:rFonts w:ascii="Calibri" w:eastAsia="Calibri" w:hAnsi="Calibri" w:cs="Calibri"/>
          <w:b/>
          <w:sz w:val="24"/>
          <w:szCs w:val="24"/>
        </w:rPr>
      </w:pPr>
    </w:p>
    <w:p w14:paraId="75EB987A" w14:textId="6A5DB348" w:rsidR="00AC487E" w:rsidRDefault="009D488C" w:rsidP="00532103">
      <w:pPr>
        <w:spacing w:line="360" w:lineRule="auto"/>
        <w:jc w:val="both"/>
        <w:rPr>
          <w:rFonts w:ascii="Calibri" w:eastAsia="Calibri" w:hAnsi="Calibri" w:cs="Calibri"/>
        </w:rPr>
      </w:pPr>
      <w:r>
        <w:rPr>
          <w:rFonts w:ascii="Calibri" w:eastAsia="Calibri" w:hAnsi="Calibri" w:cs="Calibri"/>
        </w:rPr>
        <w:t>There were no missing</w:t>
      </w:r>
      <w:r w:rsidR="00702988">
        <w:rPr>
          <w:rFonts w:ascii="Calibri" w:eastAsia="Calibri" w:hAnsi="Calibri" w:cs="Calibri"/>
        </w:rPr>
        <w:t xml:space="preserve"> data at baseline</w:t>
      </w:r>
      <w:r>
        <w:rPr>
          <w:rFonts w:ascii="Calibri" w:eastAsia="Calibri" w:hAnsi="Calibri" w:cs="Calibri"/>
        </w:rPr>
        <w:t xml:space="preserve">.  </w:t>
      </w:r>
      <w:r w:rsidR="006B42F8">
        <w:rPr>
          <w:rFonts w:ascii="Calibri" w:eastAsia="Calibri" w:hAnsi="Calibri" w:cs="Calibri"/>
        </w:rPr>
        <w:t>M</w:t>
      </w:r>
      <w:r w:rsidR="00826B97">
        <w:rPr>
          <w:rFonts w:ascii="Calibri" w:eastAsia="Calibri" w:hAnsi="Calibri" w:cs="Calibri"/>
        </w:rPr>
        <w:t xml:space="preserve">ean </w:t>
      </w:r>
      <w:r w:rsidR="00066B2B">
        <w:rPr>
          <w:rFonts w:ascii="Calibri" w:eastAsia="Calibri" w:hAnsi="Calibri" w:cs="Calibri"/>
        </w:rPr>
        <w:t>m</w:t>
      </w:r>
      <w:r w:rsidR="00AA2BA4">
        <w:rPr>
          <w:rFonts w:ascii="Calibri" w:eastAsia="Calibri" w:hAnsi="Calibri" w:cs="Calibri"/>
        </w:rPr>
        <w:t xml:space="preserve">utuality </w:t>
      </w:r>
      <w:r w:rsidR="00115805">
        <w:rPr>
          <w:rFonts w:ascii="Calibri" w:eastAsia="Calibri" w:hAnsi="Calibri" w:cs="Calibri"/>
        </w:rPr>
        <w:t xml:space="preserve">score at baseline </w:t>
      </w:r>
      <w:r w:rsidR="00826B97">
        <w:rPr>
          <w:rFonts w:ascii="Calibri" w:eastAsia="Calibri" w:hAnsi="Calibri" w:cs="Calibri"/>
        </w:rPr>
        <w:t>was 3.13</w:t>
      </w:r>
      <w:r w:rsidR="00D10DED">
        <w:rPr>
          <w:rFonts w:ascii="Calibri" w:eastAsia="Calibri" w:hAnsi="Calibri" w:cs="Calibri"/>
        </w:rPr>
        <w:t xml:space="preserve"> (SD = </w:t>
      </w:r>
      <w:r w:rsidR="00D10DED" w:rsidRPr="00D10DED">
        <w:rPr>
          <w:rFonts w:ascii="Calibri" w:eastAsia="Calibri" w:hAnsi="Calibri" w:cs="Calibri"/>
        </w:rPr>
        <w:t>.68</w:t>
      </w:r>
      <w:r w:rsidR="00D10DED">
        <w:rPr>
          <w:rFonts w:ascii="Calibri" w:eastAsia="Calibri" w:hAnsi="Calibri" w:cs="Calibri"/>
        </w:rPr>
        <w:t>)</w:t>
      </w:r>
      <w:r w:rsidR="00826B97">
        <w:rPr>
          <w:rFonts w:ascii="Calibri" w:eastAsia="Calibri" w:hAnsi="Calibri" w:cs="Calibri"/>
        </w:rPr>
        <w:t>, indi</w:t>
      </w:r>
      <w:r w:rsidR="00507ADC">
        <w:rPr>
          <w:rFonts w:ascii="Calibri" w:eastAsia="Calibri" w:hAnsi="Calibri" w:cs="Calibri"/>
        </w:rPr>
        <w:t>cating a moderate</w:t>
      </w:r>
      <w:r w:rsidR="00115805">
        <w:rPr>
          <w:rFonts w:ascii="Calibri" w:eastAsia="Calibri" w:hAnsi="Calibri" w:cs="Calibri"/>
        </w:rPr>
        <w:t xml:space="preserve"> level of closeness in the relationship</w:t>
      </w:r>
      <w:r w:rsidR="00C57531">
        <w:rPr>
          <w:rFonts w:ascii="Calibri" w:eastAsia="Calibri" w:hAnsi="Calibri" w:cs="Calibri"/>
        </w:rPr>
        <w:t xml:space="preserve">.  </w:t>
      </w:r>
      <w:r w:rsidR="00B15A89">
        <w:rPr>
          <w:rFonts w:ascii="Calibri" w:eastAsia="Calibri" w:hAnsi="Calibri" w:cs="Calibri"/>
        </w:rPr>
        <w:t>V</w:t>
      </w:r>
      <w:r w:rsidR="00826B97">
        <w:rPr>
          <w:rFonts w:ascii="Calibri" w:eastAsia="Calibri" w:hAnsi="Calibri" w:cs="Calibri"/>
        </w:rPr>
        <w:t>isual inspe</w:t>
      </w:r>
      <w:r w:rsidR="004C5399">
        <w:rPr>
          <w:rFonts w:ascii="Calibri" w:eastAsia="Calibri" w:hAnsi="Calibri" w:cs="Calibri"/>
        </w:rPr>
        <w:t>ction of the histogram and Q-Q p</w:t>
      </w:r>
      <w:r w:rsidR="00826B97">
        <w:rPr>
          <w:rFonts w:ascii="Calibri" w:eastAsia="Calibri" w:hAnsi="Calibri" w:cs="Calibri"/>
        </w:rPr>
        <w:t>lots</w:t>
      </w:r>
      <w:r w:rsidR="0083546C">
        <w:rPr>
          <w:rFonts w:ascii="Calibri" w:eastAsia="Calibri" w:hAnsi="Calibri" w:cs="Calibri"/>
        </w:rPr>
        <w:t xml:space="preserve"> </w:t>
      </w:r>
      <w:r w:rsidR="00532103">
        <w:rPr>
          <w:rFonts w:ascii="Calibri" w:eastAsia="Calibri" w:hAnsi="Calibri" w:cs="Calibri"/>
        </w:rPr>
        <w:t xml:space="preserve">indicated </w:t>
      </w:r>
      <w:r w:rsidR="0083546C">
        <w:rPr>
          <w:rFonts w:ascii="Calibri" w:eastAsia="Calibri" w:hAnsi="Calibri" w:cs="Calibri"/>
        </w:rPr>
        <w:t xml:space="preserve">a reasonable but </w:t>
      </w:r>
      <w:r w:rsidR="00826B97">
        <w:rPr>
          <w:rFonts w:ascii="Calibri" w:eastAsia="Calibri" w:hAnsi="Calibri" w:cs="Calibri"/>
        </w:rPr>
        <w:t>positively skewed</w:t>
      </w:r>
      <w:r w:rsidR="0083546C">
        <w:rPr>
          <w:rFonts w:ascii="Calibri" w:eastAsia="Calibri" w:hAnsi="Calibri" w:cs="Calibri"/>
        </w:rPr>
        <w:t xml:space="preserve"> distribution</w:t>
      </w:r>
      <w:r w:rsidR="00826B97">
        <w:rPr>
          <w:rFonts w:ascii="Calibri" w:eastAsia="Calibri" w:hAnsi="Calibri" w:cs="Calibri"/>
        </w:rPr>
        <w:t>.  The</w:t>
      </w:r>
      <w:r w:rsidR="00F1391A">
        <w:rPr>
          <w:rFonts w:ascii="Calibri" w:eastAsia="Calibri" w:hAnsi="Calibri" w:cs="Calibri"/>
        </w:rPr>
        <w:t xml:space="preserve">re was no significant difference in </w:t>
      </w:r>
      <w:r w:rsidR="008457CB">
        <w:rPr>
          <w:rFonts w:ascii="Calibri" w:eastAsia="Calibri" w:hAnsi="Calibri" w:cs="Calibri"/>
        </w:rPr>
        <w:t xml:space="preserve">baseline </w:t>
      </w:r>
      <w:r w:rsidR="0083546C">
        <w:rPr>
          <w:rFonts w:ascii="Calibri" w:eastAsia="Calibri" w:hAnsi="Calibri" w:cs="Calibri"/>
        </w:rPr>
        <w:t xml:space="preserve">mutuality </w:t>
      </w:r>
      <w:r w:rsidR="00344D4D">
        <w:rPr>
          <w:rFonts w:ascii="Calibri" w:eastAsia="Calibri" w:hAnsi="Calibri" w:cs="Calibri"/>
        </w:rPr>
        <w:t xml:space="preserve">for </w:t>
      </w:r>
      <w:r w:rsidR="00826B97">
        <w:rPr>
          <w:rFonts w:ascii="Calibri" w:eastAsia="Calibri" w:hAnsi="Calibri" w:cs="Calibri"/>
        </w:rPr>
        <w:t>participants with dementia and carer</w:t>
      </w:r>
      <w:r w:rsidR="00F1391A">
        <w:rPr>
          <w:rFonts w:ascii="Calibri" w:eastAsia="Calibri" w:hAnsi="Calibri" w:cs="Calibri"/>
        </w:rPr>
        <w:t>s</w:t>
      </w:r>
      <w:r w:rsidR="00826B97">
        <w:rPr>
          <w:rFonts w:ascii="Calibri" w:eastAsia="Calibri" w:hAnsi="Calibri" w:cs="Calibri"/>
        </w:rPr>
        <w:t xml:space="preserve"> </w:t>
      </w:r>
      <w:r w:rsidR="008457CB">
        <w:rPr>
          <w:rFonts w:ascii="Calibri" w:eastAsia="Calibri" w:hAnsi="Calibri" w:cs="Calibri"/>
        </w:rPr>
        <w:t xml:space="preserve">(p = </w:t>
      </w:r>
      <w:r w:rsidR="00826B97">
        <w:rPr>
          <w:rFonts w:ascii="Calibri" w:eastAsia="Calibri" w:hAnsi="Calibri" w:cs="Calibri"/>
        </w:rPr>
        <w:t>.218).</w:t>
      </w:r>
      <w:r w:rsidR="00532103">
        <w:rPr>
          <w:rFonts w:ascii="Calibri" w:eastAsia="Calibri" w:hAnsi="Calibri" w:cs="Calibri"/>
        </w:rPr>
        <w:t xml:space="preserve">  </w:t>
      </w:r>
      <w:r w:rsidR="00F1391A">
        <w:rPr>
          <w:rFonts w:ascii="Calibri" w:eastAsia="Calibri" w:hAnsi="Calibri" w:cs="Calibri"/>
        </w:rPr>
        <w:t xml:space="preserve"> </w:t>
      </w:r>
      <w:r w:rsidR="008457CB">
        <w:rPr>
          <w:rFonts w:ascii="Calibri" w:eastAsia="Calibri" w:hAnsi="Calibri" w:cs="Calibri"/>
        </w:rPr>
        <w:t xml:space="preserve">There was a </w:t>
      </w:r>
      <w:r w:rsidR="00F1391A">
        <w:rPr>
          <w:rFonts w:ascii="Calibri" w:eastAsia="Calibri" w:hAnsi="Calibri" w:cs="Calibri"/>
        </w:rPr>
        <w:t xml:space="preserve">statistically </w:t>
      </w:r>
      <w:r w:rsidR="00826B97">
        <w:rPr>
          <w:rFonts w:ascii="Calibri" w:eastAsia="Calibri" w:hAnsi="Calibri" w:cs="Calibri"/>
        </w:rPr>
        <w:t xml:space="preserve">significant difference </w:t>
      </w:r>
      <w:r w:rsidR="00596115">
        <w:rPr>
          <w:rFonts w:ascii="Calibri" w:eastAsia="Calibri" w:hAnsi="Calibri" w:cs="Calibri"/>
        </w:rPr>
        <w:t xml:space="preserve">in </w:t>
      </w:r>
      <w:r w:rsidR="00F1391A">
        <w:rPr>
          <w:rFonts w:ascii="Calibri" w:eastAsia="Calibri" w:hAnsi="Calibri" w:cs="Calibri"/>
        </w:rPr>
        <w:t xml:space="preserve">mutuality </w:t>
      </w:r>
      <w:r w:rsidR="00507ADC">
        <w:rPr>
          <w:rFonts w:ascii="Calibri" w:eastAsia="Calibri" w:hAnsi="Calibri" w:cs="Calibri"/>
        </w:rPr>
        <w:t xml:space="preserve">for </w:t>
      </w:r>
      <w:r w:rsidR="008457CB">
        <w:rPr>
          <w:rFonts w:ascii="Calibri" w:eastAsia="Calibri" w:hAnsi="Calibri" w:cs="Calibri"/>
        </w:rPr>
        <w:t xml:space="preserve">men (M </w:t>
      </w:r>
      <w:r w:rsidR="00826B97">
        <w:rPr>
          <w:rFonts w:ascii="Calibri" w:eastAsia="Calibri" w:hAnsi="Calibri" w:cs="Calibri"/>
        </w:rPr>
        <w:t>= 2.9</w:t>
      </w:r>
      <w:r w:rsidR="008457CB">
        <w:rPr>
          <w:rFonts w:ascii="Calibri" w:eastAsia="Calibri" w:hAnsi="Calibri" w:cs="Calibri"/>
        </w:rPr>
        <w:t>;</w:t>
      </w:r>
      <w:r w:rsidR="00826B97">
        <w:rPr>
          <w:rFonts w:ascii="Calibri" w:eastAsia="Calibri" w:hAnsi="Calibri" w:cs="Calibri"/>
        </w:rPr>
        <w:t xml:space="preserve"> SD = .78) and women (M</w:t>
      </w:r>
      <w:r w:rsidR="00F1391A">
        <w:rPr>
          <w:rFonts w:ascii="Calibri" w:eastAsia="Calibri" w:hAnsi="Calibri" w:cs="Calibri"/>
        </w:rPr>
        <w:t xml:space="preserve"> = 3.3</w:t>
      </w:r>
      <w:r w:rsidR="008457CB">
        <w:rPr>
          <w:rFonts w:ascii="Calibri" w:eastAsia="Calibri" w:hAnsi="Calibri" w:cs="Calibri"/>
        </w:rPr>
        <w:t>;</w:t>
      </w:r>
      <w:r w:rsidR="00F1391A">
        <w:rPr>
          <w:rFonts w:ascii="Calibri" w:eastAsia="Calibri" w:hAnsi="Calibri" w:cs="Calibri"/>
        </w:rPr>
        <w:t xml:space="preserve"> SD = .56</w:t>
      </w:r>
      <w:r w:rsidR="00EE0AA5">
        <w:rPr>
          <w:rFonts w:ascii="Calibri" w:eastAsia="Calibri" w:hAnsi="Calibri" w:cs="Calibri"/>
        </w:rPr>
        <w:t>)</w:t>
      </w:r>
      <w:r w:rsidR="008457CB">
        <w:rPr>
          <w:rFonts w:ascii="Calibri" w:eastAsia="Calibri" w:hAnsi="Calibri" w:cs="Calibri"/>
        </w:rPr>
        <w:t xml:space="preserve"> with women having </w:t>
      </w:r>
      <w:r w:rsidR="00EE0AA5">
        <w:rPr>
          <w:rFonts w:ascii="Calibri" w:eastAsia="Calibri" w:hAnsi="Calibri" w:cs="Calibri"/>
        </w:rPr>
        <w:t xml:space="preserve">the </w:t>
      </w:r>
      <w:r w:rsidR="00826B97">
        <w:rPr>
          <w:rFonts w:ascii="Calibri" w:eastAsia="Calibri" w:hAnsi="Calibri" w:cs="Calibri"/>
        </w:rPr>
        <w:t>higher scores</w:t>
      </w:r>
      <w:r w:rsidR="008457CB">
        <w:rPr>
          <w:rFonts w:ascii="Calibri" w:eastAsia="Calibri" w:hAnsi="Calibri" w:cs="Calibri"/>
        </w:rPr>
        <w:t xml:space="preserve"> (</w:t>
      </w:r>
      <w:r w:rsidR="00EE0AA5">
        <w:rPr>
          <w:rFonts w:ascii="Calibri" w:eastAsia="Calibri" w:hAnsi="Calibri" w:cs="Calibri"/>
        </w:rPr>
        <w:t xml:space="preserve">95% </w:t>
      </w:r>
      <w:r w:rsidR="00EE0AA5" w:rsidRPr="00EE0AA5">
        <w:rPr>
          <w:rFonts w:ascii="Calibri" w:eastAsia="Calibri" w:hAnsi="Calibri" w:cs="Calibri"/>
          <w:i/>
        </w:rPr>
        <w:t>CI:</w:t>
      </w:r>
      <w:r w:rsidR="00EE0AA5">
        <w:rPr>
          <w:rFonts w:ascii="Calibri" w:eastAsia="Calibri" w:hAnsi="Calibri" w:cs="Calibri"/>
        </w:rPr>
        <w:t xml:space="preserve"> -.756 - -.026; </w:t>
      </w:r>
      <w:r w:rsidR="008457CB" w:rsidRPr="008457CB">
        <w:rPr>
          <w:rFonts w:ascii="Calibri" w:eastAsia="Calibri" w:hAnsi="Calibri" w:cs="Calibri"/>
        </w:rPr>
        <w:t>p = .036</w:t>
      </w:r>
      <w:r w:rsidR="008457CB">
        <w:rPr>
          <w:rFonts w:ascii="Calibri" w:eastAsia="Calibri" w:hAnsi="Calibri" w:cs="Calibri"/>
        </w:rPr>
        <w:t>)</w:t>
      </w:r>
      <w:r w:rsidR="00826B97">
        <w:rPr>
          <w:rFonts w:ascii="Calibri" w:eastAsia="Calibri" w:hAnsi="Calibri" w:cs="Calibri"/>
        </w:rPr>
        <w:t xml:space="preserve">.  </w:t>
      </w:r>
      <w:r w:rsidR="00596115">
        <w:rPr>
          <w:rFonts w:ascii="Calibri" w:eastAsia="Calibri" w:hAnsi="Calibri" w:cs="Calibri"/>
        </w:rPr>
        <w:t xml:space="preserve">No relationship was discerned </w:t>
      </w:r>
      <w:r w:rsidR="00826B97">
        <w:rPr>
          <w:rFonts w:ascii="Calibri" w:eastAsia="Calibri" w:hAnsi="Calibri" w:cs="Calibri"/>
        </w:rPr>
        <w:t xml:space="preserve">between age and baseline mutuality </w:t>
      </w:r>
      <w:r w:rsidR="00F1391A">
        <w:rPr>
          <w:rFonts w:ascii="Calibri" w:eastAsia="Calibri" w:hAnsi="Calibri" w:cs="Calibri"/>
        </w:rPr>
        <w:t xml:space="preserve">(r = </w:t>
      </w:r>
      <w:r w:rsidR="00826B97">
        <w:rPr>
          <w:rFonts w:ascii="Calibri" w:eastAsia="Calibri" w:hAnsi="Calibri" w:cs="Calibri"/>
        </w:rPr>
        <w:t>.09</w:t>
      </w:r>
      <w:r w:rsidR="00532103">
        <w:rPr>
          <w:rFonts w:ascii="Calibri" w:eastAsia="Calibri" w:hAnsi="Calibri" w:cs="Calibri"/>
        </w:rPr>
        <w:t>)</w:t>
      </w:r>
      <w:r w:rsidR="00826B97">
        <w:rPr>
          <w:rFonts w:ascii="Calibri" w:eastAsia="Calibri" w:hAnsi="Calibri" w:cs="Calibri"/>
        </w:rPr>
        <w:t xml:space="preserve">.  </w:t>
      </w:r>
    </w:p>
    <w:p w14:paraId="6A4584A5" w14:textId="7272D6C4" w:rsidR="00AC469E" w:rsidRDefault="00B15A89" w:rsidP="00532103">
      <w:pPr>
        <w:spacing w:line="360" w:lineRule="auto"/>
        <w:jc w:val="both"/>
        <w:rPr>
          <w:rFonts w:ascii="Calibri" w:eastAsia="Calibri" w:hAnsi="Calibri" w:cs="Calibri"/>
        </w:rPr>
      </w:pPr>
      <w:r>
        <w:rPr>
          <w:rFonts w:ascii="Calibri" w:eastAsia="Calibri" w:hAnsi="Calibri" w:cs="Calibri"/>
        </w:rPr>
        <w:t>M</w:t>
      </w:r>
      <w:r w:rsidR="00AC469E">
        <w:rPr>
          <w:rFonts w:ascii="Calibri" w:eastAsia="Calibri" w:hAnsi="Calibri" w:cs="Calibri"/>
        </w:rPr>
        <w:t>ean Q</w:t>
      </w:r>
      <w:r>
        <w:rPr>
          <w:rFonts w:ascii="Calibri" w:eastAsia="Calibri" w:hAnsi="Calibri" w:cs="Calibri"/>
        </w:rPr>
        <w:t>C</w:t>
      </w:r>
      <w:r w:rsidR="00F66221">
        <w:rPr>
          <w:rFonts w:ascii="Calibri" w:eastAsia="Calibri" w:hAnsi="Calibri" w:cs="Calibri"/>
        </w:rPr>
        <w:t>P</w:t>
      </w:r>
      <w:r>
        <w:rPr>
          <w:rFonts w:ascii="Calibri" w:eastAsia="Calibri" w:hAnsi="Calibri" w:cs="Calibri"/>
        </w:rPr>
        <w:t>R</w:t>
      </w:r>
      <w:r w:rsidR="00AC469E">
        <w:rPr>
          <w:rFonts w:ascii="Calibri" w:eastAsia="Calibri" w:hAnsi="Calibri" w:cs="Calibri"/>
        </w:rPr>
        <w:t xml:space="preserve"> </w:t>
      </w:r>
      <w:r w:rsidR="00596115">
        <w:rPr>
          <w:rFonts w:ascii="Calibri" w:eastAsia="Calibri" w:hAnsi="Calibri" w:cs="Calibri"/>
        </w:rPr>
        <w:t>was 57.4</w:t>
      </w:r>
      <w:r w:rsidR="00D10DED">
        <w:rPr>
          <w:rFonts w:ascii="Calibri" w:eastAsia="Calibri" w:hAnsi="Calibri" w:cs="Calibri"/>
        </w:rPr>
        <w:t xml:space="preserve"> (SD = 7.9)</w:t>
      </w:r>
      <w:r w:rsidR="00596115">
        <w:rPr>
          <w:rFonts w:ascii="Calibri" w:eastAsia="Calibri" w:hAnsi="Calibri" w:cs="Calibri"/>
        </w:rPr>
        <w:t xml:space="preserve">, </w:t>
      </w:r>
      <w:r w:rsidR="00AC469E">
        <w:rPr>
          <w:rFonts w:ascii="Calibri" w:eastAsia="Calibri" w:hAnsi="Calibri" w:cs="Calibri"/>
        </w:rPr>
        <w:t>indicati</w:t>
      </w:r>
      <w:r w:rsidR="00596115">
        <w:rPr>
          <w:rFonts w:ascii="Calibri" w:eastAsia="Calibri" w:hAnsi="Calibri" w:cs="Calibri"/>
        </w:rPr>
        <w:t>ng</w:t>
      </w:r>
      <w:r w:rsidR="00AC469E">
        <w:rPr>
          <w:rFonts w:ascii="Calibri" w:eastAsia="Calibri" w:hAnsi="Calibri" w:cs="Calibri"/>
        </w:rPr>
        <w:t xml:space="preserve"> of a good relationship.  </w:t>
      </w:r>
      <w:r w:rsidR="00C57531">
        <w:rPr>
          <w:rFonts w:ascii="Calibri" w:eastAsia="Calibri" w:hAnsi="Calibri" w:cs="Calibri"/>
        </w:rPr>
        <w:t>A</w:t>
      </w:r>
      <w:r w:rsidR="00507ADC" w:rsidRPr="00507ADC">
        <w:rPr>
          <w:rFonts w:ascii="Calibri" w:eastAsia="Calibri" w:hAnsi="Calibri" w:cs="Calibri"/>
        </w:rPr>
        <w:t xml:space="preserve"> </w:t>
      </w:r>
      <w:r w:rsidR="00AC469E">
        <w:rPr>
          <w:rFonts w:ascii="Calibri" w:eastAsia="Calibri" w:hAnsi="Calibri" w:cs="Calibri"/>
        </w:rPr>
        <w:t>Kolmogorov-Smir</w:t>
      </w:r>
      <w:r w:rsidR="00B5305D">
        <w:rPr>
          <w:rFonts w:ascii="Calibri" w:eastAsia="Calibri" w:hAnsi="Calibri" w:cs="Calibri"/>
        </w:rPr>
        <w:t>n</w:t>
      </w:r>
      <w:r w:rsidR="00AC469E">
        <w:rPr>
          <w:rFonts w:ascii="Calibri" w:eastAsia="Calibri" w:hAnsi="Calibri" w:cs="Calibri"/>
        </w:rPr>
        <w:t xml:space="preserve">ov statistic of .057 </w:t>
      </w:r>
      <w:r w:rsidR="00BD6EEA">
        <w:rPr>
          <w:rFonts w:ascii="Calibri" w:eastAsia="Calibri" w:hAnsi="Calibri" w:cs="Calibri"/>
        </w:rPr>
        <w:t xml:space="preserve">was </w:t>
      </w:r>
      <w:r w:rsidR="008457CB">
        <w:rPr>
          <w:rFonts w:ascii="Calibri" w:eastAsia="Calibri" w:hAnsi="Calibri" w:cs="Calibri"/>
        </w:rPr>
        <w:t xml:space="preserve">suggestive of a </w:t>
      </w:r>
      <w:r w:rsidR="00507ADC">
        <w:rPr>
          <w:rFonts w:ascii="Calibri" w:eastAsia="Calibri" w:hAnsi="Calibri" w:cs="Calibri"/>
        </w:rPr>
        <w:t>normal</w:t>
      </w:r>
      <w:r w:rsidR="008457CB">
        <w:rPr>
          <w:rFonts w:ascii="Calibri" w:eastAsia="Calibri" w:hAnsi="Calibri" w:cs="Calibri"/>
        </w:rPr>
        <w:t xml:space="preserve"> </w:t>
      </w:r>
      <w:r w:rsidR="00C57531">
        <w:rPr>
          <w:rFonts w:ascii="Calibri" w:eastAsia="Calibri" w:hAnsi="Calibri" w:cs="Calibri"/>
        </w:rPr>
        <w:t>distribution</w:t>
      </w:r>
      <w:r w:rsidR="004C5399">
        <w:rPr>
          <w:rFonts w:ascii="Calibri" w:eastAsia="Calibri" w:hAnsi="Calibri" w:cs="Calibri"/>
        </w:rPr>
        <w:t xml:space="preserve">, </w:t>
      </w:r>
      <w:r w:rsidR="007F147C">
        <w:rPr>
          <w:rFonts w:ascii="Calibri" w:eastAsia="Calibri" w:hAnsi="Calibri" w:cs="Calibri"/>
        </w:rPr>
        <w:t>supported by visual inspection of histograms and Q-Q Plots.</w:t>
      </w:r>
      <w:r w:rsidR="00507ADC">
        <w:rPr>
          <w:rFonts w:ascii="Calibri" w:eastAsia="Calibri" w:hAnsi="Calibri" w:cs="Calibri"/>
        </w:rPr>
        <w:t xml:space="preserve">  </w:t>
      </w:r>
      <w:r>
        <w:rPr>
          <w:rFonts w:ascii="Calibri" w:eastAsia="Calibri" w:hAnsi="Calibri" w:cs="Calibri"/>
        </w:rPr>
        <w:t xml:space="preserve">There was </w:t>
      </w:r>
      <w:r w:rsidR="00AC469E">
        <w:rPr>
          <w:rFonts w:ascii="Calibri" w:eastAsia="Calibri" w:hAnsi="Calibri" w:cs="Calibri"/>
        </w:rPr>
        <w:t xml:space="preserve">no significant difference in </w:t>
      </w:r>
      <w:r w:rsidR="00BD6EEA">
        <w:rPr>
          <w:rFonts w:ascii="Calibri" w:eastAsia="Calibri" w:hAnsi="Calibri" w:cs="Calibri"/>
        </w:rPr>
        <w:t xml:space="preserve">baseline </w:t>
      </w:r>
      <w:r>
        <w:rPr>
          <w:rFonts w:ascii="Calibri" w:eastAsia="Calibri" w:hAnsi="Calibri" w:cs="Calibri"/>
        </w:rPr>
        <w:t>QC</w:t>
      </w:r>
      <w:r w:rsidR="00F66221">
        <w:rPr>
          <w:rFonts w:ascii="Calibri" w:eastAsia="Calibri" w:hAnsi="Calibri" w:cs="Calibri"/>
        </w:rPr>
        <w:t>P</w:t>
      </w:r>
      <w:r>
        <w:rPr>
          <w:rFonts w:ascii="Calibri" w:eastAsia="Calibri" w:hAnsi="Calibri" w:cs="Calibri"/>
        </w:rPr>
        <w:t>R</w:t>
      </w:r>
      <w:r w:rsidR="00AC469E">
        <w:rPr>
          <w:rFonts w:ascii="Calibri" w:eastAsia="Calibri" w:hAnsi="Calibri" w:cs="Calibri"/>
        </w:rPr>
        <w:t xml:space="preserve"> for participants with dement</w:t>
      </w:r>
      <w:r w:rsidR="008457CB">
        <w:rPr>
          <w:rFonts w:ascii="Calibri" w:eastAsia="Calibri" w:hAnsi="Calibri" w:cs="Calibri"/>
        </w:rPr>
        <w:t xml:space="preserve">ia </w:t>
      </w:r>
      <w:r>
        <w:rPr>
          <w:rFonts w:ascii="Calibri" w:eastAsia="Calibri" w:hAnsi="Calibri" w:cs="Calibri"/>
        </w:rPr>
        <w:t xml:space="preserve">and </w:t>
      </w:r>
      <w:r w:rsidR="008457CB">
        <w:rPr>
          <w:rFonts w:ascii="Calibri" w:eastAsia="Calibri" w:hAnsi="Calibri" w:cs="Calibri"/>
        </w:rPr>
        <w:t>carers (</w:t>
      </w:r>
      <w:r w:rsidR="00AC469E">
        <w:rPr>
          <w:rFonts w:ascii="Calibri" w:eastAsia="Calibri" w:hAnsi="Calibri" w:cs="Calibri"/>
        </w:rPr>
        <w:t>p = .52), nor betwe</w:t>
      </w:r>
      <w:r w:rsidR="008457CB">
        <w:rPr>
          <w:rFonts w:ascii="Calibri" w:eastAsia="Calibri" w:hAnsi="Calibri" w:cs="Calibri"/>
        </w:rPr>
        <w:t>en men and women (</w:t>
      </w:r>
      <w:r w:rsidR="00AC469E">
        <w:rPr>
          <w:rFonts w:ascii="Calibri" w:eastAsia="Calibri" w:hAnsi="Calibri" w:cs="Calibri"/>
        </w:rPr>
        <w:t xml:space="preserve">p = .914).   </w:t>
      </w:r>
      <w:r w:rsidR="00AC469E" w:rsidRPr="004A14E3">
        <w:rPr>
          <w:rFonts w:ascii="Calibri" w:eastAsia="Calibri" w:hAnsi="Calibri" w:cs="Calibri"/>
        </w:rPr>
        <w:t xml:space="preserve">There was a positive </w:t>
      </w:r>
      <w:r>
        <w:rPr>
          <w:rFonts w:ascii="Calibri" w:eastAsia="Calibri" w:hAnsi="Calibri" w:cs="Calibri"/>
        </w:rPr>
        <w:t xml:space="preserve">but </w:t>
      </w:r>
      <w:r w:rsidRPr="00B15A89">
        <w:rPr>
          <w:rFonts w:ascii="Calibri" w:eastAsia="Calibri" w:hAnsi="Calibri" w:cs="Calibri"/>
        </w:rPr>
        <w:t xml:space="preserve">weak </w:t>
      </w:r>
      <w:r w:rsidR="00AC469E" w:rsidRPr="004A14E3">
        <w:rPr>
          <w:rFonts w:ascii="Calibri" w:eastAsia="Calibri" w:hAnsi="Calibri" w:cs="Calibri"/>
        </w:rPr>
        <w:t>correlat</w:t>
      </w:r>
      <w:r w:rsidR="002B3FDA">
        <w:rPr>
          <w:rFonts w:ascii="Calibri" w:eastAsia="Calibri" w:hAnsi="Calibri" w:cs="Calibri"/>
        </w:rPr>
        <w:t>ion between age and QC</w:t>
      </w:r>
      <w:r w:rsidR="00BA029F">
        <w:rPr>
          <w:rFonts w:ascii="Calibri" w:eastAsia="Calibri" w:hAnsi="Calibri" w:cs="Calibri"/>
        </w:rPr>
        <w:t>P</w:t>
      </w:r>
      <w:r w:rsidR="00AC469E" w:rsidRPr="004A14E3">
        <w:rPr>
          <w:rFonts w:ascii="Calibri" w:eastAsia="Calibri" w:hAnsi="Calibri" w:cs="Calibri"/>
        </w:rPr>
        <w:t>R (r = .123)</w:t>
      </w:r>
      <w:r>
        <w:rPr>
          <w:rFonts w:ascii="Calibri" w:eastAsia="Calibri" w:hAnsi="Calibri" w:cs="Calibri"/>
        </w:rPr>
        <w:t xml:space="preserve">, that </w:t>
      </w:r>
      <w:r w:rsidR="00AC469E" w:rsidRPr="004A14E3">
        <w:rPr>
          <w:rFonts w:ascii="Calibri" w:eastAsia="Calibri" w:hAnsi="Calibri" w:cs="Calibri"/>
        </w:rPr>
        <w:t xml:space="preserve">failed to reach </w:t>
      </w:r>
      <w:r w:rsidR="00596115">
        <w:rPr>
          <w:rFonts w:ascii="Calibri" w:eastAsia="Calibri" w:hAnsi="Calibri" w:cs="Calibri"/>
        </w:rPr>
        <w:t xml:space="preserve">statistical </w:t>
      </w:r>
      <w:r w:rsidR="00AC469E" w:rsidRPr="004A14E3">
        <w:rPr>
          <w:rFonts w:ascii="Calibri" w:eastAsia="Calibri" w:hAnsi="Calibri" w:cs="Calibri"/>
        </w:rPr>
        <w:t>significance</w:t>
      </w:r>
      <w:r w:rsidR="00AC469E">
        <w:rPr>
          <w:rFonts w:ascii="Calibri" w:eastAsia="Calibri" w:hAnsi="Calibri" w:cs="Calibri"/>
        </w:rPr>
        <w:t xml:space="preserve"> (p = .349).</w:t>
      </w:r>
      <w:r w:rsidR="00AC469E" w:rsidRPr="00DD6425">
        <w:rPr>
          <w:rFonts w:ascii="Calibri" w:eastAsia="Calibri" w:hAnsi="Calibri" w:cs="Calibri"/>
        </w:rPr>
        <w:t xml:space="preserve"> </w:t>
      </w:r>
      <w:r w:rsidR="00AC469E">
        <w:rPr>
          <w:rFonts w:ascii="Calibri" w:eastAsia="Calibri" w:hAnsi="Calibri" w:cs="Calibri"/>
        </w:rPr>
        <w:t xml:space="preserve"> </w:t>
      </w:r>
    </w:p>
    <w:p w14:paraId="07FE9652" w14:textId="77777777" w:rsidR="00AC487E" w:rsidRDefault="002B3FDA" w:rsidP="00F53C0C">
      <w:pPr>
        <w:spacing w:line="360" w:lineRule="auto"/>
        <w:jc w:val="both"/>
        <w:rPr>
          <w:rFonts w:ascii="Calibri" w:eastAsia="Calibri" w:hAnsi="Calibri" w:cs="Calibri"/>
        </w:rPr>
      </w:pPr>
      <w:r>
        <w:rPr>
          <w:rFonts w:ascii="Calibri" w:eastAsia="Calibri" w:hAnsi="Calibri" w:cs="Calibri"/>
        </w:rPr>
        <w:lastRenderedPageBreak/>
        <w:t>M</w:t>
      </w:r>
      <w:r w:rsidR="00826B97">
        <w:rPr>
          <w:rFonts w:ascii="Calibri" w:eastAsia="Calibri" w:hAnsi="Calibri" w:cs="Calibri"/>
        </w:rPr>
        <w:t>ean W</w:t>
      </w:r>
      <w:r w:rsidR="008457CB">
        <w:rPr>
          <w:rFonts w:ascii="Calibri" w:eastAsia="Calibri" w:hAnsi="Calibri" w:cs="Calibri"/>
        </w:rPr>
        <w:t>HO-5 was 61.0</w:t>
      </w:r>
      <w:r w:rsidR="00D10DED">
        <w:rPr>
          <w:rFonts w:ascii="Calibri" w:eastAsia="Calibri" w:hAnsi="Calibri" w:cs="Calibri"/>
        </w:rPr>
        <w:t xml:space="preserve"> (SD = 23.9)</w:t>
      </w:r>
      <w:r w:rsidR="00826B97">
        <w:rPr>
          <w:rFonts w:ascii="Calibri" w:eastAsia="Calibri" w:hAnsi="Calibri" w:cs="Calibri"/>
        </w:rPr>
        <w:t xml:space="preserve">, indicating a moderate level of </w:t>
      </w:r>
      <w:r w:rsidR="00005FE9">
        <w:rPr>
          <w:rFonts w:ascii="Calibri" w:eastAsia="Calibri" w:hAnsi="Calibri" w:cs="Calibri"/>
        </w:rPr>
        <w:t xml:space="preserve">subjective </w:t>
      </w:r>
      <w:r w:rsidR="0083546C">
        <w:rPr>
          <w:rFonts w:ascii="Calibri" w:eastAsia="Calibri" w:hAnsi="Calibri" w:cs="Calibri"/>
        </w:rPr>
        <w:t xml:space="preserve">well-being.  </w:t>
      </w:r>
      <w:r w:rsidR="00005FE9">
        <w:rPr>
          <w:rFonts w:ascii="Calibri" w:eastAsia="Calibri" w:hAnsi="Calibri" w:cs="Calibri"/>
        </w:rPr>
        <w:t>T</w:t>
      </w:r>
      <w:r w:rsidR="0093558E">
        <w:rPr>
          <w:rFonts w:ascii="Calibri" w:eastAsia="Calibri" w:hAnsi="Calibri" w:cs="Calibri"/>
        </w:rPr>
        <w:t xml:space="preserve">he </w:t>
      </w:r>
      <w:r w:rsidR="00826B97">
        <w:rPr>
          <w:rFonts w:ascii="Calibri" w:eastAsia="Calibri" w:hAnsi="Calibri" w:cs="Calibri"/>
        </w:rPr>
        <w:t>Shapiro-Wilks statistic</w:t>
      </w:r>
      <w:r w:rsidR="0093558E">
        <w:rPr>
          <w:rFonts w:ascii="Calibri" w:eastAsia="Calibri" w:hAnsi="Calibri" w:cs="Calibri"/>
        </w:rPr>
        <w:t xml:space="preserve"> </w:t>
      </w:r>
      <w:r w:rsidR="00EE0AA5">
        <w:rPr>
          <w:rFonts w:ascii="Calibri" w:eastAsia="Calibri" w:hAnsi="Calibri" w:cs="Calibri"/>
        </w:rPr>
        <w:t xml:space="preserve">(appropriate for a small sample) </w:t>
      </w:r>
      <w:r w:rsidR="00826B97">
        <w:rPr>
          <w:rFonts w:ascii="Calibri" w:eastAsia="Calibri" w:hAnsi="Calibri" w:cs="Calibri"/>
        </w:rPr>
        <w:t>of .052</w:t>
      </w:r>
      <w:r w:rsidR="0083546C">
        <w:rPr>
          <w:rFonts w:ascii="Calibri" w:eastAsia="Calibri" w:hAnsi="Calibri" w:cs="Calibri"/>
        </w:rPr>
        <w:t xml:space="preserve"> </w:t>
      </w:r>
      <w:r w:rsidR="00344D4D">
        <w:rPr>
          <w:rFonts w:ascii="Calibri" w:eastAsia="Calibri" w:hAnsi="Calibri" w:cs="Calibri"/>
        </w:rPr>
        <w:t xml:space="preserve">suggested </w:t>
      </w:r>
      <w:r w:rsidR="0083546C">
        <w:rPr>
          <w:rFonts w:ascii="Calibri" w:eastAsia="Calibri" w:hAnsi="Calibri" w:cs="Calibri"/>
        </w:rPr>
        <w:t>normality</w:t>
      </w:r>
      <w:r w:rsidR="008457CB">
        <w:rPr>
          <w:rFonts w:ascii="Calibri" w:eastAsia="Calibri" w:hAnsi="Calibri" w:cs="Calibri"/>
        </w:rPr>
        <w:t xml:space="preserve">, </w:t>
      </w:r>
      <w:r w:rsidR="004C5399">
        <w:rPr>
          <w:rFonts w:ascii="Calibri" w:eastAsia="Calibri" w:hAnsi="Calibri" w:cs="Calibri"/>
        </w:rPr>
        <w:t xml:space="preserve">and </w:t>
      </w:r>
      <w:r w:rsidR="0093558E">
        <w:rPr>
          <w:rFonts w:ascii="Calibri" w:eastAsia="Calibri" w:hAnsi="Calibri" w:cs="Calibri"/>
        </w:rPr>
        <w:t xml:space="preserve">this </w:t>
      </w:r>
      <w:r w:rsidR="004C5399">
        <w:rPr>
          <w:rFonts w:ascii="Calibri" w:eastAsia="Calibri" w:hAnsi="Calibri" w:cs="Calibri"/>
        </w:rPr>
        <w:t xml:space="preserve">was </w:t>
      </w:r>
      <w:r w:rsidR="008457CB">
        <w:rPr>
          <w:rFonts w:ascii="Calibri" w:eastAsia="Calibri" w:hAnsi="Calibri" w:cs="Calibri"/>
        </w:rPr>
        <w:t>supported by visual i</w:t>
      </w:r>
      <w:r w:rsidR="004C5399">
        <w:rPr>
          <w:rFonts w:ascii="Calibri" w:eastAsia="Calibri" w:hAnsi="Calibri" w:cs="Calibri"/>
        </w:rPr>
        <w:t>nspection of histogram and Q-Q p</w:t>
      </w:r>
      <w:r w:rsidR="008457CB">
        <w:rPr>
          <w:rFonts w:ascii="Calibri" w:eastAsia="Calibri" w:hAnsi="Calibri" w:cs="Calibri"/>
        </w:rPr>
        <w:t>lots</w:t>
      </w:r>
      <w:r w:rsidR="00344D4D">
        <w:rPr>
          <w:rFonts w:ascii="Calibri" w:eastAsia="Calibri" w:hAnsi="Calibri" w:cs="Calibri"/>
        </w:rPr>
        <w:t xml:space="preserve">.  </w:t>
      </w:r>
      <w:r w:rsidR="00066B2B">
        <w:rPr>
          <w:rFonts w:ascii="Calibri" w:eastAsia="Calibri" w:hAnsi="Calibri" w:cs="Calibri"/>
        </w:rPr>
        <w:t xml:space="preserve">There was no significant difference in </w:t>
      </w:r>
      <w:r w:rsidR="00532103">
        <w:rPr>
          <w:rFonts w:ascii="Calibri" w:eastAsia="Calibri" w:hAnsi="Calibri" w:cs="Calibri"/>
        </w:rPr>
        <w:t xml:space="preserve">WHO-5 </w:t>
      </w:r>
      <w:r w:rsidR="00CF2BD4">
        <w:rPr>
          <w:rFonts w:ascii="Calibri" w:eastAsia="Calibri" w:hAnsi="Calibri" w:cs="Calibri"/>
        </w:rPr>
        <w:t xml:space="preserve">for </w:t>
      </w:r>
      <w:r w:rsidR="00066B2B">
        <w:rPr>
          <w:rFonts w:ascii="Calibri" w:eastAsia="Calibri" w:hAnsi="Calibri" w:cs="Calibri"/>
        </w:rPr>
        <w:t xml:space="preserve">participants </w:t>
      </w:r>
      <w:r w:rsidR="00826B97">
        <w:rPr>
          <w:rFonts w:ascii="Calibri" w:eastAsia="Calibri" w:hAnsi="Calibri" w:cs="Calibri"/>
        </w:rPr>
        <w:t>with d</w:t>
      </w:r>
      <w:r w:rsidR="003767A1">
        <w:rPr>
          <w:rFonts w:ascii="Calibri" w:eastAsia="Calibri" w:hAnsi="Calibri" w:cs="Calibri"/>
        </w:rPr>
        <w:t xml:space="preserve">ementia </w:t>
      </w:r>
      <w:r w:rsidR="00066B2B">
        <w:rPr>
          <w:rFonts w:ascii="Calibri" w:eastAsia="Calibri" w:hAnsi="Calibri" w:cs="Calibri"/>
        </w:rPr>
        <w:t xml:space="preserve">and </w:t>
      </w:r>
      <w:r w:rsidR="00826B97">
        <w:rPr>
          <w:rFonts w:ascii="Calibri" w:eastAsia="Calibri" w:hAnsi="Calibri" w:cs="Calibri"/>
        </w:rPr>
        <w:t xml:space="preserve">carers </w:t>
      </w:r>
      <w:r w:rsidR="00532103">
        <w:rPr>
          <w:rFonts w:ascii="Calibri" w:eastAsia="Calibri" w:hAnsi="Calibri" w:cs="Calibri"/>
        </w:rPr>
        <w:t>(</w:t>
      </w:r>
      <w:r>
        <w:rPr>
          <w:rFonts w:ascii="Calibri" w:eastAsia="Calibri" w:hAnsi="Calibri" w:cs="Calibri"/>
        </w:rPr>
        <w:t xml:space="preserve">p = .94), nor between </w:t>
      </w:r>
      <w:r w:rsidR="00CF2BD4">
        <w:rPr>
          <w:rFonts w:ascii="Calibri" w:eastAsia="Calibri" w:hAnsi="Calibri" w:cs="Calibri"/>
        </w:rPr>
        <w:t xml:space="preserve">men </w:t>
      </w:r>
      <w:r w:rsidR="007912B2">
        <w:rPr>
          <w:rFonts w:ascii="Calibri" w:eastAsia="Calibri" w:hAnsi="Calibri" w:cs="Calibri"/>
        </w:rPr>
        <w:t xml:space="preserve">and women </w:t>
      </w:r>
      <w:r w:rsidR="00CF2BD4">
        <w:rPr>
          <w:rFonts w:ascii="Calibri" w:eastAsia="Calibri" w:hAnsi="Calibri" w:cs="Calibri"/>
        </w:rPr>
        <w:t>(</w:t>
      </w:r>
      <w:r w:rsidR="00826B97">
        <w:rPr>
          <w:rFonts w:ascii="Calibri" w:eastAsia="Calibri" w:hAnsi="Calibri" w:cs="Calibri"/>
        </w:rPr>
        <w:t xml:space="preserve">p = .40).   </w:t>
      </w:r>
      <w:r w:rsidR="008A0270">
        <w:rPr>
          <w:rFonts w:ascii="Calibri" w:eastAsia="Calibri" w:hAnsi="Calibri" w:cs="Calibri"/>
        </w:rPr>
        <w:t xml:space="preserve">No relationship was discerned </w:t>
      </w:r>
      <w:r w:rsidR="00826B97">
        <w:rPr>
          <w:rFonts w:ascii="Calibri" w:eastAsia="Calibri" w:hAnsi="Calibri" w:cs="Calibri"/>
        </w:rPr>
        <w:t>between age and baseline WHO-5</w:t>
      </w:r>
      <w:r w:rsidR="008A0270">
        <w:rPr>
          <w:rFonts w:ascii="Calibri" w:eastAsia="Calibri" w:hAnsi="Calibri" w:cs="Calibri"/>
        </w:rPr>
        <w:t xml:space="preserve"> (r = </w:t>
      </w:r>
      <w:r w:rsidR="003767A1">
        <w:rPr>
          <w:rFonts w:ascii="Calibri" w:eastAsia="Calibri" w:hAnsi="Calibri" w:cs="Calibri"/>
        </w:rPr>
        <w:t>-.04</w:t>
      </w:r>
      <w:r w:rsidR="008A0270">
        <w:rPr>
          <w:rFonts w:ascii="Calibri" w:eastAsia="Calibri" w:hAnsi="Calibri" w:cs="Calibri"/>
        </w:rPr>
        <w:t>)</w:t>
      </w:r>
      <w:r w:rsidR="00DD6425" w:rsidRPr="00DD6425">
        <w:rPr>
          <w:rFonts w:ascii="Calibri" w:eastAsia="Calibri" w:hAnsi="Calibri" w:cs="Calibri"/>
        </w:rPr>
        <w:t>.</w:t>
      </w:r>
    </w:p>
    <w:p w14:paraId="4E800FB1" w14:textId="77777777" w:rsidR="00A66487" w:rsidRPr="00A66487" w:rsidRDefault="00A66487" w:rsidP="00CC62DC">
      <w:pPr>
        <w:pStyle w:val="Heading3"/>
        <w:rPr>
          <w:rFonts w:eastAsia="Calibri"/>
        </w:rPr>
      </w:pPr>
      <w:r w:rsidRPr="00A66487">
        <w:rPr>
          <w:rFonts w:eastAsia="Calibri"/>
        </w:rPr>
        <w:t>Missing data analysis</w:t>
      </w:r>
    </w:p>
    <w:p w14:paraId="21E6E9D8" w14:textId="77777777" w:rsidR="004B6021" w:rsidRPr="00A66487" w:rsidRDefault="00A66487">
      <w:pPr>
        <w:spacing w:line="360" w:lineRule="auto"/>
        <w:jc w:val="both"/>
        <w:rPr>
          <w:rFonts w:ascii="Calibri" w:eastAsia="Calibri" w:hAnsi="Calibri" w:cs="Calibri"/>
        </w:rPr>
      </w:pPr>
      <w:r w:rsidRPr="00A66487">
        <w:rPr>
          <w:rFonts w:ascii="Calibri" w:eastAsia="Calibri" w:hAnsi="Calibri" w:cs="Calibri"/>
        </w:rPr>
        <w:t xml:space="preserve">At time-point 1 (midpoint), three (5%) participants had missing data: participant 50 had 2.9% missing data; participant 11 had 5.9% missing data; and participant 44 was unavailable for data collection due to a hospital admission.  At time-point 2 (endpoint), four (6.6%) participants had missing data: participant 20 had 2.9% missing data, participant 43 was unavailable due to a hospital admission, one participant had died and her carer withdrew from the study.   </w:t>
      </w:r>
    </w:p>
    <w:p w14:paraId="32A5D691" w14:textId="77777777" w:rsidR="00A66487" w:rsidRDefault="00A66487" w:rsidP="00155065">
      <w:pPr>
        <w:spacing w:line="360" w:lineRule="auto"/>
        <w:jc w:val="both"/>
        <w:rPr>
          <w:rFonts w:ascii="Calibri" w:eastAsia="Calibri" w:hAnsi="Calibri" w:cs="Calibri"/>
        </w:rPr>
      </w:pPr>
    </w:p>
    <w:p w14:paraId="1F253D03" w14:textId="77777777" w:rsidR="00155065" w:rsidRPr="00155065" w:rsidRDefault="00155065" w:rsidP="00CC62DC">
      <w:pPr>
        <w:pStyle w:val="Heading3"/>
        <w:rPr>
          <w:rFonts w:eastAsia="Calibri"/>
        </w:rPr>
      </w:pPr>
      <w:r w:rsidRPr="00155065">
        <w:rPr>
          <w:rFonts w:eastAsia="Calibri"/>
        </w:rPr>
        <w:t>Intention to Treat analysis</w:t>
      </w:r>
    </w:p>
    <w:p w14:paraId="72A268BD" w14:textId="77777777" w:rsidR="00EB218E" w:rsidRPr="00EB218E" w:rsidRDefault="00C348CE" w:rsidP="00EB218E">
      <w:pPr>
        <w:spacing w:line="360" w:lineRule="auto"/>
        <w:jc w:val="both"/>
        <w:rPr>
          <w:rFonts w:ascii="Calibri" w:eastAsia="Calibri" w:hAnsi="Calibri" w:cs="Calibri"/>
        </w:rPr>
      </w:pPr>
      <w:r>
        <w:rPr>
          <w:rFonts w:ascii="Calibri" w:eastAsia="Calibri" w:hAnsi="Calibri" w:cs="Calibri"/>
        </w:rPr>
        <w:t xml:space="preserve">Paired-samples t-tests were conducted to compare baseline and endpoint measurement scores.  </w:t>
      </w:r>
      <w:r w:rsidR="00826B97">
        <w:rPr>
          <w:rFonts w:ascii="Calibri" w:eastAsia="Calibri" w:hAnsi="Calibri" w:cs="Calibri"/>
        </w:rPr>
        <w:t xml:space="preserve">There was a statistically significant increase in </w:t>
      </w:r>
      <w:r w:rsidR="00A86325">
        <w:rPr>
          <w:rFonts w:ascii="Calibri" w:eastAsia="Calibri" w:hAnsi="Calibri" w:cs="Calibri"/>
        </w:rPr>
        <w:t xml:space="preserve">mutuality </w:t>
      </w:r>
      <w:r w:rsidR="009934EA">
        <w:rPr>
          <w:rFonts w:ascii="Calibri" w:eastAsia="Calibri" w:hAnsi="Calibri" w:cs="Calibri"/>
        </w:rPr>
        <w:t xml:space="preserve">scores of </w:t>
      </w:r>
      <w:r w:rsidR="00152DDE">
        <w:rPr>
          <w:rFonts w:ascii="Calibri" w:eastAsia="Calibri" w:hAnsi="Calibri" w:cs="Calibri"/>
        </w:rPr>
        <w:t>participant</w:t>
      </w:r>
      <w:r w:rsidR="00EB218E">
        <w:rPr>
          <w:rFonts w:ascii="Calibri" w:eastAsia="Calibri" w:hAnsi="Calibri" w:cs="Calibri"/>
        </w:rPr>
        <w:t>s</w:t>
      </w:r>
      <w:r w:rsidR="00152DDE">
        <w:rPr>
          <w:rFonts w:ascii="Calibri" w:eastAsia="Calibri" w:hAnsi="Calibri" w:cs="Calibri"/>
        </w:rPr>
        <w:t xml:space="preserve"> </w:t>
      </w:r>
      <w:r w:rsidR="005F61AB">
        <w:rPr>
          <w:rFonts w:ascii="Calibri" w:eastAsia="Calibri" w:hAnsi="Calibri" w:cs="Calibri"/>
        </w:rPr>
        <w:t xml:space="preserve">living </w:t>
      </w:r>
      <w:r w:rsidR="00EB218E">
        <w:rPr>
          <w:rFonts w:ascii="Calibri" w:eastAsia="Calibri" w:hAnsi="Calibri" w:cs="Calibri"/>
        </w:rPr>
        <w:t xml:space="preserve">with dementia </w:t>
      </w:r>
      <w:r w:rsidR="00826B97">
        <w:rPr>
          <w:rFonts w:ascii="Calibri" w:eastAsia="Calibri" w:hAnsi="Calibri" w:cs="Calibri"/>
        </w:rPr>
        <w:t xml:space="preserve">from baseline (M = 3.24, SD = .545) to </w:t>
      </w:r>
      <w:r w:rsidR="00CF0AB4">
        <w:rPr>
          <w:rFonts w:ascii="Calibri" w:eastAsia="Calibri" w:hAnsi="Calibri" w:cs="Calibri"/>
        </w:rPr>
        <w:t>end</w:t>
      </w:r>
      <w:r w:rsidR="00826B97">
        <w:rPr>
          <w:rFonts w:ascii="Calibri" w:eastAsia="Calibri" w:hAnsi="Calibri" w:cs="Calibri"/>
        </w:rPr>
        <w:t>point (M =</w:t>
      </w:r>
      <w:r w:rsidR="00CF0AB4">
        <w:rPr>
          <w:rFonts w:ascii="Calibri" w:eastAsia="Calibri" w:hAnsi="Calibri" w:cs="Calibri"/>
        </w:rPr>
        <w:t xml:space="preserve"> 3.64, SD = .274</w:t>
      </w:r>
      <w:r>
        <w:rPr>
          <w:rFonts w:ascii="Calibri" w:eastAsia="Calibri" w:hAnsi="Calibri" w:cs="Calibri"/>
        </w:rPr>
        <w:t xml:space="preserve">, </w:t>
      </w:r>
      <w:r w:rsidRPr="00C348CE">
        <w:rPr>
          <w:rFonts w:ascii="Calibri" w:eastAsia="Calibri" w:hAnsi="Calibri" w:cs="Calibri"/>
          <w:i/>
        </w:rPr>
        <w:t>95%</w:t>
      </w:r>
      <w:r>
        <w:rPr>
          <w:rFonts w:ascii="Calibri" w:eastAsia="Calibri" w:hAnsi="Calibri" w:cs="Calibri"/>
        </w:rPr>
        <w:t xml:space="preserve"> </w:t>
      </w:r>
      <w:r w:rsidRPr="00C348CE">
        <w:rPr>
          <w:rFonts w:ascii="Calibri" w:eastAsia="Calibri" w:hAnsi="Calibri" w:cs="Calibri"/>
          <w:i/>
        </w:rPr>
        <w:t>CI:</w:t>
      </w:r>
      <w:r>
        <w:rPr>
          <w:rFonts w:ascii="Calibri" w:eastAsia="Calibri" w:hAnsi="Calibri" w:cs="Calibri"/>
        </w:rPr>
        <w:t xml:space="preserve"> -.56 - -.23;</w:t>
      </w:r>
      <w:r w:rsidR="00CF0AB4">
        <w:rPr>
          <w:rFonts w:ascii="Calibri" w:eastAsia="Calibri" w:hAnsi="Calibri" w:cs="Calibri"/>
        </w:rPr>
        <w:t xml:space="preserve"> </w:t>
      </w:r>
      <w:r w:rsidR="00826B97">
        <w:rPr>
          <w:rFonts w:ascii="Calibri" w:eastAsia="Calibri" w:hAnsi="Calibri" w:cs="Calibri"/>
        </w:rPr>
        <w:t>p &lt; .00</w:t>
      </w:r>
      <w:r w:rsidR="00274FB3">
        <w:rPr>
          <w:rFonts w:ascii="Calibri" w:eastAsia="Calibri" w:hAnsi="Calibri" w:cs="Calibri"/>
        </w:rPr>
        <w:t>1</w:t>
      </w:r>
      <w:r w:rsidR="00CF0AB4">
        <w:rPr>
          <w:rFonts w:ascii="Calibri" w:eastAsia="Calibri" w:hAnsi="Calibri" w:cs="Calibri"/>
        </w:rPr>
        <w:t xml:space="preserve"> two-tailed</w:t>
      </w:r>
      <w:r>
        <w:rPr>
          <w:rFonts w:ascii="Calibri" w:eastAsia="Calibri" w:hAnsi="Calibri" w:cs="Calibri"/>
        </w:rPr>
        <w:t xml:space="preserve">). </w:t>
      </w:r>
      <w:r w:rsidR="00EB218E" w:rsidRPr="00EB218E">
        <w:rPr>
          <w:rFonts w:ascii="Calibri" w:eastAsia="Calibri" w:hAnsi="Calibri" w:cs="Calibri"/>
        </w:rPr>
        <w:t>There was also a statistically significant increase in QC</w:t>
      </w:r>
      <w:r w:rsidR="007C7F5D">
        <w:rPr>
          <w:rFonts w:ascii="Calibri" w:eastAsia="Calibri" w:hAnsi="Calibri" w:cs="Calibri"/>
        </w:rPr>
        <w:t>P</w:t>
      </w:r>
      <w:r w:rsidR="00EB218E" w:rsidRPr="00EB218E">
        <w:rPr>
          <w:rFonts w:ascii="Calibri" w:eastAsia="Calibri" w:hAnsi="Calibri" w:cs="Calibri"/>
        </w:rPr>
        <w:t xml:space="preserve">R scores </w:t>
      </w:r>
      <w:r w:rsidR="00A86325">
        <w:rPr>
          <w:rFonts w:ascii="Calibri" w:eastAsia="Calibri" w:hAnsi="Calibri" w:cs="Calibri"/>
        </w:rPr>
        <w:t xml:space="preserve">of participants with dementia </w:t>
      </w:r>
      <w:r w:rsidR="00EB218E" w:rsidRPr="00EB218E">
        <w:rPr>
          <w:rFonts w:ascii="Calibri" w:eastAsia="Calibri" w:hAnsi="Calibri" w:cs="Calibri"/>
        </w:rPr>
        <w:t xml:space="preserve">from baseline (M = 58.07.4, SD = 7.12) to endpoint (M = 63.2, SD = 4.32, </w:t>
      </w:r>
      <w:r w:rsidRPr="00C348CE">
        <w:rPr>
          <w:rFonts w:ascii="Calibri" w:eastAsia="Calibri" w:hAnsi="Calibri" w:cs="Calibri"/>
          <w:i/>
        </w:rPr>
        <w:t>95%</w:t>
      </w:r>
      <w:r>
        <w:rPr>
          <w:rFonts w:ascii="Calibri" w:eastAsia="Calibri" w:hAnsi="Calibri" w:cs="Calibri"/>
        </w:rPr>
        <w:t xml:space="preserve"> CI: -7.42 - -2.84; </w:t>
      </w:r>
      <w:r w:rsidR="00EB218E" w:rsidRPr="00EB218E">
        <w:rPr>
          <w:rFonts w:ascii="Calibri" w:eastAsia="Calibri" w:hAnsi="Calibri" w:cs="Calibri"/>
        </w:rPr>
        <w:t>p &lt; .00</w:t>
      </w:r>
      <w:r w:rsidR="00274FB3">
        <w:rPr>
          <w:rFonts w:ascii="Calibri" w:eastAsia="Calibri" w:hAnsi="Calibri" w:cs="Calibri"/>
        </w:rPr>
        <w:t>1</w:t>
      </w:r>
      <w:r w:rsidR="00EB218E" w:rsidRPr="00EB218E">
        <w:rPr>
          <w:rFonts w:ascii="Calibri" w:eastAsia="Calibri" w:hAnsi="Calibri" w:cs="Calibri"/>
        </w:rPr>
        <w:t xml:space="preserve">, two-tailed). </w:t>
      </w:r>
      <w:r>
        <w:rPr>
          <w:rFonts w:ascii="Calibri" w:eastAsia="Calibri" w:hAnsi="Calibri" w:cs="Calibri"/>
        </w:rPr>
        <w:t>Similarly, t</w:t>
      </w:r>
      <w:r w:rsidR="005F4B35">
        <w:rPr>
          <w:rFonts w:ascii="Calibri" w:eastAsia="Calibri" w:hAnsi="Calibri" w:cs="Calibri"/>
        </w:rPr>
        <w:t xml:space="preserve">here was </w:t>
      </w:r>
      <w:r w:rsidR="00EB218E" w:rsidRPr="00EB218E">
        <w:rPr>
          <w:rFonts w:ascii="Calibri" w:eastAsia="Calibri" w:hAnsi="Calibri" w:cs="Calibri"/>
        </w:rPr>
        <w:t xml:space="preserve">a statistically significant increase in </w:t>
      </w:r>
      <w:r w:rsidR="005F4B35" w:rsidRPr="005F4B35">
        <w:rPr>
          <w:rFonts w:ascii="Calibri" w:eastAsia="Calibri" w:hAnsi="Calibri" w:cs="Calibri"/>
        </w:rPr>
        <w:t xml:space="preserve">WHO-5 scores </w:t>
      </w:r>
      <w:r w:rsidR="005F4B35">
        <w:rPr>
          <w:rFonts w:ascii="Calibri" w:eastAsia="Calibri" w:hAnsi="Calibri" w:cs="Calibri"/>
        </w:rPr>
        <w:t xml:space="preserve">of </w:t>
      </w:r>
      <w:r w:rsidR="00EB218E">
        <w:rPr>
          <w:rFonts w:ascii="Calibri" w:eastAsia="Calibri" w:hAnsi="Calibri" w:cs="Calibri"/>
        </w:rPr>
        <w:t xml:space="preserve">participants with dementia </w:t>
      </w:r>
      <w:r w:rsidR="00EB218E" w:rsidRPr="00EB218E">
        <w:rPr>
          <w:rFonts w:ascii="Calibri" w:eastAsia="Calibri" w:hAnsi="Calibri" w:cs="Calibri"/>
        </w:rPr>
        <w:t>from baseline (M = 60.8, SD = 26.2) to endpoint (M = 70.6, SD = 21.4</w:t>
      </w:r>
      <w:r w:rsidR="005F4B35">
        <w:rPr>
          <w:rFonts w:ascii="Calibri" w:eastAsia="Calibri" w:hAnsi="Calibri" w:cs="Calibri"/>
        </w:rPr>
        <w:t xml:space="preserve">, </w:t>
      </w:r>
      <w:r w:rsidRPr="00C348CE">
        <w:rPr>
          <w:rFonts w:ascii="Calibri" w:eastAsia="Calibri" w:hAnsi="Calibri" w:cs="Calibri"/>
          <w:i/>
        </w:rPr>
        <w:t>95% CI:</w:t>
      </w:r>
      <w:r>
        <w:rPr>
          <w:rFonts w:ascii="Calibri" w:eastAsia="Calibri" w:hAnsi="Calibri" w:cs="Calibri"/>
        </w:rPr>
        <w:t xml:space="preserve"> -14.8 - -4.84; </w:t>
      </w:r>
      <w:r w:rsidR="00EB218E">
        <w:rPr>
          <w:rFonts w:ascii="Calibri" w:eastAsia="Calibri" w:hAnsi="Calibri" w:cs="Calibri"/>
        </w:rPr>
        <w:t>p &lt; .0</w:t>
      </w:r>
      <w:r w:rsidR="009934EA">
        <w:rPr>
          <w:rFonts w:ascii="Calibri" w:eastAsia="Calibri" w:hAnsi="Calibri" w:cs="Calibri"/>
        </w:rPr>
        <w:t>0</w:t>
      </w:r>
      <w:r w:rsidR="00274FB3">
        <w:rPr>
          <w:rFonts w:ascii="Calibri" w:eastAsia="Calibri" w:hAnsi="Calibri" w:cs="Calibri"/>
        </w:rPr>
        <w:t>1</w:t>
      </w:r>
      <w:r w:rsidR="00EB218E">
        <w:rPr>
          <w:rFonts w:ascii="Calibri" w:eastAsia="Calibri" w:hAnsi="Calibri" w:cs="Calibri"/>
        </w:rPr>
        <w:t xml:space="preserve"> </w:t>
      </w:r>
      <w:r w:rsidR="00EB218E" w:rsidRPr="00EB218E">
        <w:rPr>
          <w:rFonts w:ascii="Calibri" w:eastAsia="Calibri" w:hAnsi="Calibri" w:cs="Calibri"/>
        </w:rPr>
        <w:t xml:space="preserve">two-tailed).  </w:t>
      </w:r>
    </w:p>
    <w:p w14:paraId="5B9913E5" w14:textId="77777777" w:rsidR="005170F4" w:rsidRDefault="00E17778" w:rsidP="005170F4">
      <w:pPr>
        <w:spacing w:line="360" w:lineRule="auto"/>
        <w:jc w:val="both"/>
        <w:rPr>
          <w:rFonts w:ascii="Calibri" w:eastAsia="Calibri" w:hAnsi="Calibri" w:cs="Calibri"/>
        </w:rPr>
      </w:pPr>
      <w:r>
        <w:rPr>
          <w:rFonts w:ascii="Calibri" w:eastAsia="Calibri" w:hAnsi="Calibri" w:cs="Calibri"/>
        </w:rPr>
        <w:t>In relation to the carers, there was a</w:t>
      </w:r>
      <w:r w:rsidR="00884BC8">
        <w:rPr>
          <w:rFonts w:ascii="Calibri" w:eastAsia="Calibri" w:hAnsi="Calibri" w:cs="Calibri"/>
        </w:rPr>
        <w:t>n i</w:t>
      </w:r>
      <w:r w:rsidR="00826B97">
        <w:rPr>
          <w:rFonts w:ascii="Calibri" w:eastAsia="Calibri" w:hAnsi="Calibri" w:cs="Calibri"/>
        </w:rPr>
        <w:t xml:space="preserve">ncrease in </w:t>
      </w:r>
      <w:r w:rsidR="001A7FED">
        <w:rPr>
          <w:rFonts w:ascii="Calibri" w:eastAsia="Calibri" w:hAnsi="Calibri" w:cs="Calibri"/>
        </w:rPr>
        <w:t>mu</w:t>
      </w:r>
      <w:r w:rsidR="00826B97">
        <w:rPr>
          <w:rFonts w:ascii="Calibri" w:eastAsia="Calibri" w:hAnsi="Calibri" w:cs="Calibri"/>
        </w:rPr>
        <w:t>tuality fr</w:t>
      </w:r>
      <w:r w:rsidR="00170348">
        <w:rPr>
          <w:rFonts w:ascii="Calibri" w:eastAsia="Calibri" w:hAnsi="Calibri" w:cs="Calibri"/>
        </w:rPr>
        <w:t>om baseline (M = 3.02, SD = .79</w:t>
      </w:r>
      <w:r w:rsidR="00826B97">
        <w:rPr>
          <w:rFonts w:ascii="Calibri" w:eastAsia="Calibri" w:hAnsi="Calibri" w:cs="Calibri"/>
        </w:rPr>
        <w:t>) to endpoint (M = 3</w:t>
      </w:r>
      <w:r w:rsidR="00170348">
        <w:rPr>
          <w:rFonts w:ascii="Calibri" w:eastAsia="Calibri" w:hAnsi="Calibri" w:cs="Calibri"/>
        </w:rPr>
        <w:t>.07, SD = .60</w:t>
      </w:r>
      <w:r w:rsidR="001A7FED">
        <w:rPr>
          <w:rFonts w:ascii="Calibri" w:eastAsia="Calibri" w:hAnsi="Calibri" w:cs="Calibri"/>
        </w:rPr>
        <w:t xml:space="preserve">), </w:t>
      </w:r>
      <w:r w:rsidR="00826B97">
        <w:rPr>
          <w:rFonts w:ascii="Calibri" w:eastAsia="Calibri" w:hAnsi="Calibri" w:cs="Calibri"/>
        </w:rPr>
        <w:t xml:space="preserve">but the increase was not </w:t>
      </w:r>
      <w:r>
        <w:rPr>
          <w:rFonts w:ascii="Calibri" w:eastAsia="Calibri" w:hAnsi="Calibri" w:cs="Calibri"/>
        </w:rPr>
        <w:t xml:space="preserve">statistically </w:t>
      </w:r>
      <w:r w:rsidR="00170348">
        <w:rPr>
          <w:rFonts w:ascii="Calibri" w:eastAsia="Calibri" w:hAnsi="Calibri" w:cs="Calibri"/>
        </w:rPr>
        <w:t>significant (p = .52</w:t>
      </w:r>
      <w:r w:rsidR="00826B97">
        <w:rPr>
          <w:rFonts w:ascii="Calibri" w:eastAsia="Calibri" w:hAnsi="Calibri" w:cs="Calibri"/>
        </w:rPr>
        <w:t>).</w:t>
      </w:r>
      <w:r>
        <w:rPr>
          <w:rFonts w:ascii="Calibri" w:eastAsia="Calibri" w:hAnsi="Calibri" w:cs="Calibri"/>
        </w:rPr>
        <w:t xml:space="preserve">  Similarly, a</w:t>
      </w:r>
      <w:r w:rsidR="001A7FED">
        <w:rPr>
          <w:rFonts w:ascii="Calibri" w:eastAsia="Calibri" w:hAnsi="Calibri" w:cs="Calibri"/>
        </w:rPr>
        <w:t xml:space="preserve">n increase in carer </w:t>
      </w:r>
      <w:r>
        <w:rPr>
          <w:rFonts w:ascii="Calibri" w:eastAsia="Calibri" w:hAnsi="Calibri" w:cs="Calibri"/>
        </w:rPr>
        <w:t>QC</w:t>
      </w:r>
      <w:r w:rsidR="007C7F5D">
        <w:rPr>
          <w:rFonts w:ascii="Calibri" w:eastAsia="Calibri" w:hAnsi="Calibri" w:cs="Calibri"/>
        </w:rPr>
        <w:t>P</w:t>
      </w:r>
      <w:r>
        <w:rPr>
          <w:rFonts w:ascii="Calibri" w:eastAsia="Calibri" w:hAnsi="Calibri" w:cs="Calibri"/>
        </w:rPr>
        <w:t>R</w:t>
      </w:r>
      <w:r w:rsidR="001A7FED">
        <w:rPr>
          <w:rFonts w:ascii="Calibri" w:eastAsia="Calibri" w:hAnsi="Calibri" w:cs="Calibri"/>
        </w:rPr>
        <w:t xml:space="preserve"> scores from baseline (M = 56.7, SD = 8.66) to endpoint (M = 57.9, SD = 8.26) was not sta</w:t>
      </w:r>
      <w:r w:rsidR="00170348">
        <w:rPr>
          <w:rFonts w:ascii="Calibri" w:eastAsia="Calibri" w:hAnsi="Calibri" w:cs="Calibri"/>
        </w:rPr>
        <w:t>tistically significant (p = .28</w:t>
      </w:r>
      <w:r w:rsidR="001A7FED">
        <w:rPr>
          <w:rFonts w:ascii="Calibri" w:eastAsia="Calibri" w:hAnsi="Calibri" w:cs="Calibri"/>
        </w:rPr>
        <w:t>).</w:t>
      </w:r>
      <w:r>
        <w:rPr>
          <w:rFonts w:ascii="Calibri" w:eastAsia="Calibri" w:hAnsi="Calibri" w:cs="Calibri"/>
        </w:rPr>
        <w:t xml:space="preserve">  </w:t>
      </w:r>
      <w:r w:rsidR="0054308A">
        <w:rPr>
          <w:rFonts w:ascii="Calibri" w:eastAsia="Calibri" w:hAnsi="Calibri" w:cs="Calibri"/>
        </w:rPr>
        <w:t>There was a</w:t>
      </w:r>
      <w:r w:rsidR="005170F4">
        <w:rPr>
          <w:rFonts w:ascii="Calibri" w:eastAsia="Calibri" w:hAnsi="Calibri" w:cs="Calibri"/>
        </w:rPr>
        <w:t xml:space="preserve"> decrease in carer WHO-5 scores from baseline (M = 61.2, SD = 21.8) to endpoint (M = 60.2, SD = 23.4)</w:t>
      </w:r>
      <w:r w:rsidR="00A27CA7">
        <w:rPr>
          <w:rFonts w:ascii="Calibri" w:eastAsia="Calibri" w:hAnsi="Calibri" w:cs="Calibri"/>
        </w:rPr>
        <w:t xml:space="preserve">.  The change in carer WHO-5 </w:t>
      </w:r>
      <w:r w:rsidR="00170348">
        <w:rPr>
          <w:rFonts w:ascii="Calibri" w:eastAsia="Calibri" w:hAnsi="Calibri" w:cs="Calibri"/>
        </w:rPr>
        <w:t xml:space="preserve">was </w:t>
      </w:r>
      <w:r w:rsidR="005170F4">
        <w:rPr>
          <w:rFonts w:ascii="Calibri" w:eastAsia="Calibri" w:hAnsi="Calibri" w:cs="Calibri"/>
        </w:rPr>
        <w:t>not statistically significant (p = .74).</w:t>
      </w:r>
    </w:p>
    <w:p w14:paraId="1A9D0E23" w14:textId="692F2A48" w:rsidR="00BB444A" w:rsidRDefault="00055A33" w:rsidP="00D61E66">
      <w:pPr>
        <w:spacing w:line="360" w:lineRule="auto"/>
        <w:jc w:val="both"/>
        <w:rPr>
          <w:rFonts w:ascii="Calibri" w:eastAsia="Calibri" w:hAnsi="Calibri" w:cs="Calibri"/>
        </w:rPr>
      </w:pPr>
      <w:r>
        <w:rPr>
          <w:rFonts w:ascii="Calibri" w:eastAsia="Calibri" w:hAnsi="Calibri" w:cs="Calibri"/>
        </w:rPr>
        <w:t>M</w:t>
      </w:r>
      <w:r w:rsidR="00826B97">
        <w:rPr>
          <w:rFonts w:ascii="Calibri" w:eastAsia="Calibri" w:hAnsi="Calibri" w:cs="Calibri"/>
        </w:rPr>
        <w:t>ixed between-within subjects analysis of variance w</w:t>
      </w:r>
      <w:r w:rsidR="008A0270">
        <w:rPr>
          <w:rFonts w:ascii="Calibri" w:eastAsia="Calibri" w:hAnsi="Calibri" w:cs="Calibri"/>
        </w:rPr>
        <w:t>as</w:t>
      </w:r>
      <w:r>
        <w:rPr>
          <w:rFonts w:ascii="Calibri" w:eastAsia="Calibri" w:hAnsi="Calibri" w:cs="Calibri"/>
        </w:rPr>
        <w:t xml:space="preserve"> </w:t>
      </w:r>
      <w:r w:rsidR="00826B97">
        <w:rPr>
          <w:rFonts w:ascii="Calibri" w:eastAsia="Calibri" w:hAnsi="Calibri" w:cs="Calibri"/>
        </w:rPr>
        <w:t xml:space="preserve">conducted to assess the impact of the reminiscence intervention </w:t>
      </w:r>
      <w:r w:rsidR="009E6B4D">
        <w:rPr>
          <w:rFonts w:ascii="Calibri" w:eastAsia="Calibri" w:hAnsi="Calibri" w:cs="Calibri"/>
        </w:rPr>
        <w:t>over time</w:t>
      </w:r>
      <w:r w:rsidR="00BB444A">
        <w:rPr>
          <w:rFonts w:ascii="Calibri" w:eastAsia="Calibri" w:hAnsi="Calibri" w:cs="Calibri"/>
        </w:rPr>
        <w:t xml:space="preserve"> and between participants living with dementia and </w:t>
      </w:r>
      <w:r w:rsidR="00D61E66">
        <w:rPr>
          <w:rFonts w:ascii="Calibri" w:eastAsia="Calibri" w:hAnsi="Calibri" w:cs="Calibri"/>
        </w:rPr>
        <w:t xml:space="preserve">the carers.  </w:t>
      </w:r>
      <w:r w:rsidR="00826B97">
        <w:rPr>
          <w:rFonts w:ascii="Calibri" w:eastAsia="Calibri" w:hAnsi="Calibri" w:cs="Calibri"/>
        </w:rPr>
        <w:t xml:space="preserve">For the participants </w:t>
      </w:r>
      <w:r w:rsidR="00583663">
        <w:rPr>
          <w:rFonts w:ascii="Calibri" w:eastAsia="Calibri" w:hAnsi="Calibri" w:cs="Calibri"/>
        </w:rPr>
        <w:t xml:space="preserve">with dementia, </w:t>
      </w:r>
      <w:r>
        <w:rPr>
          <w:rFonts w:ascii="Calibri" w:eastAsia="Calibri" w:hAnsi="Calibri" w:cs="Calibri"/>
        </w:rPr>
        <w:t>mean m</w:t>
      </w:r>
      <w:r w:rsidR="00583663">
        <w:rPr>
          <w:rFonts w:ascii="Calibri" w:eastAsia="Calibri" w:hAnsi="Calibri" w:cs="Calibri"/>
        </w:rPr>
        <w:t>utuality</w:t>
      </w:r>
      <w:r w:rsidR="00826B97">
        <w:rPr>
          <w:rFonts w:ascii="Calibri" w:eastAsia="Calibri" w:hAnsi="Calibri" w:cs="Calibri"/>
        </w:rPr>
        <w:t xml:space="preserve"> </w:t>
      </w:r>
      <w:r w:rsidR="00D61E66">
        <w:rPr>
          <w:rFonts w:ascii="Calibri" w:eastAsia="Calibri" w:hAnsi="Calibri" w:cs="Calibri"/>
        </w:rPr>
        <w:t xml:space="preserve">increased from </w:t>
      </w:r>
      <w:r w:rsidR="00826B97">
        <w:rPr>
          <w:rFonts w:ascii="Calibri" w:eastAsia="Calibri" w:hAnsi="Calibri" w:cs="Calibri"/>
        </w:rPr>
        <w:t xml:space="preserve">baseline to mid-point and </w:t>
      </w:r>
      <w:r w:rsidR="00BB444A">
        <w:rPr>
          <w:rFonts w:ascii="Calibri" w:eastAsia="Calibri" w:hAnsi="Calibri" w:cs="Calibri"/>
        </w:rPr>
        <w:t xml:space="preserve">then </w:t>
      </w:r>
      <w:r w:rsidR="003C6C26">
        <w:rPr>
          <w:rFonts w:ascii="Calibri" w:eastAsia="Calibri" w:hAnsi="Calibri" w:cs="Calibri"/>
        </w:rPr>
        <w:t xml:space="preserve">further </w:t>
      </w:r>
      <w:r w:rsidR="00583663">
        <w:rPr>
          <w:rFonts w:ascii="Calibri" w:eastAsia="Calibri" w:hAnsi="Calibri" w:cs="Calibri"/>
        </w:rPr>
        <w:t>increas</w:t>
      </w:r>
      <w:r w:rsidR="003C6C26">
        <w:rPr>
          <w:rFonts w:ascii="Calibri" w:eastAsia="Calibri" w:hAnsi="Calibri" w:cs="Calibri"/>
        </w:rPr>
        <w:t xml:space="preserve">ed </w:t>
      </w:r>
      <w:r w:rsidR="00826B97">
        <w:rPr>
          <w:rFonts w:ascii="Calibri" w:eastAsia="Calibri" w:hAnsi="Calibri" w:cs="Calibri"/>
        </w:rPr>
        <w:t>at end-po</w:t>
      </w:r>
      <w:r w:rsidR="00583663">
        <w:rPr>
          <w:rFonts w:ascii="Calibri" w:eastAsia="Calibri" w:hAnsi="Calibri" w:cs="Calibri"/>
        </w:rPr>
        <w:t>int.  For the carers,</w:t>
      </w:r>
      <w:r w:rsidR="006825EE">
        <w:rPr>
          <w:rFonts w:ascii="Calibri" w:eastAsia="Calibri" w:hAnsi="Calibri" w:cs="Calibri"/>
        </w:rPr>
        <w:t xml:space="preserve"> mean</w:t>
      </w:r>
      <w:r w:rsidR="00583663">
        <w:rPr>
          <w:rFonts w:ascii="Calibri" w:eastAsia="Calibri" w:hAnsi="Calibri" w:cs="Calibri"/>
        </w:rPr>
        <w:t xml:space="preserve"> m</w:t>
      </w:r>
      <w:r w:rsidR="00826B97">
        <w:rPr>
          <w:rFonts w:ascii="Calibri" w:eastAsia="Calibri" w:hAnsi="Calibri" w:cs="Calibri"/>
        </w:rPr>
        <w:t>u</w:t>
      </w:r>
      <w:r w:rsidR="00583663">
        <w:rPr>
          <w:rFonts w:ascii="Calibri" w:eastAsia="Calibri" w:hAnsi="Calibri" w:cs="Calibri"/>
        </w:rPr>
        <w:t xml:space="preserve">tuality </w:t>
      </w:r>
      <w:r w:rsidR="007A718A">
        <w:rPr>
          <w:rFonts w:ascii="Calibri" w:eastAsia="Calibri" w:hAnsi="Calibri" w:cs="Calibri"/>
        </w:rPr>
        <w:t xml:space="preserve">peaked at </w:t>
      </w:r>
      <w:r w:rsidR="00826B97">
        <w:rPr>
          <w:rFonts w:ascii="Calibri" w:eastAsia="Calibri" w:hAnsi="Calibri" w:cs="Calibri"/>
        </w:rPr>
        <w:t>mid-point</w:t>
      </w:r>
      <w:r w:rsidR="00BB444A">
        <w:rPr>
          <w:rFonts w:ascii="Calibri" w:eastAsia="Calibri" w:hAnsi="Calibri" w:cs="Calibri"/>
        </w:rPr>
        <w:t xml:space="preserve">.  A similar pattern </w:t>
      </w:r>
      <w:r w:rsidR="007A718A">
        <w:rPr>
          <w:rFonts w:ascii="Calibri" w:eastAsia="Calibri" w:hAnsi="Calibri" w:cs="Calibri"/>
        </w:rPr>
        <w:t xml:space="preserve">for participants living with dementia and carers </w:t>
      </w:r>
      <w:r w:rsidR="00BB444A">
        <w:rPr>
          <w:rFonts w:ascii="Calibri" w:eastAsia="Calibri" w:hAnsi="Calibri" w:cs="Calibri"/>
        </w:rPr>
        <w:t>was observed in mean QC</w:t>
      </w:r>
      <w:r w:rsidR="007C7F5D">
        <w:rPr>
          <w:rFonts w:ascii="Calibri" w:eastAsia="Calibri" w:hAnsi="Calibri" w:cs="Calibri"/>
        </w:rPr>
        <w:t>P</w:t>
      </w:r>
      <w:r w:rsidR="00BB444A">
        <w:rPr>
          <w:rFonts w:ascii="Calibri" w:eastAsia="Calibri" w:hAnsi="Calibri" w:cs="Calibri"/>
        </w:rPr>
        <w:t xml:space="preserve">R scores over time.   In relation to WHO-5, the mean scores of participants living with dementia </w:t>
      </w:r>
      <w:r w:rsidR="00BB444A" w:rsidRPr="00BB444A">
        <w:rPr>
          <w:rFonts w:ascii="Calibri" w:eastAsia="Calibri" w:hAnsi="Calibri" w:cs="Calibri"/>
        </w:rPr>
        <w:t xml:space="preserve">increased from baseline to </w:t>
      </w:r>
      <w:r w:rsidR="00BB444A" w:rsidRPr="00BB444A">
        <w:rPr>
          <w:rFonts w:ascii="Calibri" w:eastAsia="Calibri" w:hAnsi="Calibri" w:cs="Calibri"/>
        </w:rPr>
        <w:lastRenderedPageBreak/>
        <w:t xml:space="preserve">mid-point </w:t>
      </w:r>
      <w:r w:rsidR="007A718A">
        <w:rPr>
          <w:rFonts w:ascii="Calibri" w:eastAsia="Calibri" w:hAnsi="Calibri" w:cs="Calibri"/>
        </w:rPr>
        <w:t xml:space="preserve">with a further increase </w:t>
      </w:r>
      <w:r w:rsidR="00BB444A" w:rsidRPr="00BB444A">
        <w:rPr>
          <w:rFonts w:ascii="Calibri" w:eastAsia="Calibri" w:hAnsi="Calibri" w:cs="Calibri"/>
        </w:rPr>
        <w:t>at end-point.  For the carers, mean WHO-5 decreased from baseline to mid-point</w:t>
      </w:r>
      <w:r w:rsidR="007A718A">
        <w:rPr>
          <w:rFonts w:ascii="Calibri" w:eastAsia="Calibri" w:hAnsi="Calibri" w:cs="Calibri"/>
        </w:rPr>
        <w:t xml:space="preserve">, and </w:t>
      </w:r>
      <w:r w:rsidR="00594DEF">
        <w:rPr>
          <w:rFonts w:ascii="Calibri" w:eastAsia="Calibri" w:hAnsi="Calibri" w:cs="Calibri"/>
        </w:rPr>
        <w:t xml:space="preserve">then </w:t>
      </w:r>
      <w:r w:rsidR="00BB444A" w:rsidRPr="00BB444A">
        <w:rPr>
          <w:rFonts w:ascii="Calibri" w:eastAsia="Calibri" w:hAnsi="Calibri" w:cs="Calibri"/>
        </w:rPr>
        <w:t xml:space="preserve">increased </w:t>
      </w:r>
      <w:r w:rsidR="008E6232">
        <w:rPr>
          <w:rFonts w:ascii="Calibri" w:eastAsia="Calibri" w:hAnsi="Calibri" w:cs="Calibri"/>
        </w:rPr>
        <w:t xml:space="preserve">to </w:t>
      </w:r>
      <w:r w:rsidR="00500FCC">
        <w:rPr>
          <w:rFonts w:ascii="Calibri" w:eastAsia="Calibri" w:hAnsi="Calibri" w:cs="Calibri"/>
        </w:rPr>
        <w:t>end point</w:t>
      </w:r>
      <w:r w:rsidR="00BB444A" w:rsidRPr="00BB444A">
        <w:rPr>
          <w:rFonts w:ascii="Calibri" w:eastAsia="Calibri" w:hAnsi="Calibri" w:cs="Calibri"/>
        </w:rPr>
        <w:t xml:space="preserve">.  </w:t>
      </w:r>
      <w:r w:rsidR="00BB444A">
        <w:rPr>
          <w:rFonts w:ascii="Calibri" w:eastAsia="Calibri" w:hAnsi="Calibri" w:cs="Calibri"/>
        </w:rPr>
        <w:t>Mean outcome measurement scores</w:t>
      </w:r>
      <w:r w:rsidR="003D41B5">
        <w:rPr>
          <w:rFonts w:ascii="Calibri" w:eastAsia="Calibri" w:hAnsi="Calibri" w:cs="Calibri"/>
        </w:rPr>
        <w:t xml:space="preserve">, </w:t>
      </w:r>
      <w:r w:rsidR="00BB444A">
        <w:rPr>
          <w:rFonts w:ascii="Calibri" w:eastAsia="Calibri" w:hAnsi="Calibri" w:cs="Calibri"/>
        </w:rPr>
        <w:t>standard deviations</w:t>
      </w:r>
      <w:r w:rsidR="00717EF1">
        <w:rPr>
          <w:rFonts w:ascii="Calibri" w:eastAsia="Calibri" w:hAnsi="Calibri" w:cs="Calibri"/>
        </w:rPr>
        <w:t xml:space="preserve">, time related </w:t>
      </w:r>
      <w:r w:rsidR="003D41B5">
        <w:rPr>
          <w:rFonts w:ascii="Calibri" w:eastAsia="Calibri" w:hAnsi="Calibri" w:cs="Calibri"/>
        </w:rPr>
        <w:t>p-values</w:t>
      </w:r>
      <w:r w:rsidR="00717EF1">
        <w:rPr>
          <w:rFonts w:ascii="Calibri" w:eastAsia="Calibri" w:hAnsi="Calibri" w:cs="Calibri"/>
        </w:rPr>
        <w:t xml:space="preserve">, and pattern </w:t>
      </w:r>
      <w:r w:rsidR="006B42F8" w:rsidRPr="006B42F8">
        <w:rPr>
          <w:rFonts w:ascii="Calibri" w:eastAsia="Calibri" w:hAnsi="Calibri" w:cs="Calibri"/>
        </w:rPr>
        <w:t xml:space="preserve">difference </w:t>
      </w:r>
      <w:r w:rsidR="00717EF1">
        <w:rPr>
          <w:rFonts w:ascii="Calibri" w:eastAsia="Calibri" w:hAnsi="Calibri" w:cs="Calibri"/>
        </w:rPr>
        <w:t xml:space="preserve">p-values </w:t>
      </w:r>
      <w:r w:rsidR="00BB444A">
        <w:rPr>
          <w:rFonts w:ascii="Calibri" w:eastAsia="Calibri" w:hAnsi="Calibri" w:cs="Calibri"/>
        </w:rPr>
        <w:t xml:space="preserve">are presented in Table </w:t>
      </w:r>
      <w:r w:rsidR="00B42221">
        <w:rPr>
          <w:rFonts w:ascii="Calibri" w:eastAsia="Calibri" w:hAnsi="Calibri" w:cs="Calibri"/>
        </w:rPr>
        <w:t>3</w:t>
      </w:r>
      <w:r w:rsidR="00D61E66">
        <w:rPr>
          <w:rFonts w:ascii="Calibri" w:eastAsia="Calibri" w:hAnsi="Calibri" w:cs="Calibri"/>
        </w:rPr>
        <w:t xml:space="preserve">.  </w:t>
      </w:r>
    </w:p>
    <w:p w14:paraId="56F6F5DB" w14:textId="77777777" w:rsidR="004C6479" w:rsidRDefault="004C6479" w:rsidP="004C6479">
      <w:pPr>
        <w:spacing w:line="360" w:lineRule="auto"/>
        <w:jc w:val="both"/>
        <w:rPr>
          <w:rFonts w:ascii="Calibri" w:eastAsia="Calibri" w:hAnsi="Calibri" w:cs="Calibri"/>
        </w:rPr>
      </w:pPr>
      <w:r>
        <w:rPr>
          <w:rFonts w:ascii="Calibri" w:eastAsia="Calibri" w:hAnsi="Calibri" w:cs="Calibri"/>
        </w:rPr>
        <w:t>A</w:t>
      </w:r>
      <w:r w:rsidRPr="00D61E66">
        <w:rPr>
          <w:rFonts w:ascii="Calibri" w:eastAsia="Calibri" w:hAnsi="Calibri" w:cs="Calibri"/>
        </w:rPr>
        <w:t xml:space="preserve"> statistically significant effect of the intervention on mutuality was demonstrated over time, Wilks’ Lambda = .77, F (2, 57) = 8.17, p = .001, partial eta squared = .22.  The pattern of mutuality </w:t>
      </w:r>
      <w:r>
        <w:rPr>
          <w:rFonts w:ascii="Calibri" w:eastAsia="Calibri" w:hAnsi="Calibri" w:cs="Calibri"/>
        </w:rPr>
        <w:t xml:space="preserve">scores </w:t>
      </w:r>
      <w:r w:rsidRPr="00D61E66">
        <w:rPr>
          <w:rFonts w:ascii="Calibri" w:eastAsia="Calibri" w:hAnsi="Calibri" w:cs="Calibri"/>
        </w:rPr>
        <w:t>for the participants with dementia and the carers was significantly different (Wilks’ Lambda = .87, F(2, 57) = 4.23, p = .019, partia</w:t>
      </w:r>
      <w:r>
        <w:rPr>
          <w:rFonts w:ascii="Calibri" w:eastAsia="Calibri" w:hAnsi="Calibri" w:cs="Calibri"/>
        </w:rPr>
        <w:t xml:space="preserve">l eta squared = .129), with </w:t>
      </w:r>
      <w:r w:rsidRPr="00D61E66">
        <w:rPr>
          <w:rFonts w:ascii="Calibri" w:eastAsia="Calibri" w:hAnsi="Calibri" w:cs="Calibri"/>
        </w:rPr>
        <w:t>participants living with de</w:t>
      </w:r>
      <w:r>
        <w:rPr>
          <w:rFonts w:ascii="Calibri" w:eastAsia="Calibri" w:hAnsi="Calibri" w:cs="Calibri"/>
        </w:rPr>
        <w:t>mentia attaining higher scores</w:t>
      </w:r>
      <w:r w:rsidRPr="00D61E66">
        <w:rPr>
          <w:rFonts w:ascii="Calibri" w:eastAsia="Calibri" w:hAnsi="Calibri" w:cs="Calibri"/>
        </w:rPr>
        <w:t xml:space="preserve">.  </w:t>
      </w:r>
      <w:r>
        <w:rPr>
          <w:rFonts w:ascii="Calibri" w:eastAsia="Calibri" w:hAnsi="Calibri" w:cs="Calibri"/>
        </w:rPr>
        <w:t>A</w:t>
      </w:r>
      <w:r w:rsidRPr="005A7C4C">
        <w:rPr>
          <w:rFonts w:ascii="Calibri" w:eastAsia="Calibri" w:hAnsi="Calibri" w:cs="Calibri"/>
        </w:rPr>
        <w:t xml:space="preserve"> statistically significant effect of the intervention on QC</w:t>
      </w:r>
      <w:r>
        <w:rPr>
          <w:rFonts w:ascii="Calibri" w:eastAsia="Calibri" w:hAnsi="Calibri" w:cs="Calibri"/>
        </w:rPr>
        <w:t>P</w:t>
      </w:r>
      <w:r w:rsidRPr="005A7C4C">
        <w:rPr>
          <w:rFonts w:ascii="Calibri" w:eastAsia="Calibri" w:hAnsi="Calibri" w:cs="Calibri"/>
        </w:rPr>
        <w:t>R was demonstrated over time (Wilks’ Lambda = .777, F (2, 57) = 8.15, p = .001, partial eta squar</w:t>
      </w:r>
      <w:r>
        <w:rPr>
          <w:rFonts w:ascii="Calibri" w:eastAsia="Calibri" w:hAnsi="Calibri" w:cs="Calibri"/>
        </w:rPr>
        <w:t>ed = .223).  T</w:t>
      </w:r>
      <w:r w:rsidRPr="005A7C4C">
        <w:rPr>
          <w:rFonts w:ascii="Calibri" w:eastAsia="Calibri" w:hAnsi="Calibri" w:cs="Calibri"/>
        </w:rPr>
        <w:t xml:space="preserve">he pattern of </w:t>
      </w:r>
      <w:r>
        <w:rPr>
          <w:rFonts w:ascii="Calibri" w:eastAsia="Calibri" w:hAnsi="Calibri" w:cs="Calibri"/>
        </w:rPr>
        <w:t xml:space="preserve">QCR </w:t>
      </w:r>
      <w:r w:rsidRPr="005A7C4C">
        <w:rPr>
          <w:rFonts w:ascii="Calibri" w:eastAsia="Calibri" w:hAnsi="Calibri" w:cs="Calibri"/>
        </w:rPr>
        <w:t xml:space="preserve">scores </w:t>
      </w:r>
      <w:r>
        <w:rPr>
          <w:rFonts w:ascii="Calibri" w:eastAsia="Calibri" w:hAnsi="Calibri" w:cs="Calibri"/>
        </w:rPr>
        <w:t xml:space="preserve">for </w:t>
      </w:r>
      <w:r w:rsidRPr="005A7C4C">
        <w:rPr>
          <w:rFonts w:ascii="Calibri" w:eastAsia="Calibri" w:hAnsi="Calibri" w:cs="Calibri"/>
        </w:rPr>
        <w:t>participants with dementia and carers was statistically significant (Wilks’ Lambda = .88, F(2, 57) = 3.72, p = .03, partial eta squared = .116).  The participants living with dementia had attained higher scores</w:t>
      </w:r>
      <w:r>
        <w:rPr>
          <w:rFonts w:ascii="Calibri" w:eastAsia="Calibri" w:hAnsi="Calibri" w:cs="Calibri"/>
        </w:rPr>
        <w:t xml:space="preserve">.  </w:t>
      </w:r>
      <w:r w:rsidRPr="005A7C4C">
        <w:rPr>
          <w:rFonts w:ascii="Calibri" w:eastAsia="Calibri" w:hAnsi="Calibri" w:cs="Calibri"/>
        </w:rPr>
        <w:t>Overall, the intervention did not demonstrate a significant effect on WHO-5 over time, Wilks’ Lambda = .90, F (2, 57) = 2.94, p = .06, partial eta squared = .09.  However, a statistically significant difference was found in the pattern of scores between the participants living with dementia and the carers, Wilks’ Lambda = .85, F(2, 57) = 4.90, p = .011, partial</w:t>
      </w:r>
      <w:r>
        <w:rPr>
          <w:rFonts w:ascii="Calibri" w:eastAsia="Calibri" w:hAnsi="Calibri" w:cs="Calibri"/>
        </w:rPr>
        <w:t xml:space="preserve"> eta squared = .147.  The participants living with dementia had a</w:t>
      </w:r>
      <w:r w:rsidRPr="005A7C4C">
        <w:rPr>
          <w:rFonts w:ascii="Calibri" w:eastAsia="Calibri" w:hAnsi="Calibri" w:cs="Calibri"/>
        </w:rPr>
        <w:t xml:space="preserve"> higher </w:t>
      </w:r>
      <w:r>
        <w:rPr>
          <w:rFonts w:ascii="Calibri" w:eastAsia="Calibri" w:hAnsi="Calibri" w:cs="Calibri"/>
        </w:rPr>
        <w:t xml:space="preserve">pattern of scores.  </w:t>
      </w:r>
    </w:p>
    <w:p w14:paraId="24D3297D" w14:textId="77777777" w:rsidR="004C6479" w:rsidRDefault="004C6479" w:rsidP="00DF7846">
      <w:pPr>
        <w:spacing w:line="360" w:lineRule="auto"/>
        <w:outlineLvl w:val="0"/>
        <w:rPr>
          <w:rFonts w:ascii="Calibri" w:eastAsia="Calibri" w:hAnsi="Calibri" w:cs="Calibri"/>
          <w:b/>
        </w:rPr>
      </w:pPr>
    </w:p>
    <w:p w14:paraId="67221AD7" w14:textId="773AC637" w:rsidR="003E7C7E" w:rsidRPr="00684678" w:rsidRDefault="003F000D" w:rsidP="00DF7846">
      <w:pPr>
        <w:spacing w:line="360" w:lineRule="auto"/>
        <w:outlineLvl w:val="0"/>
        <w:rPr>
          <w:rFonts w:ascii="Calibri" w:eastAsia="Calibri" w:hAnsi="Calibri" w:cs="Calibri"/>
          <w:b/>
        </w:rPr>
      </w:pPr>
      <w:r>
        <w:rPr>
          <w:rFonts w:ascii="Calibri" w:eastAsia="Calibri" w:hAnsi="Calibri" w:cs="Calibri"/>
          <w:b/>
        </w:rPr>
        <w:t xml:space="preserve">Table </w:t>
      </w:r>
      <w:r w:rsidR="00B42221">
        <w:rPr>
          <w:rFonts w:ascii="Calibri" w:eastAsia="Calibri" w:hAnsi="Calibri" w:cs="Calibri"/>
          <w:b/>
        </w:rPr>
        <w:t>3</w:t>
      </w:r>
      <w:r>
        <w:rPr>
          <w:rFonts w:ascii="Calibri" w:eastAsia="Calibri" w:hAnsi="Calibri" w:cs="Calibri"/>
          <w:b/>
        </w:rPr>
        <w:t>.</w:t>
      </w:r>
      <w:r w:rsidR="003E7C7E" w:rsidRPr="00684678">
        <w:rPr>
          <w:rFonts w:ascii="Calibri" w:eastAsia="Calibri" w:hAnsi="Calibri" w:cs="Calibri"/>
          <w:b/>
        </w:rPr>
        <w:t xml:space="preserve"> </w:t>
      </w:r>
      <w:r w:rsidR="003E7C7E" w:rsidRPr="00AF3BDA">
        <w:rPr>
          <w:rFonts w:ascii="Calibri" w:eastAsia="Calibri" w:hAnsi="Calibri" w:cs="Calibri"/>
        </w:rPr>
        <w:t>Measure</w:t>
      </w:r>
      <w:r w:rsidR="003E7C7E">
        <w:rPr>
          <w:rFonts w:ascii="Calibri" w:eastAsia="Calibri" w:hAnsi="Calibri" w:cs="Calibri"/>
        </w:rPr>
        <w:t>s across time</w:t>
      </w:r>
    </w:p>
    <w:tbl>
      <w:tblPr>
        <w:tblStyle w:val="TableGrid1"/>
        <w:tblW w:w="8789" w:type="dxa"/>
        <w:tblLayout w:type="fixed"/>
        <w:tblLook w:val="04A0" w:firstRow="1" w:lastRow="0" w:firstColumn="1" w:lastColumn="0" w:noHBand="0" w:noVBand="1"/>
      </w:tblPr>
      <w:tblGrid>
        <w:gridCol w:w="1125"/>
        <w:gridCol w:w="1285"/>
        <w:gridCol w:w="1276"/>
        <w:gridCol w:w="1276"/>
        <w:gridCol w:w="1275"/>
        <w:gridCol w:w="567"/>
        <w:gridCol w:w="993"/>
        <w:gridCol w:w="992"/>
      </w:tblGrid>
      <w:tr w:rsidR="00E10012" w:rsidRPr="000654A2" w14:paraId="6A9E4F64" w14:textId="77777777" w:rsidTr="00E10012">
        <w:tc>
          <w:tcPr>
            <w:tcW w:w="1125" w:type="dxa"/>
            <w:tcBorders>
              <w:top w:val="single" w:sz="4" w:space="0" w:color="auto"/>
              <w:left w:val="nil"/>
              <w:bottom w:val="single" w:sz="4" w:space="0" w:color="auto"/>
              <w:right w:val="nil"/>
            </w:tcBorders>
          </w:tcPr>
          <w:p w14:paraId="226C8B37"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Measure</w:t>
            </w:r>
          </w:p>
        </w:tc>
        <w:tc>
          <w:tcPr>
            <w:tcW w:w="1285" w:type="dxa"/>
            <w:tcBorders>
              <w:top w:val="single" w:sz="4" w:space="0" w:color="auto"/>
              <w:left w:val="nil"/>
              <w:bottom w:val="single" w:sz="4" w:space="0" w:color="auto"/>
              <w:right w:val="nil"/>
            </w:tcBorders>
          </w:tcPr>
          <w:p w14:paraId="3925800B"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Participant</w:t>
            </w:r>
          </w:p>
        </w:tc>
        <w:tc>
          <w:tcPr>
            <w:tcW w:w="1276" w:type="dxa"/>
            <w:tcBorders>
              <w:top w:val="single" w:sz="4" w:space="0" w:color="auto"/>
              <w:left w:val="nil"/>
              <w:bottom w:val="single" w:sz="4" w:space="0" w:color="auto"/>
              <w:right w:val="nil"/>
            </w:tcBorders>
          </w:tcPr>
          <w:p w14:paraId="6EADEF46"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T0</w:t>
            </w:r>
          </w:p>
          <w:p w14:paraId="21C142FF"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mean ± SD</w:t>
            </w:r>
          </w:p>
        </w:tc>
        <w:tc>
          <w:tcPr>
            <w:tcW w:w="1276" w:type="dxa"/>
            <w:tcBorders>
              <w:top w:val="single" w:sz="4" w:space="0" w:color="auto"/>
              <w:left w:val="nil"/>
              <w:bottom w:val="single" w:sz="4" w:space="0" w:color="auto"/>
              <w:right w:val="nil"/>
            </w:tcBorders>
          </w:tcPr>
          <w:p w14:paraId="0E340024"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T1</w:t>
            </w:r>
          </w:p>
          <w:p w14:paraId="7BF60DD6"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mean ± SD</w:t>
            </w:r>
          </w:p>
        </w:tc>
        <w:tc>
          <w:tcPr>
            <w:tcW w:w="1275" w:type="dxa"/>
            <w:tcBorders>
              <w:top w:val="single" w:sz="4" w:space="0" w:color="auto"/>
              <w:left w:val="nil"/>
              <w:bottom w:val="single" w:sz="4" w:space="0" w:color="auto"/>
              <w:right w:val="nil"/>
            </w:tcBorders>
          </w:tcPr>
          <w:p w14:paraId="297DC3C1"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T2</w:t>
            </w:r>
          </w:p>
          <w:p w14:paraId="58CB8413"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mean ± SD</w:t>
            </w:r>
          </w:p>
        </w:tc>
        <w:tc>
          <w:tcPr>
            <w:tcW w:w="567" w:type="dxa"/>
            <w:tcBorders>
              <w:top w:val="single" w:sz="4" w:space="0" w:color="auto"/>
              <w:left w:val="nil"/>
              <w:bottom w:val="single" w:sz="4" w:space="0" w:color="auto"/>
              <w:right w:val="nil"/>
            </w:tcBorders>
          </w:tcPr>
          <w:p w14:paraId="1296B940"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N</w:t>
            </w:r>
          </w:p>
        </w:tc>
        <w:tc>
          <w:tcPr>
            <w:tcW w:w="993" w:type="dxa"/>
            <w:tcBorders>
              <w:top w:val="single" w:sz="4" w:space="0" w:color="auto"/>
              <w:left w:val="nil"/>
              <w:bottom w:val="single" w:sz="4" w:space="0" w:color="auto"/>
              <w:right w:val="nil"/>
            </w:tcBorders>
          </w:tcPr>
          <w:p w14:paraId="3B4D98C1" w14:textId="42D543AA" w:rsidR="00717EF1" w:rsidRPr="00CC62DC" w:rsidRDefault="00717EF1" w:rsidP="000654A2">
            <w:pPr>
              <w:spacing w:line="360" w:lineRule="auto"/>
              <w:rPr>
                <w:rFonts w:ascii="Calibri" w:eastAsia="Calibri" w:hAnsi="Calibri" w:cs="Calibri"/>
                <w:sz w:val="20"/>
                <w:szCs w:val="20"/>
              </w:rPr>
            </w:pPr>
            <w:r w:rsidRPr="000654A2">
              <w:rPr>
                <w:rFonts w:ascii="Calibri" w:eastAsia="Calibri" w:hAnsi="Calibri" w:cs="Calibri"/>
                <w:sz w:val="20"/>
                <w:szCs w:val="20"/>
              </w:rPr>
              <w:t xml:space="preserve">Time </w:t>
            </w:r>
            <w:r w:rsidR="000654A2">
              <w:rPr>
                <w:rFonts w:ascii="Calibri" w:eastAsia="Calibri" w:hAnsi="Calibri" w:cs="Calibri"/>
                <w:sz w:val="20"/>
                <w:szCs w:val="20"/>
              </w:rPr>
              <w:t xml:space="preserve">     </w:t>
            </w:r>
            <w:r w:rsidR="000654A2" w:rsidRPr="000654A2">
              <w:rPr>
                <w:rFonts w:ascii="Calibri" w:eastAsia="Calibri" w:hAnsi="Calibri" w:cs="Calibri"/>
                <w:i/>
                <w:sz w:val="20"/>
                <w:szCs w:val="20"/>
              </w:rPr>
              <w:t>p</w:t>
            </w:r>
            <w:r w:rsidRPr="00CC62DC">
              <w:rPr>
                <w:rFonts w:ascii="Calibri" w:eastAsia="Calibri" w:hAnsi="Calibri" w:cs="Calibri"/>
                <w:sz w:val="20"/>
                <w:szCs w:val="20"/>
              </w:rPr>
              <w:t>-</w:t>
            </w:r>
            <w:r w:rsidR="000654A2">
              <w:rPr>
                <w:rFonts w:ascii="Calibri" w:eastAsia="Calibri" w:hAnsi="Calibri" w:cs="Calibri"/>
                <w:sz w:val="20"/>
                <w:szCs w:val="20"/>
              </w:rPr>
              <w:t>v</w:t>
            </w:r>
            <w:r w:rsidRPr="00CC62DC">
              <w:rPr>
                <w:rFonts w:ascii="Calibri" w:eastAsia="Calibri" w:hAnsi="Calibri" w:cs="Calibri"/>
                <w:sz w:val="20"/>
                <w:szCs w:val="20"/>
              </w:rPr>
              <w:t>alues</w:t>
            </w:r>
          </w:p>
        </w:tc>
        <w:tc>
          <w:tcPr>
            <w:tcW w:w="992" w:type="dxa"/>
            <w:tcBorders>
              <w:top w:val="single" w:sz="4" w:space="0" w:color="auto"/>
              <w:left w:val="nil"/>
              <w:bottom w:val="single" w:sz="4" w:space="0" w:color="auto"/>
              <w:right w:val="nil"/>
            </w:tcBorders>
          </w:tcPr>
          <w:p w14:paraId="2AE9E90D" w14:textId="245DE494" w:rsidR="00717EF1" w:rsidRPr="000654A2" w:rsidRDefault="00717EF1" w:rsidP="00717EF1">
            <w:pPr>
              <w:spacing w:line="360" w:lineRule="auto"/>
              <w:rPr>
                <w:rFonts w:ascii="Calibri" w:eastAsia="Calibri" w:hAnsi="Calibri" w:cs="Calibri"/>
                <w:sz w:val="20"/>
                <w:szCs w:val="20"/>
              </w:rPr>
            </w:pPr>
            <w:r w:rsidRPr="000654A2">
              <w:rPr>
                <w:rFonts w:ascii="Calibri" w:eastAsia="Calibri" w:hAnsi="Calibri" w:cs="Calibri"/>
                <w:sz w:val="20"/>
                <w:szCs w:val="20"/>
              </w:rPr>
              <w:t>Pattern</w:t>
            </w:r>
            <w:r w:rsidR="00E10012">
              <w:rPr>
                <w:rFonts w:ascii="Calibri" w:eastAsia="Calibri" w:hAnsi="Calibri" w:cs="Calibri"/>
                <w:sz w:val="20"/>
                <w:szCs w:val="20"/>
              </w:rPr>
              <w:t xml:space="preserve">       </w:t>
            </w:r>
            <w:r w:rsidRPr="000654A2">
              <w:rPr>
                <w:rFonts w:ascii="Calibri" w:eastAsia="Calibri" w:hAnsi="Calibri" w:cs="Calibri"/>
                <w:i/>
                <w:sz w:val="20"/>
                <w:szCs w:val="20"/>
              </w:rPr>
              <w:t xml:space="preserve"> p</w:t>
            </w:r>
            <w:r w:rsidRPr="000654A2">
              <w:rPr>
                <w:rFonts w:ascii="Calibri" w:eastAsia="Calibri" w:hAnsi="Calibri" w:cs="Calibri"/>
                <w:sz w:val="20"/>
                <w:szCs w:val="20"/>
              </w:rPr>
              <w:t>-values</w:t>
            </w:r>
          </w:p>
        </w:tc>
      </w:tr>
      <w:tr w:rsidR="00E10012" w:rsidRPr="006F0992" w14:paraId="0E950F34" w14:textId="77777777" w:rsidTr="00E10012">
        <w:tc>
          <w:tcPr>
            <w:tcW w:w="1125" w:type="dxa"/>
            <w:vMerge w:val="restart"/>
            <w:tcBorders>
              <w:top w:val="single" w:sz="4" w:space="0" w:color="auto"/>
              <w:left w:val="nil"/>
              <w:bottom w:val="nil"/>
              <w:right w:val="nil"/>
            </w:tcBorders>
          </w:tcPr>
          <w:p w14:paraId="5658ADF5"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Mutuality</w:t>
            </w:r>
          </w:p>
        </w:tc>
        <w:tc>
          <w:tcPr>
            <w:tcW w:w="1285" w:type="dxa"/>
            <w:tcBorders>
              <w:top w:val="single" w:sz="4" w:space="0" w:color="auto"/>
              <w:left w:val="nil"/>
              <w:bottom w:val="nil"/>
              <w:right w:val="nil"/>
            </w:tcBorders>
          </w:tcPr>
          <w:p w14:paraId="231668CC" w14:textId="094B9F15" w:rsidR="00717EF1" w:rsidRPr="00CC62DC" w:rsidRDefault="00717EF1" w:rsidP="000654A2">
            <w:pPr>
              <w:spacing w:line="360" w:lineRule="auto"/>
              <w:rPr>
                <w:rFonts w:ascii="Calibri" w:eastAsia="Calibri" w:hAnsi="Calibri" w:cs="Calibri"/>
                <w:sz w:val="20"/>
                <w:szCs w:val="20"/>
              </w:rPr>
            </w:pPr>
            <w:r w:rsidRPr="00CC62DC">
              <w:rPr>
                <w:rFonts w:ascii="Calibri" w:eastAsia="Calibri" w:hAnsi="Calibri" w:cs="Calibri"/>
                <w:sz w:val="20"/>
                <w:szCs w:val="20"/>
              </w:rPr>
              <w:t>P</w:t>
            </w:r>
            <w:r w:rsidR="000654A2">
              <w:rPr>
                <w:rFonts w:ascii="Calibri" w:eastAsia="Calibri" w:hAnsi="Calibri" w:cs="Calibri"/>
                <w:sz w:val="20"/>
                <w:szCs w:val="20"/>
              </w:rPr>
              <w:t>LWD</w:t>
            </w:r>
          </w:p>
        </w:tc>
        <w:tc>
          <w:tcPr>
            <w:tcW w:w="1276" w:type="dxa"/>
            <w:tcBorders>
              <w:top w:val="single" w:sz="4" w:space="0" w:color="auto"/>
              <w:left w:val="nil"/>
              <w:bottom w:val="nil"/>
              <w:right w:val="nil"/>
            </w:tcBorders>
          </w:tcPr>
          <w:p w14:paraId="2DBF16F4" w14:textId="217A27A4" w:rsidR="00717EF1" w:rsidRPr="006F0992" w:rsidRDefault="00405255" w:rsidP="00405255">
            <w:pPr>
              <w:spacing w:line="360" w:lineRule="auto"/>
              <w:rPr>
                <w:rFonts w:ascii="Calibri" w:eastAsia="Calibri" w:hAnsi="Calibri" w:cs="Calibri"/>
              </w:rPr>
            </w:pPr>
            <w:r>
              <w:rPr>
                <w:rFonts w:ascii="Calibri" w:eastAsia="Calibri" w:hAnsi="Calibri" w:cs="Calibri"/>
              </w:rPr>
              <w:t>3.2</w:t>
            </w:r>
            <w:r w:rsidR="00717EF1" w:rsidRPr="006F0992">
              <w:rPr>
                <w:rFonts w:ascii="Calibri" w:eastAsia="Calibri" w:hAnsi="Calibri" w:cs="Calibri"/>
              </w:rPr>
              <w:t xml:space="preserve"> ± .556</w:t>
            </w:r>
          </w:p>
        </w:tc>
        <w:tc>
          <w:tcPr>
            <w:tcW w:w="1276" w:type="dxa"/>
            <w:tcBorders>
              <w:top w:val="single" w:sz="4" w:space="0" w:color="auto"/>
              <w:left w:val="nil"/>
              <w:bottom w:val="nil"/>
              <w:right w:val="nil"/>
            </w:tcBorders>
          </w:tcPr>
          <w:p w14:paraId="16E05500" w14:textId="55ABFB80" w:rsidR="00717EF1" w:rsidRPr="006F0992" w:rsidRDefault="00717EF1" w:rsidP="00405255">
            <w:pPr>
              <w:spacing w:line="360" w:lineRule="auto"/>
              <w:rPr>
                <w:rFonts w:ascii="Calibri" w:eastAsia="Calibri" w:hAnsi="Calibri" w:cs="Calibri"/>
              </w:rPr>
            </w:pPr>
            <w:r w:rsidRPr="006F0992">
              <w:rPr>
                <w:rFonts w:ascii="Calibri" w:eastAsia="Calibri" w:hAnsi="Calibri" w:cs="Calibri"/>
                <w:color w:val="000000"/>
              </w:rPr>
              <w:t>3.6 ± .20</w:t>
            </w:r>
            <w:r w:rsidR="00405255">
              <w:rPr>
                <w:rFonts w:ascii="Calibri" w:eastAsia="Calibri" w:hAnsi="Calibri" w:cs="Calibri"/>
                <w:color w:val="000000"/>
              </w:rPr>
              <w:t>3</w:t>
            </w:r>
          </w:p>
        </w:tc>
        <w:tc>
          <w:tcPr>
            <w:tcW w:w="1275" w:type="dxa"/>
            <w:tcBorders>
              <w:top w:val="single" w:sz="4" w:space="0" w:color="auto"/>
              <w:left w:val="nil"/>
              <w:bottom w:val="nil"/>
              <w:right w:val="nil"/>
            </w:tcBorders>
          </w:tcPr>
          <w:p w14:paraId="3729A9FB" w14:textId="737035E4"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3.6 ± .275</w:t>
            </w:r>
          </w:p>
        </w:tc>
        <w:tc>
          <w:tcPr>
            <w:tcW w:w="567" w:type="dxa"/>
            <w:tcBorders>
              <w:top w:val="single" w:sz="4" w:space="0" w:color="auto"/>
              <w:left w:val="nil"/>
              <w:bottom w:val="nil"/>
              <w:right w:val="nil"/>
            </w:tcBorders>
          </w:tcPr>
          <w:p w14:paraId="546AD8E0"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30</w:t>
            </w:r>
          </w:p>
        </w:tc>
        <w:tc>
          <w:tcPr>
            <w:tcW w:w="993" w:type="dxa"/>
            <w:tcBorders>
              <w:top w:val="single" w:sz="4" w:space="0" w:color="auto"/>
              <w:left w:val="nil"/>
              <w:bottom w:val="nil"/>
              <w:right w:val="nil"/>
            </w:tcBorders>
          </w:tcPr>
          <w:p w14:paraId="220EE949" w14:textId="77777777" w:rsidR="00717EF1" w:rsidRPr="006F0992" w:rsidRDefault="00717EF1" w:rsidP="00527C72">
            <w:pPr>
              <w:spacing w:line="360" w:lineRule="auto"/>
              <w:rPr>
                <w:rFonts w:ascii="Calibri" w:eastAsia="Calibri" w:hAnsi="Calibri" w:cs="Calibri"/>
              </w:rPr>
            </w:pPr>
          </w:p>
        </w:tc>
        <w:tc>
          <w:tcPr>
            <w:tcW w:w="992" w:type="dxa"/>
            <w:tcBorders>
              <w:top w:val="single" w:sz="4" w:space="0" w:color="auto"/>
              <w:left w:val="nil"/>
              <w:bottom w:val="nil"/>
              <w:right w:val="nil"/>
            </w:tcBorders>
          </w:tcPr>
          <w:p w14:paraId="31185C2E" w14:textId="77777777" w:rsidR="00717EF1" w:rsidRPr="006F0992" w:rsidRDefault="00717EF1" w:rsidP="00527C72">
            <w:pPr>
              <w:spacing w:line="360" w:lineRule="auto"/>
              <w:rPr>
                <w:rFonts w:ascii="Calibri" w:eastAsia="Calibri" w:hAnsi="Calibri" w:cs="Calibri"/>
              </w:rPr>
            </w:pPr>
          </w:p>
        </w:tc>
      </w:tr>
      <w:tr w:rsidR="00E10012" w:rsidRPr="006F0992" w14:paraId="60A449FF" w14:textId="77777777" w:rsidTr="00E10012">
        <w:tc>
          <w:tcPr>
            <w:tcW w:w="1125" w:type="dxa"/>
            <w:vMerge/>
            <w:tcBorders>
              <w:top w:val="nil"/>
              <w:left w:val="nil"/>
              <w:bottom w:val="nil"/>
              <w:right w:val="nil"/>
            </w:tcBorders>
          </w:tcPr>
          <w:p w14:paraId="0775041A" w14:textId="77777777" w:rsidR="00717EF1" w:rsidRPr="006F0992" w:rsidRDefault="00717EF1" w:rsidP="00527C72">
            <w:pPr>
              <w:spacing w:line="360" w:lineRule="auto"/>
              <w:rPr>
                <w:rFonts w:ascii="Calibri" w:eastAsia="Calibri" w:hAnsi="Calibri" w:cs="Calibri"/>
              </w:rPr>
            </w:pPr>
          </w:p>
        </w:tc>
        <w:tc>
          <w:tcPr>
            <w:tcW w:w="1285" w:type="dxa"/>
            <w:tcBorders>
              <w:top w:val="nil"/>
              <w:left w:val="nil"/>
              <w:bottom w:val="nil"/>
              <w:right w:val="nil"/>
            </w:tcBorders>
          </w:tcPr>
          <w:p w14:paraId="2F2B147D" w14:textId="77777777" w:rsidR="00717EF1" w:rsidRPr="00CC62DC" w:rsidRDefault="00717EF1" w:rsidP="00527C72">
            <w:pPr>
              <w:spacing w:line="360" w:lineRule="auto"/>
              <w:rPr>
                <w:rFonts w:ascii="Calibri" w:eastAsia="Calibri" w:hAnsi="Calibri" w:cs="Calibri"/>
                <w:sz w:val="20"/>
                <w:szCs w:val="20"/>
              </w:rPr>
            </w:pPr>
            <w:r w:rsidRPr="00CC62DC">
              <w:rPr>
                <w:rFonts w:ascii="Calibri" w:eastAsia="Calibri" w:hAnsi="Calibri" w:cs="Calibri"/>
                <w:sz w:val="20"/>
                <w:szCs w:val="20"/>
              </w:rPr>
              <w:t>Carer</w:t>
            </w:r>
          </w:p>
        </w:tc>
        <w:tc>
          <w:tcPr>
            <w:tcW w:w="1276" w:type="dxa"/>
            <w:tcBorders>
              <w:top w:val="nil"/>
              <w:left w:val="nil"/>
              <w:bottom w:val="nil"/>
              <w:right w:val="nil"/>
            </w:tcBorders>
          </w:tcPr>
          <w:p w14:paraId="22BDDE59" w14:textId="55CD97B4"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3.0 ± .799</w:t>
            </w:r>
          </w:p>
        </w:tc>
        <w:tc>
          <w:tcPr>
            <w:tcW w:w="1276" w:type="dxa"/>
            <w:tcBorders>
              <w:top w:val="nil"/>
              <w:left w:val="nil"/>
              <w:bottom w:val="nil"/>
              <w:right w:val="nil"/>
            </w:tcBorders>
          </w:tcPr>
          <w:p w14:paraId="6907B520" w14:textId="53A61F28"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3.1 ± .67</w:t>
            </w:r>
          </w:p>
        </w:tc>
        <w:tc>
          <w:tcPr>
            <w:tcW w:w="1275" w:type="dxa"/>
            <w:tcBorders>
              <w:top w:val="nil"/>
              <w:left w:val="nil"/>
              <w:bottom w:val="nil"/>
              <w:right w:val="nil"/>
            </w:tcBorders>
          </w:tcPr>
          <w:p w14:paraId="67BC80B0" w14:textId="65FAC0D2"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3</w:t>
            </w:r>
            <w:r w:rsidR="00405255">
              <w:rPr>
                <w:rFonts w:ascii="Calibri" w:eastAsia="Calibri" w:hAnsi="Calibri" w:cs="Calibri"/>
              </w:rPr>
              <w:t>.1</w:t>
            </w:r>
            <w:r w:rsidRPr="006F0992">
              <w:rPr>
                <w:rFonts w:ascii="Calibri" w:eastAsia="Calibri" w:hAnsi="Calibri" w:cs="Calibri"/>
              </w:rPr>
              <w:t xml:space="preserve"> ± .601</w:t>
            </w:r>
          </w:p>
        </w:tc>
        <w:tc>
          <w:tcPr>
            <w:tcW w:w="567" w:type="dxa"/>
            <w:tcBorders>
              <w:top w:val="nil"/>
              <w:left w:val="nil"/>
              <w:bottom w:val="nil"/>
              <w:right w:val="nil"/>
            </w:tcBorders>
          </w:tcPr>
          <w:p w14:paraId="45A1C7A3"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30</w:t>
            </w:r>
          </w:p>
        </w:tc>
        <w:tc>
          <w:tcPr>
            <w:tcW w:w="993" w:type="dxa"/>
            <w:tcBorders>
              <w:top w:val="nil"/>
              <w:left w:val="nil"/>
              <w:bottom w:val="nil"/>
              <w:right w:val="nil"/>
            </w:tcBorders>
          </w:tcPr>
          <w:p w14:paraId="6A74A10A" w14:textId="77777777" w:rsidR="00717EF1" w:rsidRPr="006F0992" w:rsidRDefault="00717EF1" w:rsidP="00527C72">
            <w:pPr>
              <w:spacing w:line="360" w:lineRule="auto"/>
              <w:rPr>
                <w:rFonts w:ascii="Calibri" w:eastAsia="Calibri" w:hAnsi="Calibri" w:cs="Calibri"/>
              </w:rPr>
            </w:pPr>
          </w:p>
        </w:tc>
        <w:tc>
          <w:tcPr>
            <w:tcW w:w="992" w:type="dxa"/>
            <w:tcBorders>
              <w:top w:val="nil"/>
              <w:left w:val="nil"/>
              <w:bottom w:val="nil"/>
              <w:right w:val="nil"/>
            </w:tcBorders>
          </w:tcPr>
          <w:p w14:paraId="1752DAE5" w14:textId="6E981DC3" w:rsidR="00717EF1" w:rsidRPr="006F0992" w:rsidRDefault="00521FAD" w:rsidP="00EA5C2D">
            <w:pPr>
              <w:spacing w:line="360" w:lineRule="auto"/>
              <w:rPr>
                <w:rFonts w:ascii="Calibri" w:eastAsia="Calibri" w:hAnsi="Calibri" w:cs="Calibri"/>
              </w:rPr>
            </w:pPr>
            <w:r>
              <w:rPr>
                <w:rFonts w:ascii="Calibri" w:eastAsia="Calibri" w:hAnsi="Calibri" w:cs="Calibri"/>
              </w:rPr>
              <w:t>.0</w:t>
            </w:r>
            <w:r w:rsidR="00EA5C2D">
              <w:rPr>
                <w:rFonts w:ascii="Calibri" w:eastAsia="Calibri" w:hAnsi="Calibri" w:cs="Calibri"/>
              </w:rPr>
              <w:t>19</w:t>
            </w:r>
          </w:p>
        </w:tc>
      </w:tr>
      <w:tr w:rsidR="00E10012" w:rsidRPr="006F0992" w14:paraId="5D260AB8" w14:textId="77777777" w:rsidTr="00E10012">
        <w:tc>
          <w:tcPr>
            <w:tcW w:w="1125" w:type="dxa"/>
            <w:vMerge/>
            <w:tcBorders>
              <w:top w:val="nil"/>
              <w:left w:val="nil"/>
              <w:bottom w:val="nil"/>
              <w:right w:val="nil"/>
            </w:tcBorders>
          </w:tcPr>
          <w:p w14:paraId="19B7AE6E" w14:textId="77777777" w:rsidR="00717EF1" w:rsidRPr="006F0992" w:rsidRDefault="00717EF1" w:rsidP="00527C72">
            <w:pPr>
              <w:spacing w:line="360" w:lineRule="auto"/>
              <w:rPr>
                <w:rFonts w:ascii="Calibri" w:eastAsia="Calibri" w:hAnsi="Calibri" w:cs="Calibri"/>
              </w:rPr>
            </w:pPr>
          </w:p>
        </w:tc>
        <w:tc>
          <w:tcPr>
            <w:tcW w:w="1285" w:type="dxa"/>
            <w:tcBorders>
              <w:top w:val="nil"/>
              <w:left w:val="nil"/>
              <w:bottom w:val="nil"/>
              <w:right w:val="nil"/>
            </w:tcBorders>
          </w:tcPr>
          <w:p w14:paraId="36AB6FED" w14:textId="77777777" w:rsidR="00717EF1" w:rsidRPr="00CC62DC" w:rsidRDefault="00717EF1" w:rsidP="00527C72">
            <w:pPr>
              <w:spacing w:line="360" w:lineRule="auto"/>
              <w:rPr>
                <w:rFonts w:ascii="Calibri" w:eastAsia="Calibri" w:hAnsi="Calibri" w:cs="Calibri"/>
                <w:sz w:val="20"/>
                <w:szCs w:val="20"/>
              </w:rPr>
            </w:pPr>
            <w:r w:rsidRPr="00CC62DC">
              <w:rPr>
                <w:rFonts w:ascii="Calibri" w:eastAsia="Calibri" w:hAnsi="Calibri" w:cs="Calibri"/>
                <w:sz w:val="20"/>
                <w:szCs w:val="20"/>
              </w:rPr>
              <w:t>Total</w:t>
            </w:r>
          </w:p>
        </w:tc>
        <w:tc>
          <w:tcPr>
            <w:tcW w:w="1276" w:type="dxa"/>
            <w:tcBorders>
              <w:top w:val="nil"/>
              <w:left w:val="nil"/>
              <w:bottom w:val="nil"/>
              <w:right w:val="nil"/>
            </w:tcBorders>
          </w:tcPr>
          <w:p w14:paraId="69F1B940" w14:textId="002144DD" w:rsidR="00717EF1" w:rsidRPr="006F0992" w:rsidRDefault="00717EF1" w:rsidP="00405255">
            <w:pPr>
              <w:spacing w:line="360" w:lineRule="auto"/>
              <w:rPr>
                <w:rFonts w:ascii="Calibri" w:eastAsia="Calibri" w:hAnsi="Calibri" w:cs="Calibri"/>
              </w:rPr>
            </w:pPr>
            <w:r w:rsidRPr="006F0992">
              <w:rPr>
                <w:rFonts w:ascii="Calibri" w:eastAsia="Calibri" w:hAnsi="Calibri" w:cs="Calibri"/>
                <w:color w:val="000000"/>
              </w:rPr>
              <w:t>3.1 ± .687</w:t>
            </w:r>
          </w:p>
        </w:tc>
        <w:tc>
          <w:tcPr>
            <w:tcW w:w="1276" w:type="dxa"/>
            <w:tcBorders>
              <w:top w:val="nil"/>
              <w:left w:val="nil"/>
              <w:bottom w:val="nil"/>
              <w:right w:val="nil"/>
            </w:tcBorders>
          </w:tcPr>
          <w:p w14:paraId="795CCA80" w14:textId="32643E76"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3</w:t>
            </w:r>
            <w:r w:rsidR="00405255">
              <w:rPr>
                <w:rFonts w:ascii="Calibri" w:eastAsia="Calibri" w:hAnsi="Calibri" w:cs="Calibri"/>
              </w:rPr>
              <w:t>.4</w:t>
            </w:r>
            <w:r w:rsidRPr="006F0992">
              <w:rPr>
                <w:rFonts w:ascii="Calibri" w:eastAsia="Calibri" w:hAnsi="Calibri" w:cs="Calibri"/>
              </w:rPr>
              <w:t xml:space="preserve"> ± .55</w:t>
            </w:r>
          </w:p>
        </w:tc>
        <w:tc>
          <w:tcPr>
            <w:tcW w:w="1275" w:type="dxa"/>
            <w:tcBorders>
              <w:top w:val="nil"/>
              <w:left w:val="nil"/>
              <w:bottom w:val="nil"/>
              <w:right w:val="nil"/>
            </w:tcBorders>
          </w:tcPr>
          <w:p w14:paraId="77D1932C" w14:textId="4BC77858" w:rsidR="00717EF1" w:rsidRPr="006F0992" w:rsidRDefault="00717EF1" w:rsidP="00405255">
            <w:pPr>
              <w:spacing w:line="360" w:lineRule="auto"/>
              <w:rPr>
                <w:rFonts w:ascii="Calibri" w:eastAsia="Calibri" w:hAnsi="Calibri" w:cs="Calibri"/>
              </w:rPr>
            </w:pPr>
            <w:r w:rsidRPr="006F0992">
              <w:rPr>
                <w:rFonts w:ascii="Calibri" w:eastAsia="Calibri" w:hAnsi="Calibri" w:cs="Calibri"/>
                <w:color w:val="000000"/>
              </w:rPr>
              <w:t>3</w:t>
            </w:r>
            <w:r w:rsidR="00405255">
              <w:rPr>
                <w:rFonts w:ascii="Calibri" w:eastAsia="Calibri" w:hAnsi="Calibri" w:cs="Calibri"/>
                <w:color w:val="000000"/>
              </w:rPr>
              <w:t>.4</w:t>
            </w:r>
            <w:r w:rsidRPr="006F0992">
              <w:rPr>
                <w:rFonts w:ascii="Calibri" w:eastAsia="Calibri" w:hAnsi="Calibri" w:cs="Calibri"/>
                <w:color w:val="000000"/>
              </w:rPr>
              <w:t xml:space="preserve"> ± .543</w:t>
            </w:r>
          </w:p>
        </w:tc>
        <w:tc>
          <w:tcPr>
            <w:tcW w:w="567" w:type="dxa"/>
            <w:tcBorders>
              <w:top w:val="nil"/>
              <w:left w:val="nil"/>
              <w:bottom w:val="nil"/>
              <w:right w:val="nil"/>
            </w:tcBorders>
          </w:tcPr>
          <w:p w14:paraId="3E07F6CC"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60</w:t>
            </w:r>
          </w:p>
        </w:tc>
        <w:tc>
          <w:tcPr>
            <w:tcW w:w="993" w:type="dxa"/>
            <w:tcBorders>
              <w:top w:val="nil"/>
              <w:left w:val="nil"/>
              <w:bottom w:val="nil"/>
              <w:right w:val="nil"/>
            </w:tcBorders>
          </w:tcPr>
          <w:p w14:paraId="5293B4AB" w14:textId="77777777" w:rsidR="00717EF1" w:rsidRPr="006F0992" w:rsidRDefault="00717EF1" w:rsidP="00527C72">
            <w:pPr>
              <w:spacing w:line="360" w:lineRule="auto"/>
              <w:rPr>
                <w:rFonts w:ascii="Calibri" w:eastAsia="Calibri" w:hAnsi="Calibri" w:cs="Calibri"/>
              </w:rPr>
            </w:pPr>
            <w:r>
              <w:rPr>
                <w:rFonts w:ascii="Calibri" w:eastAsia="Calibri" w:hAnsi="Calibri" w:cs="Calibri"/>
              </w:rPr>
              <w:t>.001</w:t>
            </w:r>
          </w:p>
        </w:tc>
        <w:tc>
          <w:tcPr>
            <w:tcW w:w="992" w:type="dxa"/>
            <w:tcBorders>
              <w:top w:val="nil"/>
              <w:left w:val="nil"/>
              <w:bottom w:val="nil"/>
              <w:right w:val="nil"/>
            </w:tcBorders>
          </w:tcPr>
          <w:p w14:paraId="0786E5AE" w14:textId="77777777" w:rsidR="00717EF1" w:rsidRPr="006F0992" w:rsidRDefault="00717EF1" w:rsidP="00527C72">
            <w:pPr>
              <w:spacing w:line="360" w:lineRule="auto"/>
              <w:rPr>
                <w:rFonts w:ascii="Calibri" w:eastAsia="Calibri" w:hAnsi="Calibri" w:cs="Calibri"/>
              </w:rPr>
            </w:pPr>
          </w:p>
        </w:tc>
      </w:tr>
      <w:tr w:rsidR="00E10012" w:rsidRPr="006F0992" w14:paraId="67FE7DBC" w14:textId="77777777" w:rsidTr="00E10012">
        <w:tc>
          <w:tcPr>
            <w:tcW w:w="1125" w:type="dxa"/>
            <w:vMerge w:val="restart"/>
            <w:tcBorders>
              <w:top w:val="nil"/>
              <w:left w:val="nil"/>
              <w:bottom w:val="nil"/>
              <w:right w:val="nil"/>
            </w:tcBorders>
          </w:tcPr>
          <w:p w14:paraId="17760BC3"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QC</w:t>
            </w:r>
            <w:r>
              <w:rPr>
                <w:rFonts w:ascii="Calibri" w:eastAsia="Calibri" w:hAnsi="Calibri" w:cs="Calibri"/>
              </w:rPr>
              <w:t>P</w:t>
            </w:r>
            <w:r w:rsidRPr="006F0992">
              <w:rPr>
                <w:rFonts w:ascii="Calibri" w:eastAsia="Calibri" w:hAnsi="Calibri" w:cs="Calibri"/>
              </w:rPr>
              <w:t>R</w:t>
            </w:r>
          </w:p>
        </w:tc>
        <w:tc>
          <w:tcPr>
            <w:tcW w:w="1285" w:type="dxa"/>
            <w:tcBorders>
              <w:top w:val="nil"/>
              <w:left w:val="nil"/>
              <w:bottom w:val="nil"/>
              <w:right w:val="nil"/>
            </w:tcBorders>
          </w:tcPr>
          <w:p w14:paraId="26AE064B" w14:textId="2D1D682E" w:rsidR="00717EF1" w:rsidRPr="00CC62DC" w:rsidRDefault="00717EF1" w:rsidP="000654A2">
            <w:pPr>
              <w:spacing w:line="360" w:lineRule="auto"/>
              <w:rPr>
                <w:rFonts w:ascii="Calibri" w:eastAsia="Calibri" w:hAnsi="Calibri" w:cs="Calibri"/>
                <w:sz w:val="20"/>
                <w:szCs w:val="20"/>
              </w:rPr>
            </w:pPr>
            <w:r w:rsidRPr="00CC62DC">
              <w:rPr>
                <w:rFonts w:ascii="Calibri" w:eastAsia="Calibri" w:hAnsi="Calibri" w:cs="Calibri"/>
                <w:sz w:val="20"/>
                <w:szCs w:val="20"/>
              </w:rPr>
              <w:t>P</w:t>
            </w:r>
            <w:r w:rsidR="000654A2">
              <w:rPr>
                <w:rFonts w:ascii="Calibri" w:eastAsia="Calibri" w:hAnsi="Calibri" w:cs="Calibri"/>
                <w:sz w:val="20"/>
                <w:szCs w:val="20"/>
              </w:rPr>
              <w:t>LWD</w:t>
            </w:r>
          </w:p>
        </w:tc>
        <w:tc>
          <w:tcPr>
            <w:tcW w:w="1276" w:type="dxa"/>
            <w:tcBorders>
              <w:top w:val="nil"/>
              <w:left w:val="nil"/>
              <w:bottom w:val="nil"/>
              <w:right w:val="nil"/>
            </w:tcBorders>
          </w:tcPr>
          <w:p w14:paraId="7D342589" w14:textId="1B749D7D" w:rsidR="00717EF1" w:rsidRPr="006F0992" w:rsidRDefault="00405255" w:rsidP="00405255">
            <w:pPr>
              <w:spacing w:line="360" w:lineRule="auto"/>
              <w:rPr>
                <w:rFonts w:ascii="Calibri" w:eastAsia="Calibri" w:hAnsi="Calibri" w:cs="Calibri"/>
              </w:rPr>
            </w:pPr>
            <w:r>
              <w:rPr>
                <w:rFonts w:ascii="Calibri" w:eastAsia="Calibri" w:hAnsi="Calibri" w:cs="Calibri"/>
              </w:rPr>
              <w:t>58.1</w:t>
            </w:r>
            <w:r w:rsidR="00717EF1" w:rsidRPr="006F0992">
              <w:rPr>
                <w:rFonts w:ascii="Calibri" w:eastAsia="Calibri" w:hAnsi="Calibri" w:cs="Calibri"/>
              </w:rPr>
              <w:t xml:space="preserve"> ± 7.1</w:t>
            </w:r>
          </w:p>
        </w:tc>
        <w:tc>
          <w:tcPr>
            <w:tcW w:w="1276" w:type="dxa"/>
            <w:tcBorders>
              <w:top w:val="nil"/>
              <w:left w:val="nil"/>
              <w:bottom w:val="nil"/>
              <w:right w:val="nil"/>
            </w:tcBorders>
          </w:tcPr>
          <w:p w14:paraId="5491051C" w14:textId="2D2A8051" w:rsidR="00717EF1" w:rsidRPr="006F0992" w:rsidRDefault="00717EF1" w:rsidP="00405255">
            <w:pPr>
              <w:spacing w:line="360" w:lineRule="auto"/>
              <w:rPr>
                <w:rFonts w:ascii="Calibri" w:eastAsia="Calibri" w:hAnsi="Calibri" w:cs="Calibri"/>
              </w:rPr>
            </w:pPr>
            <w:r w:rsidRPr="006F0992">
              <w:rPr>
                <w:rFonts w:ascii="Calibri" w:eastAsia="Calibri" w:hAnsi="Calibri" w:cs="Calibri"/>
                <w:color w:val="000000"/>
              </w:rPr>
              <w:t>61.3 ± 5.</w:t>
            </w:r>
            <w:r w:rsidR="00405255">
              <w:rPr>
                <w:rFonts w:ascii="Calibri" w:eastAsia="Calibri" w:hAnsi="Calibri" w:cs="Calibri"/>
                <w:color w:val="000000"/>
              </w:rPr>
              <w:t>2</w:t>
            </w:r>
          </w:p>
        </w:tc>
        <w:tc>
          <w:tcPr>
            <w:tcW w:w="1275" w:type="dxa"/>
            <w:tcBorders>
              <w:top w:val="nil"/>
              <w:left w:val="nil"/>
              <w:bottom w:val="nil"/>
              <w:right w:val="nil"/>
            </w:tcBorders>
          </w:tcPr>
          <w:p w14:paraId="5A7DE540" w14:textId="343E107D" w:rsidR="00717EF1" w:rsidRPr="006F0992" w:rsidRDefault="00717EF1" w:rsidP="000654A2">
            <w:pPr>
              <w:spacing w:line="360" w:lineRule="auto"/>
              <w:rPr>
                <w:rFonts w:ascii="Calibri" w:eastAsia="Calibri" w:hAnsi="Calibri" w:cs="Calibri"/>
              </w:rPr>
            </w:pPr>
            <w:r w:rsidRPr="006F0992">
              <w:rPr>
                <w:rFonts w:ascii="Calibri" w:eastAsia="Calibri" w:hAnsi="Calibri" w:cs="Calibri"/>
              </w:rPr>
              <w:t>6</w:t>
            </w:r>
            <w:r w:rsidR="00405255">
              <w:rPr>
                <w:rFonts w:ascii="Calibri" w:eastAsia="Calibri" w:hAnsi="Calibri" w:cs="Calibri"/>
              </w:rPr>
              <w:t>3.2</w:t>
            </w:r>
            <w:r w:rsidRPr="006F0992">
              <w:rPr>
                <w:rFonts w:ascii="Calibri" w:eastAsia="Calibri" w:hAnsi="Calibri" w:cs="Calibri"/>
              </w:rPr>
              <w:t xml:space="preserve"> ± 4.3</w:t>
            </w:r>
          </w:p>
        </w:tc>
        <w:tc>
          <w:tcPr>
            <w:tcW w:w="567" w:type="dxa"/>
            <w:tcBorders>
              <w:top w:val="nil"/>
              <w:left w:val="nil"/>
              <w:bottom w:val="nil"/>
              <w:right w:val="nil"/>
            </w:tcBorders>
          </w:tcPr>
          <w:p w14:paraId="2AD0BF8A"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30</w:t>
            </w:r>
          </w:p>
        </w:tc>
        <w:tc>
          <w:tcPr>
            <w:tcW w:w="993" w:type="dxa"/>
            <w:tcBorders>
              <w:top w:val="nil"/>
              <w:left w:val="nil"/>
              <w:bottom w:val="nil"/>
              <w:right w:val="nil"/>
            </w:tcBorders>
          </w:tcPr>
          <w:p w14:paraId="2550CB34" w14:textId="77777777" w:rsidR="00717EF1" w:rsidRPr="006F0992" w:rsidRDefault="00717EF1" w:rsidP="00527C72">
            <w:pPr>
              <w:spacing w:line="360" w:lineRule="auto"/>
              <w:rPr>
                <w:rFonts w:ascii="Calibri" w:eastAsia="Calibri" w:hAnsi="Calibri" w:cs="Calibri"/>
              </w:rPr>
            </w:pPr>
          </w:p>
        </w:tc>
        <w:tc>
          <w:tcPr>
            <w:tcW w:w="992" w:type="dxa"/>
            <w:tcBorders>
              <w:top w:val="nil"/>
              <w:left w:val="nil"/>
              <w:bottom w:val="nil"/>
              <w:right w:val="nil"/>
            </w:tcBorders>
          </w:tcPr>
          <w:p w14:paraId="27905AF7" w14:textId="02BBA8BC" w:rsidR="00717EF1" w:rsidRPr="006F0992" w:rsidRDefault="00717EF1" w:rsidP="00527C72">
            <w:pPr>
              <w:spacing w:line="360" w:lineRule="auto"/>
              <w:rPr>
                <w:rFonts w:ascii="Calibri" w:eastAsia="Calibri" w:hAnsi="Calibri" w:cs="Calibri"/>
              </w:rPr>
            </w:pPr>
          </w:p>
        </w:tc>
      </w:tr>
      <w:tr w:rsidR="00E10012" w:rsidRPr="006F0992" w14:paraId="0D5D6FB6" w14:textId="77777777" w:rsidTr="00E10012">
        <w:tc>
          <w:tcPr>
            <w:tcW w:w="1125" w:type="dxa"/>
            <w:vMerge/>
            <w:tcBorders>
              <w:top w:val="nil"/>
              <w:left w:val="nil"/>
              <w:bottom w:val="nil"/>
              <w:right w:val="nil"/>
            </w:tcBorders>
          </w:tcPr>
          <w:p w14:paraId="292A847E" w14:textId="77777777" w:rsidR="00717EF1" w:rsidRPr="006F0992" w:rsidRDefault="00717EF1" w:rsidP="00527C72">
            <w:pPr>
              <w:spacing w:line="360" w:lineRule="auto"/>
              <w:rPr>
                <w:rFonts w:ascii="Calibri" w:eastAsia="Calibri" w:hAnsi="Calibri" w:cs="Calibri"/>
              </w:rPr>
            </w:pPr>
          </w:p>
        </w:tc>
        <w:tc>
          <w:tcPr>
            <w:tcW w:w="1285" w:type="dxa"/>
            <w:tcBorders>
              <w:top w:val="nil"/>
              <w:left w:val="nil"/>
              <w:bottom w:val="nil"/>
              <w:right w:val="nil"/>
            </w:tcBorders>
          </w:tcPr>
          <w:p w14:paraId="5F299E87" w14:textId="77777777" w:rsidR="00717EF1" w:rsidRPr="00CC62DC" w:rsidRDefault="00717EF1" w:rsidP="00527C72">
            <w:pPr>
              <w:spacing w:line="360" w:lineRule="auto"/>
              <w:rPr>
                <w:rFonts w:ascii="Calibri" w:eastAsia="Calibri" w:hAnsi="Calibri" w:cs="Calibri"/>
                <w:sz w:val="20"/>
                <w:szCs w:val="20"/>
              </w:rPr>
            </w:pPr>
            <w:r w:rsidRPr="00CC62DC">
              <w:rPr>
                <w:rFonts w:ascii="Calibri" w:eastAsia="Calibri" w:hAnsi="Calibri" w:cs="Calibri"/>
                <w:sz w:val="20"/>
                <w:szCs w:val="20"/>
              </w:rPr>
              <w:t>Carer</w:t>
            </w:r>
          </w:p>
        </w:tc>
        <w:tc>
          <w:tcPr>
            <w:tcW w:w="1276" w:type="dxa"/>
            <w:tcBorders>
              <w:top w:val="nil"/>
              <w:left w:val="nil"/>
              <w:bottom w:val="nil"/>
              <w:right w:val="nil"/>
            </w:tcBorders>
          </w:tcPr>
          <w:p w14:paraId="5AB38931" w14:textId="63E94D87" w:rsidR="00717EF1" w:rsidRPr="006F0992" w:rsidRDefault="00405255" w:rsidP="00527C72">
            <w:pPr>
              <w:spacing w:line="360" w:lineRule="auto"/>
              <w:rPr>
                <w:rFonts w:ascii="Calibri" w:eastAsia="Calibri" w:hAnsi="Calibri" w:cs="Calibri"/>
              </w:rPr>
            </w:pPr>
            <w:r>
              <w:rPr>
                <w:rFonts w:ascii="Calibri" w:eastAsia="Calibri" w:hAnsi="Calibri" w:cs="Calibri"/>
              </w:rPr>
              <w:t>56.8 ± 8.</w:t>
            </w:r>
            <w:r w:rsidR="00717EF1" w:rsidRPr="006F0992">
              <w:rPr>
                <w:rFonts w:ascii="Calibri" w:eastAsia="Calibri" w:hAnsi="Calibri" w:cs="Calibri"/>
              </w:rPr>
              <w:t>7</w:t>
            </w:r>
          </w:p>
        </w:tc>
        <w:tc>
          <w:tcPr>
            <w:tcW w:w="1276" w:type="dxa"/>
            <w:tcBorders>
              <w:top w:val="nil"/>
              <w:left w:val="nil"/>
              <w:bottom w:val="nil"/>
              <w:right w:val="nil"/>
            </w:tcBorders>
          </w:tcPr>
          <w:p w14:paraId="34A30913" w14:textId="749D9418" w:rsidR="00717EF1" w:rsidRPr="006F0992" w:rsidRDefault="00405255" w:rsidP="00405255">
            <w:pPr>
              <w:spacing w:line="360" w:lineRule="auto"/>
              <w:rPr>
                <w:rFonts w:ascii="Calibri" w:eastAsia="Calibri" w:hAnsi="Calibri" w:cs="Calibri"/>
              </w:rPr>
            </w:pPr>
            <w:r>
              <w:rPr>
                <w:rFonts w:ascii="Calibri" w:eastAsia="Calibri" w:hAnsi="Calibri" w:cs="Calibri"/>
              </w:rPr>
              <w:t>58.</w:t>
            </w:r>
            <w:r w:rsidR="00717EF1" w:rsidRPr="006F0992">
              <w:rPr>
                <w:rFonts w:ascii="Calibri" w:eastAsia="Calibri" w:hAnsi="Calibri" w:cs="Calibri"/>
              </w:rPr>
              <w:t>6 ± 7.4</w:t>
            </w:r>
          </w:p>
        </w:tc>
        <w:tc>
          <w:tcPr>
            <w:tcW w:w="1275" w:type="dxa"/>
            <w:tcBorders>
              <w:top w:val="nil"/>
              <w:left w:val="nil"/>
              <w:bottom w:val="nil"/>
              <w:right w:val="nil"/>
            </w:tcBorders>
          </w:tcPr>
          <w:p w14:paraId="6D9FE36F" w14:textId="5C81E191" w:rsidR="00717EF1" w:rsidRPr="006F0992" w:rsidRDefault="00717EF1" w:rsidP="000654A2">
            <w:pPr>
              <w:spacing w:line="360" w:lineRule="auto"/>
              <w:rPr>
                <w:rFonts w:ascii="Calibri" w:eastAsia="Calibri" w:hAnsi="Calibri" w:cs="Calibri"/>
              </w:rPr>
            </w:pPr>
            <w:r w:rsidRPr="006F0992">
              <w:rPr>
                <w:rFonts w:ascii="Calibri" w:eastAsia="Calibri" w:hAnsi="Calibri" w:cs="Calibri"/>
              </w:rPr>
              <w:t>5</w:t>
            </w:r>
            <w:r w:rsidR="000654A2">
              <w:rPr>
                <w:rFonts w:ascii="Calibri" w:eastAsia="Calibri" w:hAnsi="Calibri" w:cs="Calibri"/>
              </w:rPr>
              <w:t>8</w:t>
            </w:r>
            <w:r w:rsidRPr="006F0992">
              <w:rPr>
                <w:rFonts w:ascii="Calibri" w:eastAsia="Calibri" w:hAnsi="Calibri" w:cs="Calibri"/>
              </w:rPr>
              <w:t>.9</w:t>
            </w:r>
            <w:r w:rsidR="000654A2">
              <w:rPr>
                <w:rFonts w:ascii="Calibri" w:eastAsia="Calibri" w:hAnsi="Calibri" w:cs="Calibri"/>
              </w:rPr>
              <w:t xml:space="preserve"> ± 8.3</w:t>
            </w:r>
          </w:p>
        </w:tc>
        <w:tc>
          <w:tcPr>
            <w:tcW w:w="567" w:type="dxa"/>
            <w:tcBorders>
              <w:top w:val="nil"/>
              <w:left w:val="nil"/>
              <w:bottom w:val="nil"/>
              <w:right w:val="nil"/>
            </w:tcBorders>
          </w:tcPr>
          <w:p w14:paraId="29E508BF"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30</w:t>
            </w:r>
          </w:p>
        </w:tc>
        <w:tc>
          <w:tcPr>
            <w:tcW w:w="993" w:type="dxa"/>
            <w:tcBorders>
              <w:top w:val="nil"/>
              <w:left w:val="nil"/>
              <w:bottom w:val="nil"/>
              <w:right w:val="nil"/>
            </w:tcBorders>
          </w:tcPr>
          <w:p w14:paraId="528D3EC2" w14:textId="77777777" w:rsidR="00717EF1" w:rsidRPr="006F0992" w:rsidRDefault="00717EF1" w:rsidP="00527C72">
            <w:pPr>
              <w:spacing w:line="360" w:lineRule="auto"/>
              <w:rPr>
                <w:rFonts w:ascii="Calibri" w:eastAsia="Calibri" w:hAnsi="Calibri" w:cs="Calibri"/>
              </w:rPr>
            </w:pPr>
          </w:p>
        </w:tc>
        <w:tc>
          <w:tcPr>
            <w:tcW w:w="992" w:type="dxa"/>
            <w:tcBorders>
              <w:top w:val="nil"/>
              <w:left w:val="nil"/>
              <w:bottom w:val="nil"/>
              <w:right w:val="nil"/>
            </w:tcBorders>
          </w:tcPr>
          <w:p w14:paraId="0FAD7B3C" w14:textId="5884C2AF" w:rsidR="00717EF1" w:rsidRPr="006F0992" w:rsidRDefault="00405255" w:rsidP="00527C72">
            <w:pPr>
              <w:spacing w:line="360" w:lineRule="auto"/>
              <w:rPr>
                <w:rFonts w:ascii="Calibri" w:eastAsia="Calibri" w:hAnsi="Calibri" w:cs="Calibri"/>
              </w:rPr>
            </w:pPr>
            <w:r w:rsidRPr="00405255">
              <w:rPr>
                <w:rFonts w:ascii="Calibri" w:eastAsia="Calibri" w:hAnsi="Calibri" w:cs="Calibri"/>
              </w:rPr>
              <w:t>.03</w:t>
            </w:r>
          </w:p>
        </w:tc>
      </w:tr>
      <w:tr w:rsidR="00E10012" w:rsidRPr="006F0992" w14:paraId="6E4070CA" w14:textId="77777777" w:rsidTr="00E10012">
        <w:tc>
          <w:tcPr>
            <w:tcW w:w="1125" w:type="dxa"/>
            <w:vMerge/>
            <w:tcBorders>
              <w:top w:val="nil"/>
              <w:left w:val="nil"/>
              <w:bottom w:val="nil"/>
              <w:right w:val="nil"/>
            </w:tcBorders>
          </w:tcPr>
          <w:p w14:paraId="54935476" w14:textId="77777777" w:rsidR="00717EF1" w:rsidRPr="006F0992" w:rsidRDefault="00717EF1" w:rsidP="00527C72">
            <w:pPr>
              <w:spacing w:line="360" w:lineRule="auto"/>
              <w:rPr>
                <w:rFonts w:ascii="Calibri" w:eastAsia="Calibri" w:hAnsi="Calibri" w:cs="Calibri"/>
              </w:rPr>
            </w:pPr>
          </w:p>
        </w:tc>
        <w:tc>
          <w:tcPr>
            <w:tcW w:w="1285" w:type="dxa"/>
            <w:tcBorders>
              <w:top w:val="nil"/>
              <w:left w:val="nil"/>
              <w:bottom w:val="nil"/>
              <w:right w:val="nil"/>
            </w:tcBorders>
          </w:tcPr>
          <w:p w14:paraId="331C0750" w14:textId="77777777" w:rsidR="00717EF1" w:rsidRPr="00CC62DC" w:rsidRDefault="00717EF1" w:rsidP="00527C72">
            <w:pPr>
              <w:spacing w:line="360" w:lineRule="auto"/>
              <w:rPr>
                <w:rFonts w:ascii="Calibri" w:eastAsia="Calibri" w:hAnsi="Calibri" w:cs="Calibri"/>
                <w:sz w:val="20"/>
                <w:szCs w:val="20"/>
              </w:rPr>
            </w:pPr>
            <w:r w:rsidRPr="00CC62DC">
              <w:rPr>
                <w:rFonts w:ascii="Calibri" w:eastAsia="Calibri" w:hAnsi="Calibri" w:cs="Calibri"/>
                <w:sz w:val="20"/>
                <w:szCs w:val="20"/>
              </w:rPr>
              <w:t>Total</w:t>
            </w:r>
          </w:p>
        </w:tc>
        <w:tc>
          <w:tcPr>
            <w:tcW w:w="1276" w:type="dxa"/>
            <w:tcBorders>
              <w:top w:val="nil"/>
              <w:left w:val="nil"/>
              <w:bottom w:val="nil"/>
              <w:right w:val="nil"/>
            </w:tcBorders>
          </w:tcPr>
          <w:p w14:paraId="555156BC" w14:textId="7805833B"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57.4</w:t>
            </w:r>
            <w:r w:rsidR="00405255">
              <w:rPr>
                <w:rFonts w:ascii="Calibri" w:eastAsia="Calibri" w:hAnsi="Calibri" w:cs="Calibri"/>
              </w:rPr>
              <w:t xml:space="preserve"> ± 7.</w:t>
            </w:r>
            <w:r w:rsidRPr="006F0992">
              <w:rPr>
                <w:rFonts w:ascii="Calibri" w:eastAsia="Calibri" w:hAnsi="Calibri" w:cs="Calibri"/>
              </w:rPr>
              <w:t>9</w:t>
            </w:r>
          </w:p>
        </w:tc>
        <w:tc>
          <w:tcPr>
            <w:tcW w:w="1276" w:type="dxa"/>
            <w:tcBorders>
              <w:top w:val="nil"/>
              <w:left w:val="nil"/>
              <w:bottom w:val="nil"/>
              <w:right w:val="nil"/>
            </w:tcBorders>
          </w:tcPr>
          <w:p w14:paraId="2C795FDC" w14:textId="09BF98DA"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59.9 ± 6.</w:t>
            </w:r>
            <w:r w:rsidR="00405255">
              <w:rPr>
                <w:rFonts w:ascii="Calibri" w:eastAsia="Calibri" w:hAnsi="Calibri" w:cs="Calibri"/>
              </w:rPr>
              <w:t>5</w:t>
            </w:r>
          </w:p>
        </w:tc>
        <w:tc>
          <w:tcPr>
            <w:tcW w:w="1275" w:type="dxa"/>
            <w:tcBorders>
              <w:top w:val="nil"/>
              <w:left w:val="nil"/>
              <w:bottom w:val="nil"/>
              <w:right w:val="nil"/>
            </w:tcBorders>
          </w:tcPr>
          <w:p w14:paraId="475F5489" w14:textId="16AB809F" w:rsidR="00717EF1" w:rsidRPr="006F0992" w:rsidRDefault="00717EF1" w:rsidP="000654A2">
            <w:pPr>
              <w:spacing w:line="360" w:lineRule="auto"/>
              <w:rPr>
                <w:rFonts w:ascii="Calibri" w:eastAsia="Calibri" w:hAnsi="Calibri" w:cs="Calibri"/>
              </w:rPr>
            </w:pPr>
            <w:r w:rsidRPr="006F0992">
              <w:rPr>
                <w:rFonts w:ascii="Calibri" w:eastAsia="Calibri" w:hAnsi="Calibri" w:cs="Calibri"/>
              </w:rPr>
              <w:t>6</w:t>
            </w:r>
            <w:r w:rsidR="000654A2">
              <w:rPr>
                <w:rFonts w:ascii="Calibri" w:eastAsia="Calibri" w:hAnsi="Calibri" w:cs="Calibri"/>
              </w:rPr>
              <w:t>0.6</w:t>
            </w:r>
            <w:r w:rsidRPr="006F0992">
              <w:rPr>
                <w:rFonts w:ascii="Calibri" w:eastAsia="Calibri" w:hAnsi="Calibri" w:cs="Calibri"/>
              </w:rPr>
              <w:t xml:space="preserve"> ± 7.0</w:t>
            </w:r>
          </w:p>
        </w:tc>
        <w:tc>
          <w:tcPr>
            <w:tcW w:w="567" w:type="dxa"/>
            <w:tcBorders>
              <w:top w:val="nil"/>
              <w:left w:val="nil"/>
              <w:bottom w:val="nil"/>
              <w:right w:val="nil"/>
            </w:tcBorders>
          </w:tcPr>
          <w:p w14:paraId="2F3AEEE7"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60</w:t>
            </w:r>
          </w:p>
        </w:tc>
        <w:tc>
          <w:tcPr>
            <w:tcW w:w="993" w:type="dxa"/>
            <w:tcBorders>
              <w:top w:val="nil"/>
              <w:left w:val="nil"/>
              <w:bottom w:val="nil"/>
              <w:right w:val="nil"/>
            </w:tcBorders>
          </w:tcPr>
          <w:p w14:paraId="02EBD350" w14:textId="77777777" w:rsidR="00717EF1" w:rsidRPr="006F0992" w:rsidRDefault="00717EF1" w:rsidP="00527C72">
            <w:pPr>
              <w:spacing w:line="360" w:lineRule="auto"/>
              <w:rPr>
                <w:rFonts w:ascii="Calibri" w:eastAsia="Calibri" w:hAnsi="Calibri" w:cs="Calibri"/>
              </w:rPr>
            </w:pPr>
            <w:r>
              <w:rPr>
                <w:rFonts w:ascii="Calibri" w:eastAsia="Calibri" w:hAnsi="Calibri" w:cs="Calibri"/>
              </w:rPr>
              <w:t>.001</w:t>
            </w:r>
          </w:p>
        </w:tc>
        <w:tc>
          <w:tcPr>
            <w:tcW w:w="992" w:type="dxa"/>
            <w:tcBorders>
              <w:top w:val="nil"/>
              <w:left w:val="nil"/>
              <w:bottom w:val="nil"/>
              <w:right w:val="nil"/>
            </w:tcBorders>
          </w:tcPr>
          <w:p w14:paraId="2C164ACD" w14:textId="77777777" w:rsidR="00717EF1" w:rsidRPr="006F0992" w:rsidRDefault="00717EF1" w:rsidP="00527C72">
            <w:pPr>
              <w:spacing w:line="360" w:lineRule="auto"/>
              <w:rPr>
                <w:rFonts w:ascii="Calibri" w:eastAsia="Calibri" w:hAnsi="Calibri" w:cs="Calibri"/>
              </w:rPr>
            </w:pPr>
          </w:p>
        </w:tc>
      </w:tr>
      <w:tr w:rsidR="00E10012" w:rsidRPr="006F0992" w14:paraId="0C43032D" w14:textId="77777777" w:rsidTr="00E10012">
        <w:tc>
          <w:tcPr>
            <w:tcW w:w="1125" w:type="dxa"/>
            <w:vMerge w:val="restart"/>
            <w:tcBorders>
              <w:top w:val="nil"/>
              <w:left w:val="nil"/>
              <w:bottom w:val="nil"/>
              <w:right w:val="nil"/>
            </w:tcBorders>
          </w:tcPr>
          <w:p w14:paraId="3933EFD1"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WHO-5</w:t>
            </w:r>
          </w:p>
        </w:tc>
        <w:tc>
          <w:tcPr>
            <w:tcW w:w="1285" w:type="dxa"/>
            <w:tcBorders>
              <w:top w:val="nil"/>
              <w:left w:val="nil"/>
              <w:bottom w:val="nil"/>
              <w:right w:val="nil"/>
            </w:tcBorders>
          </w:tcPr>
          <w:p w14:paraId="1883F746" w14:textId="707C4FE6" w:rsidR="00717EF1" w:rsidRPr="00CC62DC" w:rsidRDefault="000654A2" w:rsidP="000654A2">
            <w:pPr>
              <w:spacing w:line="360" w:lineRule="auto"/>
              <w:rPr>
                <w:rFonts w:ascii="Calibri" w:eastAsia="Calibri" w:hAnsi="Calibri" w:cs="Calibri"/>
                <w:sz w:val="20"/>
                <w:szCs w:val="20"/>
              </w:rPr>
            </w:pPr>
            <w:r>
              <w:rPr>
                <w:rFonts w:ascii="Calibri" w:eastAsia="Calibri" w:hAnsi="Calibri" w:cs="Calibri"/>
                <w:sz w:val="20"/>
                <w:szCs w:val="20"/>
              </w:rPr>
              <w:t>PLWD</w:t>
            </w:r>
          </w:p>
        </w:tc>
        <w:tc>
          <w:tcPr>
            <w:tcW w:w="1276" w:type="dxa"/>
            <w:tcBorders>
              <w:top w:val="nil"/>
              <w:left w:val="nil"/>
              <w:bottom w:val="nil"/>
              <w:right w:val="nil"/>
            </w:tcBorders>
          </w:tcPr>
          <w:p w14:paraId="19B203CF" w14:textId="3F10D076"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60.8 ± 26</w:t>
            </w:r>
          </w:p>
        </w:tc>
        <w:tc>
          <w:tcPr>
            <w:tcW w:w="1276" w:type="dxa"/>
            <w:tcBorders>
              <w:top w:val="nil"/>
              <w:left w:val="nil"/>
              <w:bottom w:val="nil"/>
              <w:right w:val="nil"/>
            </w:tcBorders>
          </w:tcPr>
          <w:p w14:paraId="5D48EBB2" w14:textId="489D9AE2"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6</w:t>
            </w:r>
            <w:r w:rsidR="00405255">
              <w:rPr>
                <w:rFonts w:ascii="Calibri" w:eastAsia="Calibri" w:hAnsi="Calibri" w:cs="Calibri"/>
              </w:rPr>
              <w:t>9.9</w:t>
            </w:r>
            <w:r w:rsidRPr="006F0992">
              <w:rPr>
                <w:rFonts w:ascii="Calibri" w:eastAsia="Calibri" w:hAnsi="Calibri" w:cs="Calibri"/>
              </w:rPr>
              <w:t xml:space="preserve"> ± 18</w:t>
            </w:r>
          </w:p>
        </w:tc>
        <w:tc>
          <w:tcPr>
            <w:tcW w:w="1275" w:type="dxa"/>
            <w:tcBorders>
              <w:top w:val="nil"/>
              <w:left w:val="nil"/>
              <w:bottom w:val="nil"/>
              <w:right w:val="nil"/>
            </w:tcBorders>
          </w:tcPr>
          <w:p w14:paraId="51870127" w14:textId="29739699" w:rsidR="00717EF1" w:rsidRPr="006F0992" w:rsidRDefault="00717EF1" w:rsidP="000654A2">
            <w:pPr>
              <w:spacing w:line="360" w:lineRule="auto"/>
              <w:rPr>
                <w:rFonts w:ascii="Calibri" w:eastAsia="Calibri" w:hAnsi="Calibri" w:cs="Calibri"/>
              </w:rPr>
            </w:pPr>
            <w:r w:rsidRPr="006F0992">
              <w:rPr>
                <w:rFonts w:ascii="Calibri" w:eastAsia="Calibri" w:hAnsi="Calibri" w:cs="Calibri"/>
              </w:rPr>
              <w:t>7</w:t>
            </w:r>
            <w:r w:rsidR="000654A2">
              <w:rPr>
                <w:rFonts w:ascii="Calibri" w:eastAsia="Calibri" w:hAnsi="Calibri" w:cs="Calibri"/>
              </w:rPr>
              <w:t>0.7</w:t>
            </w:r>
            <w:r w:rsidRPr="006F0992">
              <w:rPr>
                <w:rFonts w:ascii="Calibri" w:eastAsia="Calibri" w:hAnsi="Calibri" w:cs="Calibri"/>
              </w:rPr>
              <w:t xml:space="preserve"> ± 21</w:t>
            </w:r>
          </w:p>
        </w:tc>
        <w:tc>
          <w:tcPr>
            <w:tcW w:w="567" w:type="dxa"/>
            <w:tcBorders>
              <w:top w:val="nil"/>
              <w:left w:val="nil"/>
              <w:bottom w:val="nil"/>
              <w:right w:val="nil"/>
            </w:tcBorders>
          </w:tcPr>
          <w:p w14:paraId="434407D0"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30</w:t>
            </w:r>
          </w:p>
        </w:tc>
        <w:tc>
          <w:tcPr>
            <w:tcW w:w="993" w:type="dxa"/>
            <w:tcBorders>
              <w:top w:val="nil"/>
              <w:left w:val="nil"/>
              <w:bottom w:val="nil"/>
              <w:right w:val="nil"/>
            </w:tcBorders>
          </w:tcPr>
          <w:p w14:paraId="23EC9DD1" w14:textId="77777777" w:rsidR="00717EF1" w:rsidRPr="006F0992" w:rsidRDefault="00717EF1" w:rsidP="00527C72">
            <w:pPr>
              <w:spacing w:line="360" w:lineRule="auto"/>
              <w:rPr>
                <w:rFonts w:ascii="Calibri" w:eastAsia="Calibri" w:hAnsi="Calibri" w:cs="Calibri"/>
              </w:rPr>
            </w:pPr>
          </w:p>
        </w:tc>
        <w:tc>
          <w:tcPr>
            <w:tcW w:w="992" w:type="dxa"/>
            <w:tcBorders>
              <w:top w:val="nil"/>
              <w:left w:val="nil"/>
              <w:bottom w:val="nil"/>
              <w:right w:val="nil"/>
            </w:tcBorders>
          </w:tcPr>
          <w:p w14:paraId="476F19F1" w14:textId="77777777" w:rsidR="00717EF1" w:rsidRPr="006F0992" w:rsidRDefault="00717EF1" w:rsidP="00527C72">
            <w:pPr>
              <w:spacing w:line="360" w:lineRule="auto"/>
              <w:rPr>
                <w:rFonts w:ascii="Calibri" w:eastAsia="Calibri" w:hAnsi="Calibri" w:cs="Calibri"/>
              </w:rPr>
            </w:pPr>
          </w:p>
        </w:tc>
      </w:tr>
      <w:tr w:rsidR="00E10012" w:rsidRPr="006F0992" w14:paraId="17D02933" w14:textId="77777777" w:rsidTr="00E10012">
        <w:tc>
          <w:tcPr>
            <w:tcW w:w="1125" w:type="dxa"/>
            <w:vMerge/>
            <w:tcBorders>
              <w:top w:val="nil"/>
              <w:left w:val="nil"/>
              <w:bottom w:val="nil"/>
              <w:right w:val="nil"/>
            </w:tcBorders>
          </w:tcPr>
          <w:p w14:paraId="01DD99E9" w14:textId="77777777" w:rsidR="00717EF1" w:rsidRPr="006F0992" w:rsidRDefault="00717EF1" w:rsidP="00527C72">
            <w:pPr>
              <w:spacing w:line="360" w:lineRule="auto"/>
              <w:rPr>
                <w:rFonts w:ascii="Calibri" w:eastAsia="Calibri" w:hAnsi="Calibri" w:cs="Calibri"/>
              </w:rPr>
            </w:pPr>
          </w:p>
        </w:tc>
        <w:tc>
          <w:tcPr>
            <w:tcW w:w="1285" w:type="dxa"/>
            <w:tcBorders>
              <w:top w:val="nil"/>
              <w:left w:val="nil"/>
              <w:bottom w:val="nil"/>
              <w:right w:val="nil"/>
            </w:tcBorders>
          </w:tcPr>
          <w:p w14:paraId="2D663AD7" w14:textId="77777777" w:rsidR="00717EF1" w:rsidRPr="00CC62DC" w:rsidRDefault="00717EF1" w:rsidP="00527C72">
            <w:pPr>
              <w:spacing w:line="360" w:lineRule="auto"/>
              <w:rPr>
                <w:rFonts w:ascii="Calibri" w:eastAsia="Calibri" w:hAnsi="Calibri" w:cs="Calibri"/>
                <w:sz w:val="20"/>
                <w:szCs w:val="20"/>
              </w:rPr>
            </w:pPr>
            <w:r w:rsidRPr="00CC62DC">
              <w:rPr>
                <w:rFonts w:ascii="Calibri" w:eastAsia="Calibri" w:hAnsi="Calibri" w:cs="Calibri"/>
                <w:sz w:val="20"/>
                <w:szCs w:val="20"/>
              </w:rPr>
              <w:t>Carer</w:t>
            </w:r>
          </w:p>
        </w:tc>
        <w:tc>
          <w:tcPr>
            <w:tcW w:w="1276" w:type="dxa"/>
            <w:tcBorders>
              <w:top w:val="nil"/>
              <w:left w:val="nil"/>
              <w:bottom w:val="nil"/>
              <w:right w:val="nil"/>
            </w:tcBorders>
          </w:tcPr>
          <w:p w14:paraId="45EC109E" w14:textId="2C14C2A8" w:rsidR="00717EF1" w:rsidRPr="006F0992" w:rsidRDefault="00717EF1" w:rsidP="00405255">
            <w:pPr>
              <w:spacing w:line="360" w:lineRule="auto"/>
              <w:rPr>
                <w:rFonts w:ascii="Calibri" w:eastAsia="Calibri" w:hAnsi="Calibri" w:cs="Calibri"/>
              </w:rPr>
            </w:pPr>
            <w:r w:rsidRPr="006F0992">
              <w:rPr>
                <w:rFonts w:ascii="Calibri" w:eastAsia="Calibri" w:hAnsi="Calibri" w:cs="Calibri"/>
              </w:rPr>
              <w:t xml:space="preserve">61.2 ± </w:t>
            </w:r>
            <w:r w:rsidR="00405255">
              <w:rPr>
                <w:rFonts w:ascii="Calibri" w:eastAsia="Calibri" w:hAnsi="Calibri" w:cs="Calibri"/>
                <w:color w:val="000000"/>
              </w:rPr>
              <w:t>22</w:t>
            </w:r>
          </w:p>
        </w:tc>
        <w:tc>
          <w:tcPr>
            <w:tcW w:w="1276" w:type="dxa"/>
            <w:tcBorders>
              <w:top w:val="nil"/>
              <w:left w:val="nil"/>
              <w:bottom w:val="nil"/>
              <w:right w:val="nil"/>
            </w:tcBorders>
          </w:tcPr>
          <w:p w14:paraId="0C4644F5" w14:textId="5441218A" w:rsidR="00717EF1" w:rsidRPr="006F0992" w:rsidRDefault="00717EF1" w:rsidP="00405255">
            <w:pPr>
              <w:spacing w:line="360" w:lineRule="auto"/>
              <w:rPr>
                <w:rFonts w:ascii="Calibri" w:eastAsia="Calibri" w:hAnsi="Calibri" w:cs="Calibri"/>
              </w:rPr>
            </w:pPr>
            <w:r w:rsidRPr="006F0992">
              <w:rPr>
                <w:rFonts w:ascii="Calibri" w:eastAsia="Calibri" w:hAnsi="Calibri" w:cs="Calibri"/>
                <w:color w:val="000000"/>
              </w:rPr>
              <w:t>56.5 ± 27</w:t>
            </w:r>
          </w:p>
        </w:tc>
        <w:tc>
          <w:tcPr>
            <w:tcW w:w="1275" w:type="dxa"/>
            <w:tcBorders>
              <w:top w:val="nil"/>
              <w:left w:val="nil"/>
              <w:bottom w:val="nil"/>
              <w:right w:val="nil"/>
            </w:tcBorders>
          </w:tcPr>
          <w:p w14:paraId="7ED03062" w14:textId="6F3CA51E" w:rsidR="00717EF1" w:rsidRPr="006F0992" w:rsidRDefault="00717EF1" w:rsidP="000654A2">
            <w:pPr>
              <w:spacing w:line="360" w:lineRule="auto"/>
              <w:rPr>
                <w:rFonts w:ascii="Calibri" w:eastAsia="Calibri" w:hAnsi="Calibri" w:cs="Calibri"/>
              </w:rPr>
            </w:pPr>
            <w:r w:rsidRPr="006F0992">
              <w:rPr>
                <w:rFonts w:ascii="Calibri" w:eastAsia="Calibri" w:hAnsi="Calibri" w:cs="Calibri"/>
                <w:color w:val="000000"/>
              </w:rPr>
              <w:t>6</w:t>
            </w:r>
            <w:r w:rsidR="000654A2">
              <w:rPr>
                <w:rFonts w:ascii="Calibri" w:eastAsia="Calibri" w:hAnsi="Calibri" w:cs="Calibri"/>
                <w:color w:val="000000"/>
              </w:rPr>
              <w:t>0.3</w:t>
            </w:r>
            <w:r w:rsidRPr="006F0992">
              <w:rPr>
                <w:rFonts w:ascii="Calibri" w:eastAsia="Calibri" w:hAnsi="Calibri" w:cs="Calibri"/>
                <w:color w:val="000000"/>
              </w:rPr>
              <w:t xml:space="preserve"> ± </w:t>
            </w:r>
            <w:r w:rsidRPr="006F0992">
              <w:rPr>
                <w:rFonts w:ascii="Calibri" w:eastAsia="Calibri" w:hAnsi="Calibri" w:cs="Calibri"/>
              </w:rPr>
              <w:t>23</w:t>
            </w:r>
          </w:p>
        </w:tc>
        <w:tc>
          <w:tcPr>
            <w:tcW w:w="567" w:type="dxa"/>
            <w:tcBorders>
              <w:top w:val="nil"/>
              <w:left w:val="nil"/>
              <w:bottom w:val="nil"/>
              <w:right w:val="nil"/>
            </w:tcBorders>
          </w:tcPr>
          <w:p w14:paraId="13DD2773"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30</w:t>
            </w:r>
          </w:p>
        </w:tc>
        <w:tc>
          <w:tcPr>
            <w:tcW w:w="993" w:type="dxa"/>
            <w:tcBorders>
              <w:top w:val="nil"/>
              <w:left w:val="nil"/>
              <w:bottom w:val="nil"/>
              <w:right w:val="nil"/>
            </w:tcBorders>
          </w:tcPr>
          <w:p w14:paraId="263F2665" w14:textId="77777777" w:rsidR="00717EF1" w:rsidRPr="006F0992" w:rsidRDefault="00717EF1" w:rsidP="00527C72">
            <w:pPr>
              <w:spacing w:line="360" w:lineRule="auto"/>
              <w:rPr>
                <w:rFonts w:ascii="Calibri" w:eastAsia="Calibri" w:hAnsi="Calibri" w:cs="Calibri"/>
              </w:rPr>
            </w:pPr>
          </w:p>
        </w:tc>
        <w:tc>
          <w:tcPr>
            <w:tcW w:w="992" w:type="dxa"/>
            <w:tcBorders>
              <w:top w:val="nil"/>
              <w:left w:val="nil"/>
              <w:bottom w:val="nil"/>
              <w:right w:val="nil"/>
            </w:tcBorders>
          </w:tcPr>
          <w:p w14:paraId="5FB0AC55" w14:textId="77777777" w:rsidR="00717EF1" w:rsidRPr="006F0992" w:rsidRDefault="00717EF1" w:rsidP="00527C72">
            <w:pPr>
              <w:spacing w:line="360" w:lineRule="auto"/>
              <w:rPr>
                <w:rFonts w:ascii="Calibri" w:eastAsia="Calibri" w:hAnsi="Calibri" w:cs="Calibri"/>
              </w:rPr>
            </w:pPr>
            <w:r>
              <w:rPr>
                <w:rFonts w:ascii="Calibri" w:eastAsia="Calibri" w:hAnsi="Calibri" w:cs="Calibri"/>
              </w:rPr>
              <w:t>.01</w:t>
            </w:r>
          </w:p>
        </w:tc>
      </w:tr>
      <w:tr w:rsidR="000654A2" w:rsidRPr="006F0992" w14:paraId="52662C0A" w14:textId="77777777" w:rsidTr="00E10012">
        <w:tc>
          <w:tcPr>
            <w:tcW w:w="1125" w:type="dxa"/>
            <w:vMerge/>
            <w:tcBorders>
              <w:top w:val="nil"/>
              <w:left w:val="nil"/>
              <w:bottom w:val="single" w:sz="4" w:space="0" w:color="auto"/>
              <w:right w:val="nil"/>
            </w:tcBorders>
          </w:tcPr>
          <w:p w14:paraId="27C947B8" w14:textId="77777777" w:rsidR="00717EF1" w:rsidRPr="006F0992" w:rsidRDefault="00717EF1" w:rsidP="00527C72">
            <w:pPr>
              <w:spacing w:line="360" w:lineRule="auto"/>
              <w:rPr>
                <w:rFonts w:ascii="Calibri" w:eastAsia="Calibri" w:hAnsi="Calibri" w:cs="Calibri"/>
              </w:rPr>
            </w:pPr>
          </w:p>
        </w:tc>
        <w:tc>
          <w:tcPr>
            <w:tcW w:w="1285" w:type="dxa"/>
            <w:tcBorders>
              <w:top w:val="nil"/>
              <w:left w:val="nil"/>
              <w:bottom w:val="single" w:sz="4" w:space="0" w:color="auto"/>
              <w:right w:val="nil"/>
            </w:tcBorders>
          </w:tcPr>
          <w:p w14:paraId="6FD12E8A" w14:textId="77777777" w:rsidR="00717EF1" w:rsidRPr="00CC62DC" w:rsidRDefault="00717EF1" w:rsidP="00527C72">
            <w:pPr>
              <w:spacing w:line="360" w:lineRule="auto"/>
              <w:rPr>
                <w:rFonts w:ascii="Calibri" w:eastAsia="Calibri" w:hAnsi="Calibri" w:cs="Calibri"/>
                <w:sz w:val="20"/>
                <w:szCs w:val="20"/>
              </w:rPr>
            </w:pPr>
            <w:r w:rsidRPr="00CC62DC">
              <w:rPr>
                <w:rFonts w:ascii="Calibri" w:eastAsia="Calibri" w:hAnsi="Calibri" w:cs="Calibri"/>
                <w:sz w:val="20"/>
                <w:szCs w:val="20"/>
              </w:rPr>
              <w:t>Total</w:t>
            </w:r>
          </w:p>
        </w:tc>
        <w:tc>
          <w:tcPr>
            <w:tcW w:w="1276" w:type="dxa"/>
            <w:tcBorders>
              <w:top w:val="nil"/>
              <w:left w:val="nil"/>
              <w:bottom w:val="single" w:sz="4" w:space="0" w:color="auto"/>
              <w:right w:val="nil"/>
            </w:tcBorders>
          </w:tcPr>
          <w:p w14:paraId="46F35606" w14:textId="11E3F0FF" w:rsidR="00717EF1" w:rsidRPr="006F0992" w:rsidRDefault="00717EF1" w:rsidP="00405255">
            <w:pPr>
              <w:spacing w:line="360" w:lineRule="auto"/>
              <w:rPr>
                <w:rFonts w:ascii="Calibri" w:eastAsia="Calibri" w:hAnsi="Calibri" w:cs="Calibri"/>
              </w:rPr>
            </w:pPr>
            <w:r w:rsidRPr="006F0992">
              <w:rPr>
                <w:rFonts w:ascii="Calibri" w:eastAsia="Calibri" w:hAnsi="Calibri" w:cs="Calibri"/>
                <w:color w:val="000000"/>
              </w:rPr>
              <w:t>61.0</w:t>
            </w:r>
            <w:r w:rsidR="00405255">
              <w:rPr>
                <w:rFonts w:ascii="Calibri" w:eastAsia="Calibri" w:hAnsi="Calibri" w:cs="Calibri"/>
                <w:color w:val="000000"/>
              </w:rPr>
              <w:t xml:space="preserve"> ± 24</w:t>
            </w:r>
          </w:p>
        </w:tc>
        <w:tc>
          <w:tcPr>
            <w:tcW w:w="1276" w:type="dxa"/>
            <w:tcBorders>
              <w:top w:val="nil"/>
              <w:left w:val="nil"/>
              <w:bottom w:val="single" w:sz="4" w:space="0" w:color="auto"/>
              <w:right w:val="nil"/>
            </w:tcBorders>
          </w:tcPr>
          <w:p w14:paraId="0038019F" w14:textId="5EF63907" w:rsidR="00717EF1" w:rsidRPr="006F0992" w:rsidRDefault="00717EF1" w:rsidP="00405255">
            <w:pPr>
              <w:spacing w:line="360" w:lineRule="auto"/>
              <w:rPr>
                <w:rFonts w:ascii="Calibri" w:eastAsia="Calibri" w:hAnsi="Calibri" w:cs="Calibri"/>
              </w:rPr>
            </w:pPr>
            <w:r w:rsidRPr="006F0992">
              <w:rPr>
                <w:rFonts w:ascii="Calibri" w:eastAsia="Calibri" w:hAnsi="Calibri" w:cs="Calibri"/>
                <w:color w:val="000000"/>
              </w:rPr>
              <w:t>63.2 ± 2</w:t>
            </w:r>
            <w:r w:rsidR="00405255">
              <w:rPr>
                <w:rFonts w:ascii="Calibri" w:eastAsia="Calibri" w:hAnsi="Calibri" w:cs="Calibri"/>
                <w:color w:val="000000"/>
              </w:rPr>
              <w:t>4</w:t>
            </w:r>
          </w:p>
        </w:tc>
        <w:tc>
          <w:tcPr>
            <w:tcW w:w="1275" w:type="dxa"/>
            <w:tcBorders>
              <w:top w:val="nil"/>
              <w:left w:val="nil"/>
              <w:bottom w:val="single" w:sz="4" w:space="0" w:color="auto"/>
              <w:right w:val="nil"/>
            </w:tcBorders>
          </w:tcPr>
          <w:p w14:paraId="7FA2D147" w14:textId="165B476A" w:rsidR="00717EF1" w:rsidRPr="006F0992" w:rsidRDefault="00717EF1" w:rsidP="000654A2">
            <w:pPr>
              <w:spacing w:line="360" w:lineRule="auto"/>
              <w:rPr>
                <w:rFonts w:ascii="Calibri" w:eastAsia="Calibri" w:hAnsi="Calibri" w:cs="Calibri"/>
              </w:rPr>
            </w:pPr>
            <w:r w:rsidRPr="006F0992">
              <w:rPr>
                <w:rFonts w:ascii="Calibri" w:eastAsia="Calibri" w:hAnsi="Calibri" w:cs="Calibri"/>
                <w:color w:val="000000"/>
              </w:rPr>
              <w:t>6</w:t>
            </w:r>
            <w:r w:rsidR="000654A2">
              <w:rPr>
                <w:rFonts w:ascii="Calibri" w:eastAsia="Calibri" w:hAnsi="Calibri" w:cs="Calibri"/>
                <w:color w:val="000000"/>
              </w:rPr>
              <w:t>5.5 ± 23</w:t>
            </w:r>
          </w:p>
        </w:tc>
        <w:tc>
          <w:tcPr>
            <w:tcW w:w="567" w:type="dxa"/>
            <w:tcBorders>
              <w:top w:val="nil"/>
              <w:left w:val="nil"/>
              <w:bottom w:val="single" w:sz="4" w:space="0" w:color="auto"/>
              <w:right w:val="nil"/>
            </w:tcBorders>
          </w:tcPr>
          <w:p w14:paraId="24438A8E" w14:textId="77777777" w:rsidR="00717EF1" w:rsidRPr="006F0992" w:rsidRDefault="00717EF1" w:rsidP="00527C72">
            <w:pPr>
              <w:spacing w:line="360" w:lineRule="auto"/>
              <w:rPr>
                <w:rFonts w:ascii="Calibri" w:eastAsia="Calibri" w:hAnsi="Calibri" w:cs="Calibri"/>
              </w:rPr>
            </w:pPr>
            <w:r w:rsidRPr="006F0992">
              <w:rPr>
                <w:rFonts w:ascii="Calibri" w:eastAsia="Calibri" w:hAnsi="Calibri" w:cs="Calibri"/>
              </w:rPr>
              <w:t>60</w:t>
            </w:r>
          </w:p>
        </w:tc>
        <w:tc>
          <w:tcPr>
            <w:tcW w:w="993" w:type="dxa"/>
            <w:tcBorders>
              <w:top w:val="nil"/>
              <w:left w:val="nil"/>
              <w:bottom w:val="single" w:sz="4" w:space="0" w:color="auto"/>
              <w:right w:val="nil"/>
            </w:tcBorders>
          </w:tcPr>
          <w:p w14:paraId="4E2731E4" w14:textId="77777777" w:rsidR="00717EF1" w:rsidRPr="006F0992" w:rsidRDefault="00717EF1" w:rsidP="001E5208">
            <w:pPr>
              <w:spacing w:line="360" w:lineRule="auto"/>
              <w:rPr>
                <w:rFonts w:ascii="Calibri" w:eastAsia="Calibri" w:hAnsi="Calibri" w:cs="Calibri"/>
              </w:rPr>
            </w:pPr>
            <w:r>
              <w:rPr>
                <w:rFonts w:ascii="Calibri" w:eastAsia="Calibri" w:hAnsi="Calibri" w:cs="Calibri"/>
              </w:rPr>
              <w:t>.06</w:t>
            </w:r>
          </w:p>
        </w:tc>
        <w:tc>
          <w:tcPr>
            <w:tcW w:w="992" w:type="dxa"/>
            <w:tcBorders>
              <w:top w:val="nil"/>
              <w:left w:val="nil"/>
              <w:bottom w:val="single" w:sz="4" w:space="0" w:color="auto"/>
              <w:right w:val="nil"/>
            </w:tcBorders>
          </w:tcPr>
          <w:p w14:paraId="50B1DC88" w14:textId="77777777" w:rsidR="00717EF1" w:rsidRPr="006F0992" w:rsidRDefault="00717EF1" w:rsidP="00527C72">
            <w:pPr>
              <w:spacing w:line="360" w:lineRule="auto"/>
              <w:rPr>
                <w:rFonts w:ascii="Calibri" w:eastAsia="Calibri" w:hAnsi="Calibri" w:cs="Calibri"/>
              </w:rPr>
            </w:pPr>
          </w:p>
        </w:tc>
      </w:tr>
      <w:tr w:rsidR="000654A2" w:rsidRPr="006F0992" w14:paraId="616B7754" w14:textId="77777777" w:rsidTr="00E10012">
        <w:trPr>
          <w:trHeight w:val="1218"/>
        </w:trPr>
        <w:tc>
          <w:tcPr>
            <w:tcW w:w="8789" w:type="dxa"/>
            <w:gridSpan w:val="8"/>
            <w:tcBorders>
              <w:top w:val="single" w:sz="4" w:space="0" w:color="auto"/>
              <w:left w:val="nil"/>
              <w:right w:val="nil"/>
            </w:tcBorders>
          </w:tcPr>
          <w:p w14:paraId="76BD90DD" w14:textId="66C50193" w:rsidR="000654A2" w:rsidRPr="006F0992" w:rsidRDefault="00E10012" w:rsidP="004C6479">
            <w:pPr>
              <w:jc w:val="both"/>
              <w:rPr>
                <w:rFonts w:ascii="Calibri" w:eastAsia="Calibri" w:hAnsi="Calibri" w:cs="Calibri"/>
              </w:rPr>
            </w:pPr>
            <w:r>
              <w:rPr>
                <w:rFonts w:ascii="Calibri" w:eastAsia="Calibri" w:hAnsi="Calibri" w:cs="Calibri"/>
              </w:rPr>
              <w:t xml:space="preserve">Abbreviations: Person living with dementia [PWLD], T0 [Baseline], T1 [Midpoint], T2 [Endpoint].  </w:t>
            </w:r>
            <w:r w:rsidRPr="00E10012">
              <w:rPr>
                <w:rFonts w:ascii="Calibri" w:eastAsia="Calibri" w:hAnsi="Calibri" w:cs="Calibri"/>
              </w:rPr>
              <w:t>Mixed between-within subjects analysis of variance assess</w:t>
            </w:r>
            <w:r>
              <w:rPr>
                <w:rFonts w:ascii="Calibri" w:eastAsia="Calibri" w:hAnsi="Calibri" w:cs="Calibri"/>
              </w:rPr>
              <w:t>ed</w:t>
            </w:r>
            <w:r w:rsidRPr="00E10012">
              <w:rPr>
                <w:rFonts w:ascii="Calibri" w:eastAsia="Calibri" w:hAnsi="Calibri" w:cs="Calibri"/>
              </w:rPr>
              <w:t xml:space="preserve"> the impact of the reminiscence intervention over time and between participants living with dementia and the carers.  </w:t>
            </w:r>
            <w:r w:rsidR="00EA5C2D">
              <w:rPr>
                <w:rFonts w:ascii="Calibri" w:eastAsia="Calibri" w:hAnsi="Calibri" w:cs="Calibri"/>
              </w:rPr>
              <w:t>S</w:t>
            </w:r>
            <w:r w:rsidRPr="00E10012">
              <w:rPr>
                <w:rFonts w:ascii="Calibri" w:eastAsia="Calibri" w:hAnsi="Calibri" w:cs="Calibri"/>
              </w:rPr>
              <w:t>tatistically significant effect</w:t>
            </w:r>
            <w:r w:rsidR="00EA5C2D">
              <w:rPr>
                <w:rFonts w:ascii="Calibri" w:eastAsia="Calibri" w:hAnsi="Calibri" w:cs="Calibri"/>
              </w:rPr>
              <w:t>s</w:t>
            </w:r>
            <w:r w:rsidRPr="00E10012">
              <w:rPr>
                <w:rFonts w:ascii="Calibri" w:eastAsia="Calibri" w:hAnsi="Calibri" w:cs="Calibri"/>
              </w:rPr>
              <w:t xml:space="preserve"> on mutuality </w:t>
            </w:r>
            <w:r w:rsidR="00EA5C2D" w:rsidRPr="00EA5C2D">
              <w:rPr>
                <w:rFonts w:ascii="Calibri" w:eastAsia="Calibri" w:hAnsi="Calibri" w:cs="Calibri"/>
              </w:rPr>
              <w:t>(p</w:t>
            </w:r>
            <w:r w:rsidR="00702988">
              <w:rPr>
                <w:rFonts w:ascii="Calibri" w:eastAsia="Calibri" w:hAnsi="Calibri" w:cs="Calibri"/>
              </w:rPr>
              <w:t>=</w:t>
            </w:r>
            <w:r w:rsidR="00EA5C2D" w:rsidRPr="00EA5C2D">
              <w:rPr>
                <w:rFonts w:ascii="Calibri" w:eastAsia="Calibri" w:hAnsi="Calibri" w:cs="Calibri"/>
              </w:rPr>
              <w:t>.001)</w:t>
            </w:r>
            <w:r w:rsidR="00EA5C2D">
              <w:rPr>
                <w:rFonts w:ascii="Calibri" w:eastAsia="Calibri" w:hAnsi="Calibri" w:cs="Calibri"/>
              </w:rPr>
              <w:t xml:space="preserve"> and on </w:t>
            </w:r>
            <w:r w:rsidR="00EA5C2D" w:rsidRPr="00EA5C2D">
              <w:rPr>
                <w:rFonts w:ascii="Calibri" w:eastAsia="Calibri" w:hAnsi="Calibri" w:cs="Calibri"/>
              </w:rPr>
              <w:t xml:space="preserve">QCPR </w:t>
            </w:r>
            <w:r w:rsidR="00EA5C2D">
              <w:rPr>
                <w:rFonts w:ascii="Calibri" w:eastAsia="Calibri" w:hAnsi="Calibri" w:cs="Calibri"/>
              </w:rPr>
              <w:t xml:space="preserve">(p=.001) </w:t>
            </w:r>
            <w:r w:rsidRPr="00E10012">
              <w:rPr>
                <w:rFonts w:ascii="Calibri" w:eastAsia="Calibri" w:hAnsi="Calibri" w:cs="Calibri"/>
              </w:rPr>
              <w:t>w</w:t>
            </w:r>
            <w:r w:rsidR="00EA5C2D">
              <w:rPr>
                <w:rFonts w:ascii="Calibri" w:eastAsia="Calibri" w:hAnsi="Calibri" w:cs="Calibri"/>
              </w:rPr>
              <w:t xml:space="preserve">ere </w:t>
            </w:r>
            <w:r w:rsidRPr="00E10012">
              <w:rPr>
                <w:rFonts w:ascii="Calibri" w:eastAsia="Calibri" w:hAnsi="Calibri" w:cs="Calibri"/>
              </w:rPr>
              <w:t>demonstrated over time</w:t>
            </w:r>
            <w:r w:rsidR="00EA5C2D">
              <w:rPr>
                <w:rFonts w:ascii="Calibri" w:eastAsia="Calibri" w:hAnsi="Calibri" w:cs="Calibri"/>
              </w:rPr>
              <w:t xml:space="preserve">.  </w:t>
            </w:r>
            <w:r w:rsidR="004C6479">
              <w:rPr>
                <w:rFonts w:ascii="Calibri" w:eastAsia="Calibri" w:hAnsi="Calibri" w:cs="Calibri"/>
              </w:rPr>
              <w:lastRenderedPageBreak/>
              <w:t>The p</w:t>
            </w:r>
            <w:r w:rsidR="00EA5C2D">
              <w:rPr>
                <w:rFonts w:ascii="Calibri" w:eastAsia="Calibri" w:hAnsi="Calibri" w:cs="Calibri"/>
              </w:rPr>
              <w:t>atterns of mutuality scores (p=.019), QCPR (p=.03) and WHO-5 (p=</w:t>
            </w:r>
            <w:r w:rsidR="00EA5C2D" w:rsidRPr="00EA5C2D">
              <w:rPr>
                <w:rFonts w:ascii="Calibri" w:eastAsia="Calibri" w:hAnsi="Calibri" w:cs="Calibri"/>
              </w:rPr>
              <w:t>.011</w:t>
            </w:r>
            <w:r w:rsidR="00EA5C2D">
              <w:rPr>
                <w:rFonts w:ascii="Calibri" w:eastAsia="Calibri" w:hAnsi="Calibri" w:cs="Calibri"/>
              </w:rPr>
              <w:t xml:space="preserve">) were significantly different </w:t>
            </w:r>
            <w:r w:rsidR="004C6479">
              <w:rPr>
                <w:rFonts w:ascii="Calibri" w:eastAsia="Calibri" w:hAnsi="Calibri" w:cs="Calibri"/>
              </w:rPr>
              <w:t xml:space="preserve">for PLWD and carers.  </w:t>
            </w:r>
          </w:p>
        </w:tc>
      </w:tr>
    </w:tbl>
    <w:p w14:paraId="34B46548" w14:textId="77777777" w:rsidR="007152A3" w:rsidRDefault="007152A3" w:rsidP="00D61E66">
      <w:pPr>
        <w:spacing w:line="360" w:lineRule="auto"/>
        <w:jc w:val="both"/>
        <w:rPr>
          <w:rFonts w:ascii="Calibri" w:eastAsia="Calibri" w:hAnsi="Calibri" w:cs="Calibri"/>
        </w:rPr>
      </w:pPr>
    </w:p>
    <w:p w14:paraId="5B42BE36" w14:textId="77777777" w:rsidR="00BF2F8E" w:rsidRPr="00BF2F8E" w:rsidRDefault="00BF2F8E" w:rsidP="00CC62DC">
      <w:pPr>
        <w:pStyle w:val="Heading3"/>
        <w:rPr>
          <w:rFonts w:eastAsia="Calibri"/>
        </w:rPr>
      </w:pPr>
      <w:r w:rsidRPr="00BF2F8E">
        <w:rPr>
          <w:rFonts w:eastAsia="Calibri"/>
        </w:rPr>
        <w:t>Estimation of sample size for a future RCT</w:t>
      </w:r>
    </w:p>
    <w:p w14:paraId="2A87F6B5" w14:textId="77777777" w:rsidR="00BF2F8E" w:rsidRPr="00BF2F8E" w:rsidRDefault="00BF2F8E" w:rsidP="00BF2F8E">
      <w:pPr>
        <w:spacing w:line="360" w:lineRule="auto"/>
        <w:jc w:val="both"/>
        <w:rPr>
          <w:rFonts w:ascii="Calibri" w:eastAsia="Calibri" w:hAnsi="Calibri" w:cs="Calibri"/>
          <w:bCs/>
        </w:rPr>
      </w:pPr>
      <w:r w:rsidRPr="00BF2F8E">
        <w:rPr>
          <w:rFonts w:ascii="Calibri" w:eastAsia="Calibri" w:hAnsi="Calibri" w:cs="Calibri"/>
          <w:bCs/>
        </w:rPr>
        <w:t>A linear mixed model for a 2-way repeated measures ANOVA (fixed effects) was used to analyse the data.  The between effect is dyad role, that is participants living with dementia versus carers.  The statistical power for the between effect in the model, based on the results from the mutuality measure, was 36 individuals per group (total = 72).  The power to detect the effects was set at 0.9 in all of the analyses.</w:t>
      </w:r>
    </w:p>
    <w:p w14:paraId="3D105678" w14:textId="77777777" w:rsidR="00BF2F8E" w:rsidRPr="00BF2F8E" w:rsidRDefault="00BF2F8E" w:rsidP="00BF2F8E">
      <w:pPr>
        <w:spacing w:line="360" w:lineRule="auto"/>
        <w:jc w:val="both"/>
        <w:rPr>
          <w:rFonts w:ascii="Calibri" w:eastAsia="Calibri" w:hAnsi="Calibri" w:cs="Calibri"/>
          <w:bCs/>
        </w:rPr>
      </w:pPr>
      <w:r w:rsidRPr="00BF2F8E">
        <w:rPr>
          <w:rFonts w:ascii="Calibri" w:eastAsia="Calibri" w:hAnsi="Calibri" w:cs="Calibri"/>
          <w:bCs/>
        </w:rPr>
        <w:t>For within effect (repeated measures for both carers and those living with dementia), to detect the main effect of time (within subject effect) a sample of 16 respondents would be required in each group (total = 32).   For between-within subjects (interaction), to detect the interaction of condition (carer vs those living with dementia) and time would require a sample of 39 individuals in each condition (total = 78) to detect an effect similar to that present in the previous study, with a statistical power of 0.9.</w:t>
      </w:r>
    </w:p>
    <w:p w14:paraId="297D5B42" w14:textId="77777777" w:rsidR="00F6728D" w:rsidRDefault="00F6728D">
      <w:pPr>
        <w:spacing w:line="360" w:lineRule="auto"/>
        <w:jc w:val="both"/>
        <w:rPr>
          <w:rFonts w:ascii="Calibri" w:eastAsia="Calibri" w:hAnsi="Calibri" w:cs="Calibri"/>
          <w:b/>
        </w:rPr>
      </w:pPr>
    </w:p>
    <w:p w14:paraId="4922C120" w14:textId="77777777" w:rsidR="00AC487E" w:rsidRPr="002F46CC" w:rsidRDefault="00CB4CB6" w:rsidP="00CC62DC">
      <w:pPr>
        <w:pStyle w:val="Heading2"/>
        <w:rPr>
          <w:rFonts w:eastAsia="Calibri"/>
        </w:rPr>
      </w:pPr>
      <w:r w:rsidRPr="002F46CC">
        <w:rPr>
          <w:rFonts w:eastAsia="Calibri"/>
        </w:rPr>
        <w:t>D</w:t>
      </w:r>
      <w:r w:rsidR="00362BD0" w:rsidRPr="002F46CC">
        <w:rPr>
          <w:rFonts w:eastAsia="Calibri"/>
        </w:rPr>
        <w:t>iscussion</w:t>
      </w:r>
    </w:p>
    <w:p w14:paraId="5557D3C5" w14:textId="660DD32C" w:rsidR="00362BD0" w:rsidRPr="002F46CC" w:rsidRDefault="00362BD0" w:rsidP="00CC62DC">
      <w:pPr>
        <w:pStyle w:val="Heading3"/>
        <w:rPr>
          <w:rFonts w:eastAsia="Calibri"/>
        </w:rPr>
      </w:pPr>
      <w:r w:rsidRPr="002F46CC">
        <w:rPr>
          <w:rFonts w:eastAsia="Calibri"/>
        </w:rPr>
        <w:t>Princip</w:t>
      </w:r>
      <w:r w:rsidR="00896C93">
        <w:rPr>
          <w:rFonts w:eastAsia="Calibri"/>
        </w:rPr>
        <w:t>al</w:t>
      </w:r>
      <w:r w:rsidRPr="002F46CC">
        <w:rPr>
          <w:rFonts w:eastAsia="Calibri"/>
        </w:rPr>
        <w:t xml:space="preserve"> findings</w:t>
      </w:r>
    </w:p>
    <w:p w14:paraId="25642308" w14:textId="2FB817E3" w:rsidR="00362BD0" w:rsidRPr="00E7356E" w:rsidRDefault="00362BD0" w:rsidP="00E7356E">
      <w:pPr>
        <w:spacing w:line="360" w:lineRule="auto"/>
        <w:jc w:val="both"/>
        <w:rPr>
          <w:rFonts w:ascii="Calibri" w:eastAsia="Calibri" w:hAnsi="Calibri" w:cs="Calibri"/>
          <w:b/>
        </w:rPr>
      </w:pPr>
      <w:r w:rsidRPr="00362BD0">
        <w:rPr>
          <w:rFonts w:ascii="Calibri" w:eastAsia="Calibri" w:hAnsi="Calibri" w:cs="Calibri"/>
        </w:rPr>
        <w:t xml:space="preserve">This quasi-experimental study sought to appraise outcomes from a feasibility study of individual specific reminiscence facilitated by a programme of training and an iPad app. </w:t>
      </w:r>
      <w:r w:rsidR="00233BD5">
        <w:rPr>
          <w:rFonts w:ascii="Calibri" w:eastAsia="Calibri" w:hAnsi="Calibri" w:cs="Calibri"/>
        </w:rPr>
        <w:t xml:space="preserve"> </w:t>
      </w:r>
      <w:r w:rsidR="00CD3343" w:rsidRPr="00CD3343">
        <w:rPr>
          <w:rFonts w:ascii="Calibri" w:eastAsia="Calibri" w:hAnsi="Calibri" w:cs="Calibri"/>
        </w:rPr>
        <w:t xml:space="preserve">A total of 58 participants (29 dyads) were retained in the study at completion, supporting the understanding that neither age nor a diagnosis of dementia are barriers to engagement in home-based research and with technology.   </w:t>
      </w:r>
      <w:r w:rsidRPr="00362BD0">
        <w:rPr>
          <w:rFonts w:ascii="Calibri" w:eastAsia="Calibri" w:hAnsi="Calibri" w:cs="Calibri"/>
        </w:rPr>
        <w:t>The main findings from the study are 1) statistically significant increases in mutuality, quality of care</w:t>
      </w:r>
      <w:r w:rsidR="00734243">
        <w:rPr>
          <w:rFonts w:ascii="Calibri" w:eastAsia="Calibri" w:hAnsi="Calibri" w:cs="Calibri"/>
        </w:rPr>
        <w:t xml:space="preserve">r and patient </w:t>
      </w:r>
      <w:r w:rsidRPr="00362BD0">
        <w:rPr>
          <w:rFonts w:ascii="Calibri" w:eastAsia="Calibri" w:hAnsi="Calibri" w:cs="Calibri"/>
        </w:rPr>
        <w:t>relationship and emotional wellbeing for participants living with dementia, from baseline to endpoint; 2) non-significant increases in Mutuality and QC</w:t>
      </w:r>
      <w:r w:rsidR="00B403EF">
        <w:rPr>
          <w:rFonts w:ascii="Calibri" w:eastAsia="Calibri" w:hAnsi="Calibri" w:cs="Calibri"/>
        </w:rPr>
        <w:t>P</w:t>
      </w:r>
      <w:r w:rsidRPr="00362BD0">
        <w:rPr>
          <w:rFonts w:ascii="Calibri" w:eastAsia="Calibri" w:hAnsi="Calibri" w:cs="Calibri"/>
        </w:rPr>
        <w:t xml:space="preserve">R, and a non-significant decrease in WHO-5 for the carer participants from baseline to endpoint; and 3) statistically significant differences in patterns of intervention effect across time, with the participants living with dementia attaining  higher patterns of scores.  </w:t>
      </w:r>
      <w:r w:rsidR="004C1C5E">
        <w:rPr>
          <w:rFonts w:ascii="Calibri" w:eastAsia="Calibri" w:hAnsi="Calibri" w:cs="Calibri"/>
        </w:rPr>
        <w:t xml:space="preserve">It is difficult to determine the </w:t>
      </w:r>
      <w:r w:rsidR="00E7356E">
        <w:rPr>
          <w:rFonts w:ascii="Calibri" w:eastAsia="Calibri" w:hAnsi="Calibri" w:cs="Calibri"/>
        </w:rPr>
        <w:t xml:space="preserve">clinical significance of these changes </w:t>
      </w:r>
      <w:r w:rsidR="004C1C5E">
        <w:rPr>
          <w:rFonts w:ascii="Calibri" w:eastAsia="Calibri" w:hAnsi="Calibri" w:cs="Calibri"/>
        </w:rPr>
        <w:t>as this was outside the remit of this feasibility study</w:t>
      </w:r>
      <w:r w:rsidR="00971011">
        <w:rPr>
          <w:rFonts w:ascii="Calibri" w:eastAsia="Calibri" w:hAnsi="Calibri" w:cs="Calibri"/>
        </w:rPr>
        <w:t>.  However, a</w:t>
      </w:r>
      <w:r w:rsidR="004C1C5E">
        <w:rPr>
          <w:rFonts w:ascii="Calibri" w:eastAsia="Calibri" w:hAnsi="Calibri" w:cs="Calibri"/>
        </w:rPr>
        <w:t xml:space="preserve"> future RCT could include</w:t>
      </w:r>
      <w:r w:rsidR="00971011">
        <w:rPr>
          <w:rFonts w:ascii="Calibri" w:eastAsia="Calibri" w:hAnsi="Calibri" w:cs="Calibri"/>
        </w:rPr>
        <w:t xml:space="preserve"> additional scales such as the </w:t>
      </w:r>
      <w:r w:rsidR="00E7356E">
        <w:rPr>
          <w:rFonts w:ascii="Calibri" w:eastAsia="Calibri" w:hAnsi="Calibri" w:cs="Calibri"/>
        </w:rPr>
        <w:t xml:space="preserve">mini-mental state examination </w:t>
      </w:r>
      <w:r w:rsidR="003331A9">
        <w:rPr>
          <w:rFonts w:ascii="Calibri" w:eastAsia="Calibri" w:hAnsi="Calibri" w:cs="Calibri"/>
        </w:rPr>
        <w:t>[57]</w:t>
      </w:r>
      <w:r w:rsidR="00E7356E">
        <w:rPr>
          <w:rFonts w:ascii="Calibri" w:eastAsia="Calibri" w:hAnsi="Calibri" w:cs="Calibri"/>
        </w:rPr>
        <w:t xml:space="preserve"> and Geriatric Depression Scale Short Form </w:t>
      </w:r>
      <w:r w:rsidR="003331A9">
        <w:rPr>
          <w:rFonts w:ascii="Calibri" w:eastAsia="Calibri" w:hAnsi="Calibri" w:cs="Calibri"/>
        </w:rPr>
        <w:t>[58]</w:t>
      </w:r>
      <w:r w:rsidR="00E7356E" w:rsidRPr="00E7356E">
        <w:rPr>
          <w:rFonts w:ascii="Calibri" w:eastAsia="Calibri" w:hAnsi="Calibri" w:cs="Calibri"/>
        </w:rPr>
        <w:t xml:space="preserve"> in </w:t>
      </w:r>
      <w:r w:rsidR="00E7356E">
        <w:rPr>
          <w:rFonts w:ascii="Calibri" w:eastAsia="Calibri" w:hAnsi="Calibri" w:cs="Calibri"/>
        </w:rPr>
        <w:t>repeated measures testing.</w:t>
      </w:r>
    </w:p>
    <w:p w14:paraId="0DA0A40E" w14:textId="77777777" w:rsidR="00750D86" w:rsidRDefault="00750D86" w:rsidP="00750D86">
      <w:pPr>
        <w:spacing w:line="360" w:lineRule="auto"/>
        <w:jc w:val="both"/>
        <w:rPr>
          <w:rFonts w:ascii="Calibri" w:eastAsia="Calibri" w:hAnsi="Calibri" w:cs="Calibri"/>
          <w:b/>
          <w:sz w:val="24"/>
          <w:szCs w:val="24"/>
        </w:rPr>
      </w:pPr>
    </w:p>
    <w:p w14:paraId="2682D490" w14:textId="77777777" w:rsidR="00362BD0" w:rsidRPr="002F46CC" w:rsidRDefault="00362BD0" w:rsidP="00CC62DC">
      <w:pPr>
        <w:pStyle w:val="Heading3"/>
        <w:rPr>
          <w:rFonts w:eastAsia="Calibri"/>
        </w:rPr>
      </w:pPr>
      <w:r w:rsidRPr="002F46CC">
        <w:rPr>
          <w:rFonts w:eastAsia="Calibri"/>
        </w:rPr>
        <w:lastRenderedPageBreak/>
        <w:t>Comparison with prior work</w:t>
      </w:r>
    </w:p>
    <w:p w14:paraId="042172C1" w14:textId="0594A217" w:rsidR="000852AD" w:rsidRDefault="001439F0" w:rsidP="00CD3343">
      <w:pPr>
        <w:spacing w:line="360" w:lineRule="auto"/>
        <w:jc w:val="both"/>
        <w:rPr>
          <w:rFonts w:ascii="Calibri" w:eastAsia="Calibri" w:hAnsi="Calibri" w:cs="Calibri"/>
        </w:rPr>
      </w:pPr>
      <w:r>
        <w:rPr>
          <w:rFonts w:ascii="Calibri" w:eastAsia="Calibri" w:hAnsi="Calibri" w:cs="Calibri"/>
        </w:rPr>
        <w:t xml:space="preserve">There is increasing use of mobile computer software and </w:t>
      </w:r>
      <w:r w:rsidR="00AD4711">
        <w:rPr>
          <w:rFonts w:ascii="Calibri" w:eastAsia="Calibri" w:hAnsi="Calibri" w:cs="Calibri"/>
        </w:rPr>
        <w:t xml:space="preserve">rising </w:t>
      </w:r>
      <w:r>
        <w:rPr>
          <w:rFonts w:ascii="Calibri" w:eastAsia="Calibri" w:hAnsi="Calibri" w:cs="Calibri"/>
        </w:rPr>
        <w:t>acceptability of health promotion apps internationally [</w:t>
      </w:r>
      <w:r w:rsidR="003331A9">
        <w:rPr>
          <w:rFonts w:ascii="Calibri" w:eastAsia="Calibri" w:hAnsi="Calibri" w:cs="Calibri"/>
        </w:rPr>
        <w:t>29, 59-62</w:t>
      </w:r>
      <w:r>
        <w:rPr>
          <w:rFonts w:ascii="Calibri" w:eastAsia="Calibri" w:hAnsi="Calibri" w:cs="Calibri"/>
        </w:rPr>
        <w:t xml:space="preserve">].  </w:t>
      </w:r>
      <w:r w:rsidR="00F66031" w:rsidRPr="00F66031">
        <w:rPr>
          <w:rFonts w:ascii="Calibri" w:eastAsia="Calibri" w:hAnsi="Calibri" w:cs="Calibri"/>
        </w:rPr>
        <w:t>It was foreseen that the future would bring opportunities for reminiscing facilitated by touch-screen interfaces [</w:t>
      </w:r>
      <w:r w:rsidR="003331A9">
        <w:rPr>
          <w:rFonts w:ascii="Calibri" w:eastAsia="Calibri" w:hAnsi="Calibri" w:cs="Calibri"/>
        </w:rPr>
        <w:t>10</w:t>
      </w:r>
      <w:r w:rsidR="00F66031" w:rsidRPr="00F66031">
        <w:rPr>
          <w:rFonts w:ascii="Calibri" w:eastAsia="Calibri" w:hAnsi="Calibri" w:cs="Calibri"/>
        </w:rPr>
        <w:t xml:space="preserve">].  Ours was a feasibility study with the purposes of testing a novel intervention of individual specific reminiscence and investigating impact.  </w:t>
      </w:r>
      <w:r w:rsidR="00F66031" w:rsidRPr="006D7245">
        <w:rPr>
          <w:rFonts w:ascii="Calibri" w:eastAsia="Calibri" w:hAnsi="Calibri" w:cs="Calibri"/>
        </w:rPr>
        <w:t>The</w:t>
      </w:r>
      <w:r w:rsidR="006D7245" w:rsidRPr="006D7245">
        <w:rPr>
          <w:rFonts w:ascii="Calibri" w:eastAsia="Calibri" w:hAnsi="Calibri" w:cs="Calibri"/>
        </w:rPr>
        <w:t xml:space="preserve"> total </w:t>
      </w:r>
      <w:r w:rsidR="00F66031" w:rsidRPr="006D7245">
        <w:rPr>
          <w:rFonts w:ascii="Calibri" w:eastAsia="Calibri" w:hAnsi="Calibri" w:cs="Calibri"/>
        </w:rPr>
        <w:t xml:space="preserve">number of </w:t>
      </w:r>
      <w:r w:rsidR="006D7245" w:rsidRPr="006D7245">
        <w:rPr>
          <w:rFonts w:ascii="Calibri" w:eastAsia="Calibri" w:hAnsi="Calibri" w:cs="Calibri"/>
        </w:rPr>
        <w:t>participants (n=6</w:t>
      </w:r>
      <w:r w:rsidR="00F66031" w:rsidRPr="006D7245">
        <w:rPr>
          <w:rFonts w:ascii="Calibri" w:eastAsia="Calibri" w:hAnsi="Calibri" w:cs="Calibri"/>
        </w:rPr>
        <w:t xml:space="preserve">0) recruited </w:t>
      </w:r>
      <w:r w:rsidR="006D7245" w:rsidRPr="006D7245">
        <w:rPr>
          <w:rFonts w:ascii="Calibri" w:eastAsia="Calibri" w:hAnsi="Calibri" w:cs="Calibri"/>
        </w:rPr>
        <w:t xml:space="preserve">to </w:t>
      </w:r>
      <w:r w:rsidR="00F66031" w:rsidRPr="006D7245">
        <w:rPr>
          <w:rFonts w:ascii="Calibri" w:eastAsia="Calibri" w:hAnsi="Calibri" w:cs="Calibri"/>
        </w:rPr>
        <w:t xml:space="preserve">this study is a significant increase from previous </w:t>
      </w:r>
      <w:r w:rsidR="006D7245" w:rsidRPr="006D7245">
        <w:rPr>
          <w:rFonts w:ascii="Calibri" w:eastAsia="Calibri" w:hAnsi="Calibri" w:cs="Calibri"/>
        </w:rPr>
        <w:t xml:space="preserve">technology enabled reminiscence studies [12]. </w:t>
      </w:r>
      <w:r w:rsidR="00F66031" w:rsidRPr="00F66031">
        <w:rPr>
          <w:rFonts w:ascii="Calibri" w:eastAsia="Calibri" w:hAnsi="Calibri" w:cs="Calibri"/>
        </w:rPr>
        <w:t xml:space="preserve"> </w:t>
      </w:r>
      <w:r w:rsidR="00CD3343" w:rsidRPr="00CD3343">
        <w:rPr>
          <w:rFonts w:ascii="Calibri" w:eastAsia="Calibri" w:hAnsi="Calibri" w:cs="Calibri"/>
        </w:rPr>
        <w:t>The three outcome measures utilised in our study were Mutuality [2</w:t>
      </w:r>
      <w:r w:rsidR="003331A9">
        <w:rPr>
          <w:rFonts w:ascii="Calibri" w:eastAsia="Calibri" w:hAnsi="Calibri" w:cs="Calibri"/>
        </w:rPr>
        <w:t>6</w:t>
      </w:r>
      <w:r w:rsidR="00CD3343" w:rsidRPr="00CD3343">
        <w:rPr>
          <w:rFonts w:ascii="Calibri" w:eastAsia="Calibri" w:hAnsi="Calibri" w:cs="Calibri"/>
        </w:rPr>
        <w:t>], Quality of the Care</w:t>
      </w:r>
      <w:r w:rsidR="00B403EF">
        <w:rPr>
          <w:rFonts w:ascii="Calibri" w:eastAsia="Calibri" w:hAnsi="Calibri" w:cs="Calibri"/>
        </w:rPr>
        <w:t xml:space="preserve">r and Patient </w:t>
      </w:r>
      <w:r w:rsidR="00CD3343" w:rsidRPr="00CD3343">
        <w:rPr>
          <w:rFonts w:ascii="Calibri" w:eastAsia="Calibri" w:hAnsi="Calibri" w:cs="Calibri"/>
        </w:rPr>
        <w:t>Relationship [2</w:t>
      </w:r>
      <w:r w:rsidR="005E0348">
        <w:rPr>
          <w:rFonts w:ascii="Calibri" w:eastAsia="Calibri" w:hAnsi="Calibri" w:cs="Calibri"/>
        </w:rPr>
        <w:t>8</w:t>
      </w:r>
      <w:r w:rsidR="00CD3343" w:rsidRPr="00CD3343">
        <w:rPr>
          <w:rFonts w:ascii="Calibri" w:eastAsia="Calibri" w:hAnsi="Calibri" w:cs="Calibri"/>
        </w:rPr>
        <w:t>] and WHO-5 Well-Being Index [</w:t>
      </w:r>
      <w:r w:rsidR="003331A9">
        <w:rPr>
          <w:rFonts w:ascii="Calibri" w:eastAsia="Calibri" w:hAnsi="Calibri" w:cs="Calibri"/>
        </w:rPr>
        <w:t>47</w:t>
      </w:r>
      <w:r w:rsidR="00CD3343" w:rsidRPr="00CD3343">
        <w:rPr>
          <w:rFonts w:ascii="Calibri" w:eastAsia="Calibri" w:hAnsi="Calibri" w:cs="Calibri"/>
        </w:rPr>
        <w:t xml:space="preserve">].  A strength of our study, is that all three tools have previously undergone extensive testing for validity and reliability, and were sufficiently sensitive to deliver statistically significant results.   </w:t>
      </w:r>
      <w:r w:rsidR="00620A3B" w:rsidRPr="00620A3B">
        <w:rPr>
          <w:rFonts w:ascii="Calibri" w:eastAsia="Calibri" w:hAnsi="Calibri" w:cs="Calibri"/>
        </w:rPr>
        <w:t>Our reminiscence intervention differed in a number of ways to the approaches taken in recent studies [</w:t>
      </w:r>
      <w:r w:rsidR="003331A9">
        <w:rPr>
          <w:rFonts w:ascii="Calibri" w:eastAsia="Calibri" w:hAnsi="Calibri" w:cs="Calibri"/>
        </w:rPr>
        <w:t>12]</w:t>
      </w:r>
      <w:r w:rsidR="00620A3B" w:rsidRPr="00620A3B">
        <w:rPr>
          <w:rFonts w:ascii="Calibri" w:eastAsia="Calibri" w:hAnsi="Calibri" w:cs="Calibri"/>
        </w:rPr>
        <w:t>.  Our intervention was 1) home-based, 2) the participating dyads received a programme of individual specific training in reminiscing and information technology, and 3) the reminiscing activity was supported by an iPad app hosted on tablet software with each of the participants having his/her own unique access log-in details. Our findings su</w:t>
      </w:r>
      <w:r w:rsidR="009277BE">
        <w:rPr>
          <w:rFonts w:ascii="Calibri" w:eastAsia="Calibri" w:hAnsi="Calibri" w:cs="Calibri"/>
        </w:rPr>
        <w:t xml:space="preserve">ggest that technology based reminiscence </w:t>
      </w:r>
      <w:r w:rsidR="00620A3B" w:rsidRPr="00620A3B">
        <w:rPr>
          <w:rFonts w:ascii="Calibri" w:eastAsia="Calibri" w:hAnsi="Calibri" w:cs="Calibri"/>
        </w:rPr>
        <w:t>may be able to support mutuality and quality of inf</w:t>
      </w:r>
      <w:r w:rsidR="00233BD5">
        <w:rPr>
          <w:rFonts w:ascii="Calibri" w:eastAsia="Calibri" w:hAnsi="Calibri" w:cs="Calibri"/>
        </w:rPr>
        <w:t xml:space="preserve">ormal care-giving relationships, </w:t>
      </w:r>
      <w:r w:rsidR="00620A3B" w:rsidRPr="00620A3B">
        <w:rPr>
          <w:rFonts w:ascii="Calibri" w:eastAsia="Calibri" w:hAnsi="Calibri" w:cs="Calibri"/>
        </w:rPr>
        <w:t>and contrast with negative trends observed in longitudinal studies among care-giving dyads [2</w:t>
      </w:r>
      <w:r w:rsidR="003331A9">
        <w:rPr>
          <w:rFonts w:ascii="Calibri" w:eastAsia="Calibri" w:hAnsi="Calibri" w:cs="Calibri"/>
        </w:rPr>
        <w:t>2, 44]</w:t>
      </w:r>
      <w:r w:rsidR="00620A3B" w:rsidRPr="00620A3B">
        <w:rPr>
          <w:rFonts w:ascii="Calibri" w:eastAsia="Calibri" w:hAnsi="Calibri" w:cs="Calibri"/>
        </w:rPr>
        <w:t xml:space="preserve">.  </w:t>
      </w:r>
      <w:r w:rsidR="00CB3799">
        <w:rPr>
          <w:rFonts w:ascii="Calibri" w:eastAsia="Calibri" w:hAnsi="Calibri" w:cs="Calibri"/>
        </w:rPr>
        <w:t xml:space="preserve">We cannot make direct comparisons between our results and those of other technology based reminiscence research due to the lack of appraisal of outcome in previous research.  Our findings however, add to the emerging evidence that </w:t>
      </w:r>
      <w:r w:rsidR="009277BE">
        <w:rPr>
          <w:rFonts w:ascii="Calibri" w:eastAsia="Calibri" w:hAnsi="Calibri" w:cs="Calibri"/>
        </w:rPr>
        <w:t>technology based reminiscence</w:t>
      </w:r>
      <w:r w:rsidR="00CB3799">
        <w:rPr>
          <w:rFonts w:ascii="Calibri" w:eastAsia="Calibri" w:hAnsi="Calibri" w:cs="Calibri"/>
        </w:rPr>
        <w:t xml:space="preserve"> offers </w:t>
      </w:r>
      <w:r w:rsidR="000A78AC">
        <w:rPr>
          <w:rFonts w:ascii="Calibri" w:eastAsia="Calibri" w:hAnsi="Calibri" w:cs="Calibri"/>
        </w:rPr>
        <w:t xml:space="preserve">benefits </w:t>
      </w:r>
      <w:r w:rsidR="00CB3799">
        <w:rPr>
          <w:rFonts w:ascii="Calibri" w:eastAsia="Calibri" w:hAnsi="Calibri" w:cs="Calibri"/>
        </w:rPr>
        <w:t xml:space="preserve">in the context of family care-giving in dementia </w:t>
      </w:r>
      <w:r w:rsidR="003331A9">
        <w:rPr>
          <w:rFonts w:ascii="Calibri" w:eastAsia="Calibri" w:hAnsi="Calibri" w:cs="Calibri"/>
        </w:rPr>
        <w:t>[12,15,18]</w:t>
      </w:r>
      <w:r w:rsidR="00CB3799">
        <w:rPr>
          <w:rFonts w:ascii="Calibri" w:eastAsia="Calibri" w:hAnsi="Calibri" w:cs="Calibri"/>
        </w:rPr>
        <w:t xml:space="preserve">. </w:t>
      </w:r>
      <w:r w:rsidR="000A78AC">
        <w:rPr>
          <w:rFonts w:ascii="Calibri" w:eastAsia="Calibri" w:hAnsi="Calibri" w:cs="Calibri"/>
        </w:rPr>
        <w:t xml:space="preserve"> </w:t>
      </w:r>
    </w:p>
    <w:p w14:paraId="108A6FFD" w14:textId="5857E774" w:rsidR="00E032D2" w:rsidRDefault="00620A3B" w:rsidP="00CD3343">
      <w:pPr>
        <w:spacing w:line="360" w:lineRule="auto"/>
        <w:jc w:val="both"/>
        <w:rPr>
          <w:rFonts w:ascii="Calibri" w:eastAsia="Calibri" w:hAnsi="Calibri" w:cs="Calibri"/>
        </w:rPr>
      </w:pPr>
      <w:r w:rsidRPr="00620A3B">
        <w:rPr>
          <w:rFonts w:ascii="Calibri" w:eastAsia="Calibri" w:hAnsi="Calibri" w:cs="Calibri"/>
        </w:rPr>
        <w:t>It is acknowledged internationally that family carers are the most important practical, personal and economic supports for people with dementia [</w:t>
      </w:r>
      <w:r w:rsidR="003331A9">
        <w:rPr>
          <w:rFonts w:ascii="Calibri" w:eastAsia="Calibri" w:hAnsi="Calibri" w:cs="Calibri"/>
        </w:rPr>
        <w:t>7,8]</w:t>
      </w:r>
      <w:r w:rsidR="00F66031">
        <w:rPr>
          <w:rFonts w:ascii="Calibri" w:eastAsia="Calibri" w:hAnsi="Calibri" w:cs="Calibri"/>
        </w:rPr>
        <w:t>,</w:t>
      </w:r>
      <w:r w:rsidRPr="00620A3B">
        <w:rPr>
          <w:rFonts w:ascii="Calibri" w:eastAsia="Calibri" w:hAnsi="Calibri" w:cs="Calibri"/>
        </w:rPr>
        <w:t xml:space="preserve"> and </w:t>
      </w:r>
      <w:r w:rsidR="00702988">
        <w:rPr>
          <w:rFonts w:ascii="Calibri" w:eastAsia="Calibri" w:hAnsi="Calibri" w:cs="Calibri"/>
        </w:rPr>
        <w:t xml:space="preserve">that enduring </w:t>
      </w:r>
      <w:r w:rsidR="001A0DC6">
        <w:rPr>
          <w:rFonts w:ascii="Calibri" w:eastAsia="Calibri" w:hAnsi="Calibri" w:cs="Calibri"/>
        </w:rPr>
        <w:t xml:space="preserve">care-giving roles in the context of dementia are associated with significant negative trends in mutuality and quality of life among </w:t>
      </w:r>
      <w:r w:rsidR="009733C4">
        <w:rPr>
          <w:rFonts w:ascii="Calibri" w:eastAsia="Calibri" w:hAnsi="Calibri" w:cs="Calibri"/>
        </w:rPr>
        <w:t xml:space="preserve">family </w:t>
      </w:r>
      <w:r w:rsidR="001A0DC6">
        <w:rPr>
          <w:rFonts w:ascii="Calibri" w:eastAsia="Calibri" w:hAnsi="Calibri" w:cs="Calibri"/>
        </w:rPr>
        <w:t>carer</w:t>
      </w:r>
      <w:r w:rsidR="009733C4">
        <w:rPr>
          <w:rFonts w:ascii="Calibri" w:eastAsia="Calibri" w:hAnsi="Calibri" w:cs="Calibri"/>
        </w:rPr>
        <w:t>s</w:t>
      </w:r>
      <w:r w:rsidR="001A0DC6">
        <w:rPr>
          <w:rFonts w:ascii="Calibri" w:eastAsia="Calibri" w:hAnsi="Calibri" w:cs="Calibri"/>
        </w:rPr>
        <w:t xml:space="preserve"> </w:t>
      </w:r>
      <w:r w:rsidR="003331A9">
        <w:rPr>
          <w:rFonts w:ascii="Calibri" w:eastAsia="Calibri" w:hAnsi="Calibri" w:cs="Calibri"/>
        </w:rPr>
        <w:t>[22]</w:t>
      </w:r>
      <w:r w:rsidR="001A0DC6">
        <w:rPr>
          <w:rFonts w:ascii="Calibri" w:eastAsia="Calibri" w:hAnsi="Calibri" w:cs="Calibri"/>
        </w:rPr>
        <w:t xml:space="preserve">.  It would therefore not have been surprising if we had found </w:t>
      </w:r>
      <w:r w:rsidR="00637B4D">
        <w:rPr>
          <w:rFonts w:ascii="Calibri" w:eastAsia="Calibri" w:hAnsi="Calibri" w:cs="Calibri"/>
        </w:rPr>
        <w:t xml:space="preserve">significant </w:t>
      </w:r>
      <w:r w:rsidR="001A0DC6" w:rsidRPr="001A0DC6">
        <w:rPr>
          <w:rFonts w:ascii="Calibri" w:eastAsia="Calibri" w:hAnsi="Calibri" w:cs="Calibri"/>
        </w:rPr>
        <w:t xml:space="preserve">negative trends in </w:t>
      </w:r>
      <w:r w:rsidR="00637B4D">
        <w:rPr>
          <w:rFonts w:ascii="Calibri" w:eastAsia="Calibri" w:hAnsi="Calibri" w:cs="Calibri"/>
        </w:rPr>
        <w:t xml:space="preserve">the outcome scores of </w:t>
      </w:r>
      <w:r w:rsidR="001A0DC6" w:rsidRPr="001A0DC6">
        <w:rPr>
          <w:rFonts w:ascii="Calibri" w:eastAsia="Calibri" w:hAnsi="Calibri" w:cs="Calibri"/>
        </w:rPr>
        <w:t xml:space="preserve">carers </w:t>
      </w:r>
      <w:r w:rsidR="00637B4D">
        <w:rPr>
          <w:rFonts w:ascii="Calibri" w:eastAsia="Calibri" w:hAnsi="Calibri" w:cs="Calibri"/>
        </w:rPr>
        <w:t xml:space="preserve">over </w:t>
      </w:r>
      <w:r w:rsidR="001A0DC6" w:rsidRPr="001A0DC6">
        <w:rPr>
          <w:rFonts w:ascii="Calibri" w:eastAsia="Calibri" w:hAnsi="Calibri" w:cs="Calibri"/>
        </w:rPr>
        <w:t xml:space="preserve">the course of our study.   </w:t>
      </w:r>
      <w:r w:rsidR="001A0DC6">
        <w:rPr>
          <w:rFonts w:ascii="Calibri" w:eastAsia="Calibri" w:hAnsi="Calibri" w:cs="Calibri"/>
        </w:rPr>
        <w:t>Our decision to deliver a home</w:t>
      </w:r>
      <w:r w:rsidR="00971011">
        <w:rPr>
          <w:rFonts w:ascii="Calibri" w:eastAsia="Calibri" w:hAnsi="Calibri" w:cs="Calibri"/>
        </w:rPr>
        <w:t>-</w:t>
      </w:r>
      <w:r w:rsidR="001A0DC6">
        <w:rPr>
          <w:rFonts w:ascii="Calibri" w:eastAsia="Calibri" w:hAnsi="Calibri" w:cs="Calibri"/>
        </w:rPr>
        <w:t xml:space="preserve">based intervention, was informed by research that suggested that research participation can pose a significant challenge on carers </w:t>
      </w:r>
      <w:r w:rsidR="00637B4D">
        <w:rPr>
          <w:rFonts w:ascii="Calibri" w:eastAsia="Calibri" w:hAnsi="Calibri" w:cs="Calibri"/>
        </w:rPr>
        <w:t xml:space="preserve">of people living with dementia </w:t>
      </w:r>
      <w:r w:rsidR="00233BD5">
        <w:rPr>
          <w:rFonts w:ascii="Calibri" w:eastAsia="Calibri" w:hAnsi="Calibri" w:cs="Calibri"/>
        </w:rPr>
        <w:t>[48</w:t>
      </w:r>
      <w:r w:rsidR="006B78DA">
        <w:rPr>
          <w:rFonts w:ascii="Calibri" w:eastAsia="Calibri" w:hAnsi="Calibri" w:cs="Calibri"/>
        </w:rPr>
        <w:t>]</w:t>
      </w:r>
      <w:r w:rsidR="001A0DC6">
        <w:rPr>
          <w:rFonts w:ascii="Calibri" w:eastAsia="Calibri" w:hAnsi="Calibri" w:cs="Calibri"/>
        </w:rPr>
        <w:t xml:space="preserve">.  Our </w:t>
      </w:r>
      <w:r w:rsidR="000852AD">
        <w:rPr>
          <w:rFonts w:ascii="Calibri" w:eastAsia="Calibri" w:hAnsi="Calibri" w:cs="Calibri"/>
        </w:rPr>
        <w:t xml:space="preserve">research </w:t>
      </w:r>
      <w:r w:rsidR="001A0DC6">
        <w:rPr>
          <w:rFonts w:ascii="Calibri" w:eastAsia="Calibri" w:hAnsi="Calibri" w:cs="Calibri"/>
        </w:rPr>
        <w:t xml:space="preserve">findings </w:t>
      </w:r>
      <w:r w:rsidR="000852AD">
        <w:rPr>
          <w:rFonts w:ascii="Calibri" w:eastAsia="Calibri" w:hAnsi="Calibri" w:cs="Calibri"/>
        </w:rPr>
        <w:t xml:space="preserve">suggest that </w:t>
      </w:r>
      <w:r w:rsidRPr="00620A3B">
        <w:rPr>
          <w:rFonts w:ascii="Calibri" w:eastAsia="Calibri" w:hAnsi="Calibri" w:cs="Calibri"/>
        </w:rPr>
        <w:t xml:space="preserve">it is possible that the home-based nature of our intervention contributed to the statistically significant enhancements for participants with dementia, with no significant detriment to carers. </w:t>
      </w:r>
      <w:r w:rsidR="00F66031">
        <w:rPr>
          <w:rFonts w:ascii="Calibri" w:eastAsia="Calibri" w:hAnsi="Calibri" w:cs="Calibri"/>
        </w:rPr>
        <w:t xml:space="preserve"> </w:t>
      </w:r>
      <w:r w:rsidR="00503679">
        <w:rPr>
          <w:rFonts w:ascii="Calibri" w:eastAsia="Calibri" w:hAnsi="Calibri" w:cs="Calibri"/>
        </w:rPr>
        <w:t xml:space="preserve">To what extent, carers would continue to support the intervention in a longer duration study is worthy of consideration.  It </w:t>
      </w:r>
      <w:r w:rsidR="006B78DA">
        <w:rPr>
          <w:rFonts w:ascii="Calibri" w:eastAsia="Calibri" w:hAnsi="Calibri" w:cs="Calibri"/>
        </w:rPr>
        <w:t xml:space="preserve">may </w:t>
      </w:r>
      <w:r w:rsidR="00503679">
        <w:rPr>
          <w:rFonts w:ascii="Calibri" w:eastAsia="Calibri" w:hAnsi="Calibri" w:cs="Calibri"/>
        </w:rPr>
        <w:t>be possible to develop the i-Pad app further to utilise a coaching companion to prompt, incentivise and reward the carer</w:t>
      </w:r>
      <w:r w:rsidR="006B78DA">
        <w:rPr>
          <w:rFonts w:ascii="Calibri" w:eastAsia="Calibri" w:hAnsi="Calibri" w:cs="Calibri"/>
        </w:rPr>
        <w:t>.</w:t>
      </w:r>
      <w:r w:rsidR="00503679">
        <w:rPr>
          <w:rFonts w:ascii="Calibri" w:eastAsia="Calibri" w:hAnsi="Calibri" w:cs="Calibri"/>
        </w:rPr>
        <w:t xml:space="preserve">  </w:t>
      </w:r>
      <w:r w:rsidR="00F66031">
        <w:rPr>
          <w:rFonts w:ascii="Calibri" w:eastAsia="Calibri" w:hAnsi="Calibri" w:cs="Calibri"/>
        </w:rPr>
        <w:t>T</w:t>
      </w:r>
      <w:r w:rsidR="00CD3343" w:rsidRPr="00CD3343">
        <w:rPr>
          <w:rFonts w:ascii="Calibri" w:eastAsia="Calibri" w:hAnsi="Calibri" w:cs="Calibri"/>
          <w:bCs/>
        </w:rPr>
        <w:t xml:space="preserve">ogether our findings support the need for </w:t>
      </w:r>
      <w:r w:rsidR="00497C5F" w:rsidRPr="00497C5F">
        <w:rPr>
          <w:rFonts w:ascii="Calibri" w:eastAsia="Calibri" w:hAnsi="Calibri" w:cs="Calibri"/>
          <w:bCs/>
        </w:rPr>
        <w:t xml:space="preserve">a robust randomised controlled trial </w:t>
      </w:r>
      <w:r w:rsidR="00497C5F">
        <w:rPr>
          <w:rFonts w:ascii="Calibri" w:eastAsia="Calibri" w:hAnsi="Calibri" w:cs="Calibri"/>
          <w:bCs/>
        </w:rPr>
        <w:t xml:space="preserve">of </w:t>
      </w:r>
      <w:r w:rsidR="00CD3343" w:rsidRPr="00CD3343">
        <w:rPr>
          <w:rFonts w:ascii="Calibri" w:eastAsia="Calibri" w:hAnsi="Calibri" w:cs="Calibri"/>
        </w:rPr>
        <w:t>home-based app-enabled personalised reminiscence</w:t>
      </w:r>
      <w:r w:rsidR="000A78AC">
        <w:rPr>
          <w:rFonts w:ascii="Calibri" w:eastAsia="Calibri" w:hAnsi="Calibri" w:cs="Calibri"/>
        </w:rPr>
        <w:t xml:space="preserve">.  A stratified </w:t>
      </w:r>
      <w:r w:rsidR="000A78AC">
        <w:rPr>
          <w:rFonts w:ascii="Calibri" w:eastAsia="Calibri" w:hAnsi="Calibri" w:cs="Calibri"/>
        </w:rPr>
        <w:lastRenderedPageBreak/>
        <w:t>sampling strategy guided by mini-mental state examination scores, with matched controls, and longer follow-up time of up to two years would address the unknown issue of how long the intervention effect might last</w:t>
      </w:r>
      <w:r w:rsidR="00233BD5">
        <w:rPr>
          <w:rFonts w:ascii="Calibri" w:eastAsia="Calibri" w:hAnsi="Calibri" w:cs="Calibri"/>
        </w:rPr>
        <w:t>.</w:t>
      </w:r>
      <w:r w:rsidR="00CD3343" w:rsidRPr="00CD3343">
        <w:rPr>
          <w:rFonts w:ascii="Calibri" w:eastAsia="Calibri" w:hAnsi="Calibri" w:cs="Calibri"/>
        </w:rPr>
        <w:t xml:space="preserve"> </w:t>
      </w:r>
    </w:p>
    <w:p w14:paraId="27B6AC91" w14:textId="77777777" w:rsidR="0058687A" w:rsidRDefault="0058687A" w:rsidP="00CD3343">
      <w:pPr>
        <w:spacing w:line="360" w:lineRule="auto"/>
        <w:jc w:val="both"/>
        <w:rPr>
          <w:rFonts w:ascii="Calibri" w:eastAsia="Calibri" w:hAnsi="Calibri" w:cs="Calibri"/>
        </w:rPr>
      </w:pPr>
    </w:p>
    <w:p w14:paraId="3F692E74" w14:textId="77777777" w:rsidR="0058687A" w:rsidRPr="002F46CC" w:rsidRDefault="0058687A" w:rsidP="0058687A">
      <w:pPr>
        <w:pStyle w:val="Heading3"/>
        <w:rPr>
          <w:rFonts w:eastAsia="Calibri"/>
        </w:rPr>
      </w:pPr>
      <w:r w:rsidRPr="002F46CC">
        <w:rPr>
          <w:rFonts w:eastAsia="Calibri"/>
        </w:rPr>
        <w:t>Limitations</w:t>
      </w:r>
    </w:p>
    <w:p w14:paraId="4127F01B" w14:textId="5442C2FF" w:rsidR="0058687A" w:rsidRPr="004D3AA1" w:rsidRDefault="0058687A" w:rsidP="0058687A">
      <w:pPr>
        <w:spacing w:line="360" w:lineRule="auto"/>
        <w:jc w:val="both"/>
        <w:rPr>
          <w:rFonts w:ascii="Calibri" w:eastAsia="Calibri" w:hAnsi="Calibri" w:cs="Calibri"/>
        </w:rPr>
      </w:pPr>
      <w:r>
        <w:rPr>
          <w:rFonts w:ascii="Calibri" w:eastAsia="Calibri" w:hAnsi="Calibri" w:cs="Calibri"/>
        </w:rPr>
        <w:t xml:space="preserve">This was a feasibility study, and it was important to maximise exposure to the novel technology based personalised reminiscence intervention. There are acknowledged challenges in the recruitment of people living with dementia and their family carers, and use of a comparison group would have reduced exposure to the intervention.  Quasi-experimental designs, such as that which we adopted cannot establish cause-and-effect relationships with certainty, but they can establish strong links.  </w:t>
      </w:r>
      <w:r w:rsidRPr="00F6728D">
        <w:rPr>
          <w:rFonts w:ascii="Calibri" w:eastAsia="Calibri" w:hAnsi="Calibri" w:cs="Calibri"/>
        </w:rPr>
        <w:t>The authors cannot rule out a Hawthorne effect given the trial design</w:t>
      </w:r>
      <w:r>
        <w:rPr>
          <w:rFonts w:ascii="Calibri" w:eastAsia="Calibri" w:hAnsi="Calibri" w:cs="Calibri"/>
        </w:rPr>
        <w:t xml:space="preserve">, and the possibility that </w:t>
      </w:r>
      <w:r w:rsidRPr="000E5FD9">
        <w:rPr>
          <w:rFonts w:ascii="Calibri" w:eastAsia="Calibri" w:hAnsi="Calibri" w:cs="Calibri"/>
        </w:rPr>
        <w:t xml:space="preserve">pre-existing factors have influenced the results.  </w:t>
      </w:r>
      <w:r w:rsidRPr="00750D86">
        <w:rPr>
          <w:rFonts w:ascii="Calibri" w:eastAsia="Calibri" w:hAnsi="Calibri" w:cs="Calibri"/>
        </w:rPr>
        <w:t xml:space="preserve">Conclusions therefore have to be interpreted with caution.  </w:t>
      </w:r>
      <w:r>
        <w:rPr>
          <w:rFonts w:ascii="Calibri" w:eastAsia="Calibri" w:hAnsi="Calibri" w:cs="Calibri"/>
        </w:rPr>
        <w:t>An additional limitation is the under-representation of women among t</w:t>
      </w:r>
      <w:r w:rsidRPr="0018456F">
        <w:rPr>
          <w:rFonts w:ascii="Calibri" w:eastAsia="Calibri" w:hAnsi="Calibri" w:cs="Calibri"/>
          <w:bCs/>
        </w:rPr>
        <w:t>he participants living with dementia in our study</w:t>
      </w:r>
      <w:r>
        <w:rPr>
          <w:rFonts w:ascii="Calibri" w:eastAsia="Calibri" w:hAnsi="Calibri" w:cs="Calibri"/>
          <w:bCs/>
        </w:rPr>
        <w:t xml:space="preserve">, given that women have been </w:t>
      </w:r>
      <w:r w:rsidRPr="0018456F">
        <w:rPr>
          <w:rFonts w:ascii="Calibri" w:eastAsia="Calibri" w:hAnsi="Calibri" w:cs="Calibri"/>
          <w:bCs/>
        </w:rPr>
        <w:t>constitute</w:t>
      </w:r>
      <w:r>
        <w:rPr>
          <w:rFonts w:ascii="Calibri" w:eastAsia="Calibri" w:hAnsi="Calibri" w:cs="Calibri"/>
          <w:bCs/>
        </w:rPr>
        <w:t>d as</w:t>
      </w:r>
      <w:r w:rsidRPr="0018456F">
        <w:rPr>
          <w:rFonts w:ascii="Calibri" w:eastAsia="Calibri" w:hAnsi="Calibri" w:cs="Calibri"/>
          <w:bCs/>
        </w:rPr>
        <w:t xml:space="preserve"> a marginalised majority in </w:t>
      </w:r>
      <w:r>
        <w:rPr>
          <w:rFonts w:ascii="Calibri" w:eastAsia="Calibri" w:hAnsi="Calibri" w:cs="Calibri"/>
          <w:bCs/>
        </w:rPr>
        <w:t xml:space="preserve">UK prevalence of </w:t>
      </w:r>
      <w:r w:rsidRPr="0018456F">
        <w:rPr>
          <w:rFonts w:ascii="Calibri" w:eastAsia="Calibri" w:hAnsi="Calibri" w:cs="Calibri"/>
          <w:bCs/>
        </w:rPr>
        <w:t>dem</w:t>
      </w:r>
      <w:r w:rsidR="006B78DA">
        <w:rPr>
          <w:rFonts w:ascii="Calibri" w:eastAsia="Calibri" w:hAnsi="Calibri" w:cs="Calibri"/>
          <w:bCs/>
        </w:rPr>
        <w:t>entia [63</w:t>
      </w:r>
      <w:r w:rsidRPr="0018456F">
        <w:rPr>
          <w:rFonts w:ascii="Calibri" w:eastAsia="Calibri" w:hAnsi="Calibri" w:cs="Calibri"/>
          <w:bCs/>
        </w:rPr>
        <w:t xml:space="preserve">].  </w:t>
      </w:r>
    </w:p>
    <w:p w14:paraId="29F6EC7E" w14:textId="77777777" w:rsidR="00CD3343" w:rsidRPr="00CD3343" w:rsidRDefault="00CD3343" w:rsidP="00CD3343">
      <w:pPr>
        <w:spacing w:line="360" w:lineRule="auto"/>
        <w:jc w:val="both"/>
        <w:rPr>
          <w:rFonts w:ascii="Calibri" w:eastAsia="Calibri" w:hAnsi="Calibri" w:cs="Calibri"/>
        </w:rPr>
      </w:pPr>
      <w:r w:rsidRPr="00CD3343">
        <w:rPr>
          <w:rFonts w:ascii="Calibri" w:eastAsia="Calibri" w:hAnsi="Calibri" w:cs="Calibri"/>
        </w:rPr>
        <w:t xml:space="preserve"> </w:t>
      </w:r>
    </w:p>
    <w:p w14:paraId="00DB5E5E" w14:textId="77777777" w:rsidR="00AC487E" w:rsidRPr="002F46CC" w:rsidRDefault="00826B97" w:rsidP="00CC62DC">
      <w:pPr>
        <w:pStyle w:val="Heading2"/>
        <w:rPr>
          <w:rFonts w:eastAsia="Calibri"/>
        </w:rPr>
      </w:pPr>
      <w:r w:rsidRPr="002F46CC">
        <w:rPr>
          <w:rFonts w:eastAsia="Calibri"/>
        </w:rPr>
        <w:t>C</w:t>
      </w:r>
      <w:r w:rsidR="00750D86" w:rsidRPr="002F46CC">
        <w:rPr>
          <w:rFonts w:eastAsia="Calibri"/>
        </w:rPr>
        <w:t>onclusions</w:t>
      </w:r>
    </w:p>
    <w:p w14:paraId="7ABFDF49" w14:textId="2969E40B" w:rsidR="00AC487E" w:rsidRDefault="003D6FBC">
      <w:pPr>
        <w:spacing w:line="360" w:lineRule="auto"/>
        <w:jc w:val="both"/>
        <w:rPr>
          <w:rFonts w:ascii="Calibri" w:eastAsia="Calibri" w:hAnsi="Calibri" w:cs="Calibri"/>
        </w:rPr>
      </w:pPr>
      <w:r>
        <w:rPr>
          <w:rFonts w:ascii="Calibri" w:eastAsia="Calibri" w:hAnsi="Calibri" w:cs="Calibri"/>
        </w:rPr>
        <w:t>Reminiscence has been promoted internationally as a means of enhancing standards of care and quality of life for people living with dementia</w:t>
      </w:r>
      <w:r w:rsidR="002D6165">
        <w:rPr>
          <w:rFonts w:ascii="Calibri" w:eastAsia="Calibri" w:hAnsi="Calibri" w:cs="Calibri"/>
        </w:rPr>
        <w:t xml:space="preserve"> and their family carers</w:t>
      </w:r>
      <w:r>
        <w:rPr>
          <w:rFonts w:ascii="Calibri" w:eastAsia="Calibri" w:hAnsi="Calibri" w:cs="Calibri"/>
        </w:rPr>
        <w:t xml:space="preserve">.  Our study comprised a novel intervention of home-based reminiscence with repeated measures testing.   </w:t>
      </w:r>
      <w:r w:rsidR="006772B3">
        <w:rPr>
          <w:rFonts w:ascii="Calibri" w:eastAsia="Calibri" w:hAnsi="Calibri" w:cs="Calibri"/>
        </w:rPr>
        <w:t xml:space="preserve">The </w:t>
      </w:r>
      <w:r w:rsidR="00826B97">
        <w:rPr>
          <w:rFonts w:ascii="Calibri" w:eastAsia="Calibri" w:hAnsi="Calibri" w:cs="Calibri"/>
        </w:rPr>
        <w:t xml:space="preserve">findings </w:t>
      </w:r>
      <w:r w:rsidR="006772B3">
        <w:rPr>
          <w:rFonts w:ascii="Calibri" w:eastAsia="Calibri" w:hAnsi="Calibri" w:cs="Calibri"/>
        </w:rPr>
        <w:t>of th</w:t>
      </w:r>
      <w:r>
        <w:rPr>
          <w:rFonts w:ascii="Calibri" w:eastAsia="Calibri" w:hAnsi="Calibri" w:cs="Calibri"/>
        </w:rPr>
        <w:t xml:space="preserve">is </w:t>
      </w:r>
      <w:r w:rsidR="006772B3">
        <w:rPr>
          <w:rFonts w:ascii="Calibri" w:eastAsia="Calibri" w:hAnsi="Calibri" w:cs="Calibri"/>
        </w:rPr>
        <w:t xml:space="preserve">study </w:t>
      </w:r>
      <w:r w:rsidR="00826B97">
        <w:rPr>
          <w:rFonts w:ascii="Calibri" w:eastAsia="Calibri" w:hAnsi="Calibri" w:cs="Calibri"/>
        </w:rPr>
        <w:t>ind</w:t>
      </w:r>
      <w:r w:rsidR="006D504B">
        <w:rPr>
          <w:rFonts w:ascii="Calibri" w:eastAsia="Calibri" w:hAnsi="Calibri" w:cs="Calibri"/>
        </w:rPr>
        <w:t>icate</w:t>
      </w:r>
      <w:r w:rsidR="00826B97">
        <w:rPr>
          <w:rFonts w:ascii="Calibri" w:eastAsia="Calibri" w:hAnsi="Calibri" w:cs="Calibri"/>
        </w:rPr>
        <w:t xml:space="preserve"> statisti</w:t>
      </w:r>
      <w:r w:rsidR="001C320F">
        <w:rPr>
          <w:rFonts w:ascii="Calibri" w:eastAsia="Calibri" w:hAnsi="Calibri" w:cs="Calibri"/>
        </w:rPr>
        <w:t>cally significant enhancements in m</w:t>
      </w:r>
      <w:r w:rsidR="00826B97">
        <w:rPr>
          <w:rFonts w:ascii="Calibri" w:eastAsia="Calibri" w:hAnsi="Calibri" w:cs="Calibri"/>
        </w:rPr>
        <w:t xml:space="preserve">utuality, </w:t>
      </w:r>
      <w:r w:rsidR="001C320F">
        <w:rPr>
          <w:rFonts w:ascii="Calibri" w:eastAsia="Calibri" w:hAnsi="Calibri" w:cs="Calibri"/>
        </w:rPr>
        <w:t>quality of r</w:t>
      </w:r>
      <w:r w:rsidR="00826B97">
        <w:rPr>
          <w:rFonts w:ascii="Calibri" w:eastAsia="Calibri" w:hAnsi="Calibri" w:cs="Calibri"/>
        </w:rPr>
        <w:t xml:space="preserve">elationship </w:t>
      </w:r>
      <w:r w:rsidR="006E2072">
        <w:rPr>
          <w:rFonts w:ascii="Calibri" w:eastAsia="Calibri" w:hAnsi="Calibri" w:cs="Calibri"/>
        </w:rPr>
        <w:t xml:space="preserve">and subjective </w:t>
      </w:r>
      <w:r w:rsidR="006E2072" w:rsidRPr="006E2072">
        <w:rPr>
          <w:rFonts w:ascii="Calibri" w:eastAsia="Calibri" w:hAnsi="Calibri" w:cs="Calibri"/>
        </w:rPr>
        <w:t xml:space="preserve">well-being </w:t>
      </w:r>
      <w:r w:rsidR="00826B97">
        <w:rPr>
          <w:rFonts w:ascii="Calibri" w:eastAsia="Calibri" w:hAnsi="Calibri" w:cs="Calibri"/>
        </w:rPr>
        <w:t>for the participants living with dementia</w:t>
      </w:r>
      <w:r w:rsidR="001C320F">
        <w:rPr>
          <w:rFonts w:ascii="Calibri" w:eastAsia="Calibri" w:hAnsi="Calibri" w:cs="Calibri"/>
        </w:rPr>
        <w:t xml:space="preserve">, and </w:t>
      </w:r>
      <w:r w:rsidR="00826B97">
        <w:rPr>
          <w:rFonts w:ascii="Calibri" w:eastAsia="Calibri" w:hAnsi="Calibri" w:cs="Calibri"/>
        </w:rPr>
        <w:t xml:space="preserve">non-significant </w:t>
      </w:r>
      <w:r w:rsidR="001C320F">
        <w:rPr>
          <w:rFonts w:ascii="Calibri" w:eastAsia="Calibri" w:hAnsi="Calibri" w:cs="Calibri"/>
        </w:rPr>
        <w:t xml:space="preserve">enhancements </w:t>
      </w:r>
      <w:r w:rsidR="00826B97">
        <w:rPr>
          <w:rFonts w:ascii="Calibri" w:eastAsia="Calibri" w:hAnsi="Calibri" w:cs="Calibri"/>
        </w:rPr>
        <w:t xml:space="preserve">in </w:t>
      </w:r>
      <w:r w:rsidR="001C320F">
        <w:rPr>
          <w:rFonts w:ascii="Calibri" w:eastAsia="Calibri" w:hAnsi="Calibri" w:cs="Calibri"/>
        </w:rPr>
        <w:t>m</w:t>
      </w:r>
      <w:r w:rsidR="00826B97">
        <w:rPr>
          <w:rFonts w:ascii="Calibri" w:eastAsia="Calibri" w:hAnsi="Calibri" w:cs="Calibri"/>
        </w:rPr>
        <w:t xml:space="preserve">utuality and </w:t>
      </w:r>
      <w:r w:rsidR="001C320F">
        <w:rPr>
          <w:rFonts w:ascii="Calibri" w:eastAsia="Calibri" w:hAnsi="Calibri" w:cs="Calibri"/>
        </w:rPr>
        <w:t>quality of r</w:t>
      </w:r>
      <w:r w:rsidR="00826B97">
        <w:rPr>
          <w:rFonts w:ascii="Calibri" w:eastAsia="Calibri" w:hAnsi="Calibri" w:cs="Calibri"/>
        </w:rPr>
        <w:t xml:space="preserve">elationship </w:t>
      </w:r>
      <w:r w:rsidR="001C320F" w:rsidRPr="001C320F">
        <w:rPr>
          <w:rFonts w:ascii="Calibri" w:eastAsia="Calibri" w:hAnsi="Calibri" w:cs="Calibri"/>
        </w:rPr>
        <w:t>for carers</w:t>
      </w:r>
      <w:r w:rsidR="001C320F">
        <w:rPr>
          <w:rFonts w:ascii="Calibri" w:eastAsia="Calibri" w:hAnsi="Calibri" w:cs="Calibri"/>
        </w:rPr>
        <w:t xml:space="preserve">.  </w:t>
      </w:r>
      <w:r w:rsidR="0036607A">
        <w:rPr>
          <w:rFonts w:ascii="Calibri" w:eastAsia="Calibri" w:hAnsi="Calibri" w:cs="Calibri"/>
        </w:rPr>
        <w:t xml:space="preserve">These </w:t>
      </w:r>
      <w:r w:rsidR="0036607A" w:rsidRPr="0036607A">
        <w:rPr>
          <w:rFonts w:ascii="Calibri" w:eastAsia="Calibri" w:hAnsi="Calibri" w:cs="Calibri"/>
        </w:rPr>
        <w:t xml:space="preserve">findings support an emerging body of evidence that purports that individual specific psychosocial interventions have efficacy in the context of dementia. </w:t>
      </w:r>
      <w:r w:rsidR="0036607A">
        <w:rPr>
          <w:rFonts w:ascii="Calibri" w:eastAsia="Calibri" w:hAnsi="Calibri" w:cs="Calibri"/>
        </w:rPr>
        <w:t xml:space="preserve">  It is important to highlight that our </w:t>
      </w:r>
      <w:r w:rsidR="0036607A" w:rsidRPr="0036607A">
        <w:rPr>
          <w:rFonts w:ascii="Calibri" w:eastAsia="Calibri" w:hAnsi="Calibri" w:cs="Calibri"/>
        </w:rPr>
        <w:t xml:space="preserve">study is not without limitations and that pre-existing factors may have influenced the results.  </w:t>
      </w:r>
      <w:r w:rsidR="0036607A">
        <w:rPr>
          <w:rFonts w:ascii="Calibri" w:eastAsia="Calibri" w:hAnsi="Calibri" w:cs="Calibri"/>
        </w:rPr>
        <w:t xml:space="preserve"> Nonetheless, our intervention, comprising a programme of training and use of a</w:t>
      </w:r>
      <w:r w:rsidR="00F60EA2">
        <w:rPr>
          <w:rFonts w:ascii="Calibri" w:eastAsia="Calibri" w:hAnsi="Calibri" w:cs="Calibri"/>
        </w:rPr>
        <w:t xml:space="preserve"> novel</w:t>
      </w:r>
      <w:r w:rsidR="0036607A">
        <w:rPr>
          <w:rFonts w:ascii="Calibri" w:eastAsia="Calibri" w:hAnsi="Calibri" w:cs="Calibri"/>
        </w:rPr>
        <w:t xml:space="preserve"> i-Pad app</w:t>
      </w:r>
      <w:r w:rsidR="002D6165">
        <w:rPr>
          <w:rFonts w:ascii="Calibri" w:eastAsia="Calibri" w:hAnsi="Calibri" w:cs="Calibri"/>
        </w:rPr>
        <w:t>,</w:t>
      </w:r>
      <w:r w:rsidR="0036607A">
        <w:rPr>
          <w:rFonts w:ascii="Calibri" w:eastAsia="Calibri" w:hAnsi="Calibri" w:cs="Calibri"/>
        </w:rPr>
        <w:t xml:space="preserve"> </w:t>
      </w:r>
      <w:r w:rsidR="0036607A" w:rsidRPr="0036607A">
        <w:rPr>
          <w:rFonts w:ascii="Calibri" w:eastAsia="Calibri" w:hAnsi="Calibri" w:cs="Calibri"/>
        </w:rPr>
        <w:t xml:space="preserve">may contribute to the on-going development of home-based reminiscence in the context of dementia.  </w:t>
      </w:r>
      <w:r w:rsidR="002D6165">
        <w:rPr>
          <w:rFonts w:ascii="Calibri" w:eastAsia="Calibri" w:hAnsi="Calibri" w:cs="Calibri"/>
        </w:rPr>
        <w:t xml:space="preserve">Future research must be cognisant of the </w:t>
      </w:r>
      <w:r w:rsidR="005C56D0" w:rsidRPr="005C56D0">
        <w:rPr>
          <w:rFonts w:ascii="Calibri" w:eastAsia="Calibri" w:hAnsi="Calibri" w:cs="Calibri"/>
        </w:rPr>
        <w:t xml:space="preserve">potential for women </w:t>
      </w:r>
      <w:r w:rsidR="005C56D0">
        <w:rPr>
          <w:rFonts w:ascii="Calibri" w:eastAsia="Calibri" w:hAnsi="Calibri" w:cs="Calibri"/>
        </w:rPr>
        <w:t xml:space="preserve">living with dementia </w:t>
      </w:r>
      <w:r w:rsidR="005C56D0" w:rsidRPr="005C56D0">
        <w:rPr>
          <w:rFonts w:ascii="Calibri" w:eastAsia="Calibri" w:hAnsi="Calibri" w:cs="Calibri"/>
        </w:rPr>
        <w:t xml:space="preserve">to be </w:t>
      </w:r>
      <w:r w:rsidR="005C56D0">
        <w:rPr>
          <w:rFonts w:ascii="Calibri" w:eastAsia="Calibri" w:hAnsi="Calibri" w:cs="Calibri"/>
        </w:rPr>
        <w:t xml:space="preserve">under represented among participants, and the </w:t>
      </w:r>
      <w:r w:rsidR="002D6165">
        <w:rPr>
          <w:rFonts w:ascii="Calibri" w:eastAsia="Calibri" w:hAnsi="Calibri" w:cs="Calibri"/>
        </w:rPr>
        <w:t xml:space="preserve">importance of controlling </w:t>
      </w:r>
      <w:r w:rsidR="005C56D0">
        <w:rPr>
          <w:rFonts w:ascii="Calibri" w:eastAsia="Calibri" w:hAnsi="Calibri" w:cs="Calibri"/>
        </w:rPr>
        <w:t>pre-</w:t>
      </w:r>
      <w:r w:rsidR="002D6165">
        <w:rPr>
          <w:rFonts w:ascii="Calibri" w:eastAsia="Calibri" w:hAnsi="Calibri" w:cs="Calibri"/>
        </w:rPr>
        <w:t xml:space="preserve">existing </w:t>
      </w:r>
      <w:r w:rsidR="005C56D0">
        <w:rPr>
          <w:rFonts w:ascii="Calibri" w:eastAsia="Calibri" w:hAnsi="Calibri" w:cs="Calibri"/>
        </w:rPr>
        <w:t>factors</w:t>
      </w:r>
      <w:r w:rsidR="00743991">
        <w:rPr>
          <w:rFonts w:ascii="Calibri" w:eastAsia="Calibri" w:hAnsi="Calibri" w:cs="Calibri"/>
        </w:rPr>
        <w:t xml:space="preserve">. </w:t>
      </w:r>
      <w:r w:rsidR="006B44F2">
        <w:rPr>
          <w:rFonts w:ascii="Calibri" w:eastAsia="Calibri" w:hAnsi="Calibri" w:cs="Calibri"/>
        </w:rPr>
        <w:t xml:space="preserve">A </w:t>
      </w:r>
      <w:r w:rsidR="00E5397E">
        <w:rPr>
          <w:rFonts w:ascii="Calibri" w:eastAsia="Calibri" w:hAnsi="Calibri" w:cs="Calibri"/>
        </w:rPr>
        <w:t xml:space="preserve">robust randomised controlled trial of </w:t>
      </w:r>
      <w:r w:rsidR="00E740A3">
        <w:rPr>
          <w:rFonts w:ascii="Calibri" w:eastAsia="Calibri" w:hAnsi="Calibri" w:cs="Calibri"/>
        </w:rPr>
        <w:t xml:space="preserve">personalised </w:t>
      </w:r>
      <w:r w:rsidR="00E5397E">
        <w:rPr>
          <w:rFonts w:ascii="Calibri" w:eastAsia="Calibri" w:hAnsi="Calibri" w:cs="Calibri"/>
        </w:rPr>
        <w:t xml:space="preserve">reminiscence is worthy of consideration.  </w:t>
      </w:r>
    </w:p>
    <w:p w14:paraId="5C85999A" w14:textId="66499893" w:rsidR="009733C4" w:rsidRDefault="009733C4" w:rsidP="009733C4">
      <w:pPr>
        <w:pStyle w:val="Heading2"/>
        <w:rPr>
          <w:rFonts w:eastAsia="Calibri"/>
        </w:rPr>
      </w:pPr>
    </w:p>
    <w:p w14:paraId="306F3F45" w14:textId="77777777" w:rsidR="009733C4" w:rsidRPr="009733C4" w:rsidRDefault="009733C4" w:rsidP="009733C4"/>
    <w:p w14:paraId="2F66D936" w14:textId="244EB84D" w:rsidR="009733C4" w:rsidRPr="002F46CC" w:rsidRDefault="009733C4" w:rsidP="009733C4">
      <w:pPr>
        <w:pStyle w:val="Heading2"/>
        <w:rPr>
          <w:rFonts w:eastAsia="Calibri"/>
        </w:rPr>
      </w:pPr>
      <w:r>
        <w:rPr>
          <w:rFonts w:eastAsia="Calibri"/>
        </w:rPr>
        <w:lastRenderedPageBreak/>
        <w:t>Acknowledgements</w:t>
      </w:r>
    </w:p>
    <w:p w14:paraId="62C0499B" w14:textId="5F82D150" w:rsidR="00896C75" w:rsidRDefault="00F66031" w:rsidP="00F60EA2">
      <w:pPr>
        <w:spacing w:line="360" w:lineRule="auto"/>
        <w:jc w:val="both"/>
        <w:rPr>
          <w:rFonts w:ascii="Calibri" w:eastAsia="Calibri" w:hAnsi="Calibri" w:cs="Calibri"/>
        </w:rPr>
      </w:pPr>
      <w:r w:rsidRPr="00F66031">
        <w:rPr>
          <w:rFonts w:ascii="Calibri" w:eastAsia="Calibri" w:hAnsi="Calibri" w:cs="Calibri"/>
        </w:rPr>
        <w:t xml:space="preserve">This </w:t>
      </w:r>
      <w:r>
        <w:rPr>
          <w:rFonts w:ascii="Calibri" w:eastAsia="Calibri" w:hAnsi="Calibri" w:cs="Calibri"/>
        </w:rPr>
        <w:t>work w</w:t>
      </w:r>
      <w:r w:rsidRPr="00F66031">
        <w:rPr>
          <w:rFonts w:ascii="Calibri" w:eastAsia="Calibri" w:hAnsi="Calibri" w:cs="Calibri"/>
        </w:rPr>
        <w:t xml:space="preserve">as funded by the Public Health Agency Research and Development Office and Atlantic Philanthropies (COM/5016/14).  </w:t>
      </w:r>
      <w:r>
        <w:rPr>
          <w:rFonts w:ascii="Calibri" w:eastAsia="Calibri" w:hAnsi="Calibri" w:cs="Calibri"/>
        </w:rPr>
        <w:t xml:space="preserve">The authors would like to thank </w:t>
      </w:r>
      <w:r w:rsidR="00D15F5D">
        <w:rPr>
          <w:rFonts w:ascii="Calibri" w:eastAsia="Calibri" w:hAnsi="Calibri" w:cs="Calibri"/>
        </w:rPr>
        <w:t xml:space="preserve">the </w:t>
      </w:r>
      <w:r w:rsidRPr="00F66031">
        <w:rPr>
          <w:rFonts w:ascii="Calibri" w:eastAsia="Calibri" w:hAnsi="Calibri" w:cs="Calibri"/>
        </w:rPr>
        <w:t>Reminiscence Network Northern Ireland and people living with dementia and their carers</w:t>
      </w:r>
      <w:r>
        <w:rPr>
          <w:rFonts w:ascii="Calibri" w:eastAsia="Calibri" w:hAnsi="Calibri" w:cs="Calibri"/>
        </w:rPr>
        <w:t xml:space="preserve"> for their input in the co-creation and design of the InspireD app, and the </w:t>
      </w:r>
      <w:r w:rsidR="00D15F5D">
        <w:rPr>
          <w:rFonts w:ascii="Calibri" w:eastAsia="Calibri" w:hAnsi="Calibri" w:cs="Calibri"/>
        </w:rPr>
        <w:t>Trust’s Co</w:t>
      </w:r>
      <w:r w:rsidR="00FF16A9">
        <w:rPr>
          <w:rFonts w:ascii="Calibri" w:eastAsia="Calibri" w:hAnsi="Calibri" w:cs="Calibri"/>
        </w:rPr>
        <w:t xml:space="preserve">gnitive Rehabilitation </w:t>
      </w:r>
      <w:r w:rsidR="00D15F5D">
        <w:rPr>
          <w:rFonts w:ascii="Calibri" w:eastAsia="Calibri" w:hAnsi="Calibri" w:cs="Calibri"/>
        </w:rPr>
        <w:t>Team for facilitating recruitment</w:t>
      </w:r>
      <w:r>
        <w:rPr>
          <w:rFonts w:ascii="Calibri" w:eastAsia="Calibri" w:hAnsi="Calibri" w:cs="Calibri"/>
        </w:rPr>
        <w:t xml:space="preserve">.  </w:t>
      </w:r>
      <w:r w:rsidR="00B82257" w:rsidRPr="004E4699">
        <w:rPr>
          <w:rFonts w:ascii="Calibri" w:eastAsia="Calibri" w:hAnsi="Calibri" w:cs="Calibri"/>
        </w:rPr>
        <w:t xml:space="preserve">Special thanks to Alex Turnbull </w:t>
      </w:r>
      <w:r w:rsidR="00447904">
        <w:rPr>
          <w:rFonts w:ascii="Calibri" w:eastAsia="Calibri" w:hAnsi="Calibri" w:cs="Calibri"/>
        </w:rPr>
        <w:t>from Kainos f</w:t>
      </w:r>
      <w:r w:rsidR="00B82257" w:rsidRPr="004E4699">
        <w:rPr>
          <w:rFonts w:ascii="Calibri" w:eastAsia="Calibri" w:hAnsi="Calibri" w:cs="Calibri"/>
        </w:rPr>
        <w:t xml:space="preserve">or invaluable assistance in </w:t>
      </w:r>
      <w:r w:rsidR="00A25E5C" w:rsidRPr="004E4699">
        <w:rPr>
          <w:rFonts w:ascii="Calibri" w:eastAsia="Calibri" w:hAnsi="Calibri" w:cs="Calibri"/>
        </w:rPr>
        <w:t>ear</w:t>
      </w:r>
      <w:r w:rsidR="0082792B" w:rsidRPr="004E4699">
        <w:rPr>
          <w:rFonts w:ascii="Calibri" w:eastAsia="Calibri" w:hAnsi="Calibri" w:cs="Calibri"/>
        </w:rPr>
        <w:t xml:space="preserve">ly stage </w:t>
      </w:r>
      <w:r w:rsidR="00B82257" w:rsidRPr="004E4699">
        <w:rPr>
          <w:rFonts w:ascii="Calibri" w:eastAsia="Calibri" w:hAnsi="Calibri" w:cs="Calibri"/>
        </w:rPr>
        <w:t>technology selection decisions</w:t>
      </w:r>
      <w:r w:rsidR="00E8749B" w:rsidRPr="004E4699">
        <w:rPr>
          <w:rFonts w:ascii="Calibri" w:eastAsia="Calibri" w:hAnsi="Calibri" w:cs="Calibri"/>
        </w:rPr>
        <w:t>.</w:t>
      </w:r>
    </w:p>
    <w:p w14:paraId="38A4D1D7" w14:textId="77777777" w:rsidR="009733C4" w:rsidRDefault="009733C4" w:rsidP="00F60EA2">
      <w:pPr>
        <w:spacing w:line="360" w:lineRule="auto"/>
        <w:jc w:val="both"/>
        <w:rPr>
          <w:rFonts w:ascii="Calibri" w:eastAsia="Calibri" w:hAnsi="Calibri" w:cs="Calibri"/>
        </w:rPr>
      </w:pPr>
    </w:p>
    <w:p w14:paraId="618A408D" w14:textId="7D57939A" w:rsidR="009733C4" w:rsidRPr="002F46CC" w:rsidRDefault="009733C4" w:rsidP="009733C4">
      <w:pPr>
        <w:pStyle w:val="Heading2"/>
        <w:rPr>
          <w:rFonts w:eastAsia="Calibri"/>
        </w:rPr>
      </w:pPr>
      <w:r>
        <w:rPr>
          <w:rFonts w:eastAsia="Calibri"/>
        </w:rPr>
        <w:t>Authors’ Contributions</w:t>
      </w:r>
    </w:p>
    <w:p w14:paraId="489991C0" w14:textId="77777777" w:rsidR="00F66031" w:rsidRPr="003A2146" w:rsidRDefault="00F66031" w:rsidP="00F60EA2">
      <w:pPr>
        <w:spacing w:line="360" w:lineRule="auto"/>
        <w:jc w:val="both"/>
        <w:rPr>
          <w:rFonts w:ascii="Calibri" w:eastAsia="Calibri" w:hAnsi="Calibri" w:cs="Calibri"/>
        </w:rPr>
      </w:pPr>
      <w:r w:rsidRPr="003A2146">
        <w:rPr>
          <w:rFonts w:ascii="Calibri" w:eastAsia="Calibri" w:hAnsi="Calibri" w:cs="Calibri"/>
        </w:rPr>
        <w:t xml:space="preserve">EL </w:t>
      </w:r>
      <w:r w:rsidR="006E2072">
        <w:rPr>
          <w:rFonts w:ascii="Calibri" w:eastAsia="Calibri" w:hAnsi="Calibri" w:cs="Calibri"/>
        </w:rPr>
        <w:t xml:space="preserve">was </w:t>
      </w:r>
      <w:r w:rsidRPr="003A2146">
        <w:rPr>
          <w:rFonts w:ascii="Calibri" w:eastAsia="Calibri" w:hAnsi="Calibri" w:cs="Calibri"/>
        </w:rPr>
        <w:t xml:space="preserve">responsible for </w:t>
      </w:r>
      <w:r w:rsidR="003A2146">
        <w:rPr>
          <w:rFonts w:ascii="Calibri" w:eastAsia="Calibri" w:hAnsi="Calibri" w:cs="Calibri"/>
        </w:rPr>
        <w:t xml:space="preserve">study </w:t>
      </w:r>
      <w:r w:rsidR="00D12EE4">
        <w:rPr>
          <w:rFonts w:ascii="Calibri" w:eastAsia="Calibri" w:hAnsi="Calibri" w:cs="Calibri"/>
        </w:rPr>
        <w:t xml:space="preserve">design, </w:t>
      </w:r>
      <w:r w:rsidR="003A2146">
        <w:rPr>
          <w:rFonts w:ascii="Calibri" w:eastAsia="Calibri" w:hAnsi="Calibri" w:cs="Calibri"/>
        </w:rPr>
        <w:t xml:space="preserve">review board’s </w:t>
      </w:r>
      <w:r w:rsidRPr="003A2146">
        <w:rPr>
          <w:rFonts w:ascii="Calibri" w:eastAsia="Calibri" w:hAnsi="Calibri" w:cs="Calibri"/>
        </w:rPr>
        <w:t xml:space="preserve">approval, </w:t>
      </w:r>
      <w:r w:rsidR="003A2146">
        <w:rPr>
          <w:rFonts w:ascii="Calibri" w:eastAsia="Calibri" w:hAnsi="Calibri" w:cs="Calibri"/>
        </w:rPr>
        <w:t xml:space="preserve">data collection, </w:t>
      </w:r>
      <w:r w:rsidRPr="003A2146">
        <w:rPr>
          <w:rFonts w:ascii="Calibri" w:eastAsia="Calibri" w:hAnsi="Calibri" w:cs="Calibri"/>
        </w:rPr>
        <w:t>statistical analysis</w:t>
      </w:r>
      <w:r w:rsidR="003A2146" w:rsidRPr="003A2146">
        <w:rPr>
          <w:rFonts w:ascii="Calibri" w:eastAsia="Calibri" w:hAnsi="Calibri" w:cs="Calibri"/>
        </w:rPr>
        <w:t>, interpretation of results,</w:t>
      </w:r>
      <w:r w:rsidRPr="003A2146">
        <w:rPr>
          <w:rFonts w:ascii="Calibri" w:eastAsia="Calibri" w:hAnsi="Calibri" w:cs="Calibri"/>
        </w:rPr>
        <w:t xml:space="preserve"> and manuscript preparation. </w:t>
      </w:r>
      <w:r w:rsidR="006E2072">
        <w:rPr>
          <w:rFonts w:ascii="Calibri" w:eastAsia="Calibri" w:hAnsi="Calibri" w:cs="Calibri"/>
        </w:rPr>
        <w:t xml:space="preserve">AR was </w:t>
      </w:r>
      <w:r w:rsidR="006E2072" w:rsidRPr="006E2072">
        <w:rPr>
          <w:rFonts w:ascii="Calibri" w:eastAsia="Calibri" w:hAnsi="Calibri" w:cs="Calibri"/>
        </w:rPr>
        <w:t>responsible for study design</w:t>
      </w:r>
      <w:r w:rsidR="006E2072">
        <w:rPr>
          <w:rFonts w:ascii="Calibri" w:eastAsia="Calibri" w:hAnsi="Calibri" w:cs="Calibri"/>
        </w:rPr>
        <w:t xml:space="preserve"> and management</w:t>
      </w:r>
      <w:r w:rsidR="006E2072" w:rsidRPr="006E2072">
        <w:rPr>
          <w:rFonts w:ascii="Calibri" w:eastAsia="Calibri" w:hAnsi="Calibri" w:cs="Calibri"/>
        </w:rPr>
        <w:t xml:space="preserve">, review board’s approval, recruitment, data collection, interpretation of results, and manuscript preparation. </w:t>
      </w:r>
      <w:r w:rsidR="003A2146">
        <w:rPr>
          <w:rFonts w:ascii="Calibri" w:eastAsia="Calibri" w:hAnsi="Calibri" w:cs="Calibri"/>
        </w:rPr>
        <w:t xml:space="preserve"> CMcC was responsible for recruitment, data collectio</w:t>
      </w:r>
      <w:r w:rsidR="00971ACA">
        <w:rPr>
          <w:rFonts w:ascii="Calibri" w:eastAsia="Calibri" w:hAnsi="Calibri" w:cs="Calibri"/>
        </w:rPr>
        <w:t>n</w:t>
      </w:r>
      <w:r w:rsidR="000407E8">
        <w:rPr>
          <w:rFonts w:ascii="Calibri" w:eastAsia="Calibri" w:hAnsi="Calibri" w:cs="Calibri"/>
        </w:rPr>
        <w:t xml:space="preserve"> and manuscript preparation. </w:t>
      </w:r>
      <w:r w:rsidR="005761F8">
        <w:rPr>
          <w:rFonts w:ascii="Calibri" w:eastAsia="Calibri" w:hAnsi="Calibri" w:cs="Calibri"/>
        </w:rPr>
        <w:t>RB</w:t>
      </w:r>
      <w:r w:rsidR="00D12EE4">
        <w:rPr>
          <w:rFonts w:ascii="Calibri" w:eastAsia="Calibri" w:hAnsi="Calibri" w:cs="Calibri"/>
        </w:rPr>
        <w:t xml:space="preserve"> </w:t>
      </w:r>
      <w:r w:rsidR="00447904">
        <w:rPr>
          <w:rFonts w:ascii="Calibri" w:eastAsia="Calibri" w:hAnsi="Calibri" w:cs="Calibri"/>
        </w:rPr>
        <w:t xml:space="preserve">and MM were </w:t>
      </w:r>
      <w:r w:rsidR="00D12EE4">
        <w:rPr>
          <w:rFonts w:ascii="Calibri" w:eastAsia="Calibri" w:hAnsi="Calibri" w:cs="Calibri"/>
        </w:rPr>
        <w:t>responsible for ecological momentary assessment</w:t>
      </w:r>
      <w:r w:rsidR="00447904">
        <w:rPr>
          <w:rFonts w:ascii="Calibri" w:eastAsia="Calibri" w:hAnsi="Calibri" w:cs="Calibri"/>
        </w:rPr>
        <w:t xml:space="preserve">, design </w:t>
      </w:r>
      <w:r w:rsidR="00D12EE4">
        <w:rPr>
          <w:rFonts w:ascii="Calibri" w:eastAsia="Calibri" w:hAnsi="Calibri" w:cs="Calibri"/>
        </w:rPr>
        <w:t xml:space="preserve">and analysis, </w:t>
      </w:r>
      <w:r w:rsidR="003D6748">
        <w:rPr>
          <w:rFonts w:ascii="Calibri" w:eastAsia="Calibri" w:hAnsi="Calibri" w:cs="Calibri"/>
        </w:rPr>
        <w:t xml:space="preserve">interpretation of results, </w:t>
      </w:r>
      <w:r w:rsidR="00D12EE4">
        <w:rPr>
          <w:rFonts w:ascii="Calibri" w:eastAsia="Calibri" w:hAnsi="Calibri" w:cs="Calibri"/>
        </w:rPr>
        <w:t>and manuscript preparation.</w:t>
      </w:r>
      <w:r w:rsidR="005761F8">
        <w:rPr>
          <w:rFonts w:ascii="Calibri" w:eastAsia="Calibri" w:hAnsi="Calibri" w:cs="Calibri"/>
        </w:rPr>
        <w:t xml:space="preserve"> </w:t>
      </w:r>
      <w:r w:rsidR="00D12EE4">
        <w:rPr>
          <w:rFonts w:ascii="Calibri" w:eastAsia="Calibri" w:hAnsi="Calibri" w:cs="Calibri"/>
        </w:rPr>
        <w:t xml:space="preserve"> </w:t>
      </w:r>
      <w:r w:rsidR="002A3710">
        <w:rPr>
          <w:rFonts w:ascii="Calibri" w:eastAsia="Calibri" w:hAnsi="Calibri" w:cs="Calibri"/>
        </w:rPr>
        <w:t>KC w</w:t>
      </w:r>
      <w:r w:rsidR="00447904">
        <w:rPr>
          <w:rFonts w:ascii="Calibri" w:eastAsia="Calibri" w:hAnsi="Calibri" w:cs="Calibri"/>
        </w:rPr>
        <w:t>as</w:t>
      </w:r>
      <w:r w:rsidR="002A3710">
        <w:rPr>
          <w:rFonts w:ascii="Calibri" w:eastAsia="Calibri" w:hAnsi="Calibri" w:cs="Calibri"/>
        </w:rPr>
        <w:t xml:space="preserve"> r</w:t>
      </w:r>
      <w:r w:rsidR="00D12EE4">
        <w:rPr>
          <w:rFonts w:ascii="Calibri" w:eastAsia="Calibri" w:hAnsi="Calibri" w:cs="Calibri"/>
        </w:rPr>
        <w:t xml:space="preserve">esponsible for study design, InspireD app development and manuscript preparation. </w:t>
      </w:r>
      <w:r w:rsidR="005761F8">
        <w:rPr>
          <w:rFonts w:ascii="Calibri" w:eastAsia="Calibri" w:hAnsi="Calibri" w:cs="Calibri"/>
        </w:rPr>
        <w:t xml:space="preserve"> BB</w:t>
      </w:r>
      <w:r w:rsidR="00D12EE4">
        <w:rPr>
          <w:rFonts w:ascii="Calibri" w:eastAsia="Calibri" w:hAnsi="Calibri" w:cs="Calibri"/>
        </w:rPr>
        <w:t xml:space="preserve"> </w:t>
      </w:r>
      <w:r w:rsidR="00917AC7">
        <w:rPr>
          <w:rFonts w:ascii="Calibri" w:eastAsia="Calibri" w:hAnsi="Calibri" w:cs="Calibri"/>
        </w:rPr>
        <w:t xml:space="preserve">and FF were </w:t>
      </w:r>
      <w:r w:rsidR="00D12EE4">
        <w:rPr>
          <w:rFonts w:ascii="Calibri" w:eastAsia="Calibri" w:hAnsi="Calibri" w:cs="Calibri"/>
        </w:rPr>
        <w:t>responsible for study design, interpretation of results and manuscript preparation</w:t>
      </w:r>
      <w:r w:rsidR="00917AC7">
        <w:rPr>
          <w:rFonts w:ascii="Calibri" w:eastAsia="Calibri" w:hAnsi="Calibri" w:cs="Calibri"/>
        </w:rPr>
        <w:t>.</w:t>
      </w:r>
      <w:r w:rsidR="005761F8">
        <w:rPr>
          <w:rFonts w:ascii="Calibri" w:eastAsia="Calibri" w:hAnsi="Calibri" w:cs="Calibri"/>
        </w:rPr>
        <w:t xml:space="preserve"> AG</w:t>
      </w:r>
      <w:r w:rsidR="003A2146">
        <w:rPr>
          <w:rFonts w:ascii="Calibri" w:eastAsia="Calibri" w:hAnsi="Calibri" w:cs="Calibri"/>
        </w:rPr>
        <w:t xml:space="preserve"> </w:t>
      </w:r>
      <w:r w:rsidR="00D12EE4">
        <w:rPr>
          <w:rFonts w:ascii="Calibri" w:eastAsia="Calibri" w:hAnsi="Calibri" w:cs="Calibri"/>
        </w:rPr>
        <w:t xml:space="preserve">was responsible for InspireD app development, data collection and manuscript </w:t>
      </w:r>
      <w:r w:rsidR="00917AC7">
        <w:rPr>
          <w:rFonts w:ascii="Calibri" w:eastAsia="Calibri" w:hAnsi="Calibri" w:cs="Calibri"/>
        </w:rPr>
        <w:t>preparation</w:t>
      </w:r>
      <w:r w:rsidR="00D12EE4">
        <w:rPr>
          <w:rFonts w:ascii="Calibri" w:eastAsia="Calibri" w:hAnsi="Calibri" w:cs="Calibri"/>
        </w:rPr>
        <w:t>.</w:t>
      </w:r>
      <w:r w:rsidR="003A2146">
        <w:rPr>
          <w:rFonts w:ascii="Calibri" w:eastAsia="Calibri" w:hAnsi="Calibri" w:cs="Calibri"/>
        </w:rPr>
        <w:t xml:space="preserve"> </w:t>
      </w:r>
    </w:p>
    <w:p w14:paraId="46795C06" w14:textId="513D0B3A" w:rsidR="002A3710" w:rsidRDefault="002A3710">
      <w:pPr>
        <w:spacing w:line="360" w:lineRule="auto"/>
        <w:jc w:val="both"/>
        <w:rPr>
          <w:rFonts w:ascii="Calibri" w:eastAsia="Calibri" w:hAnsi="Calibri" w:cs="Calibri"/>
          <w:b/>
        </w:rPr>
      </w:pPr>
    </w:p>
    <w:p w14:paraId="21714876" w14:textId="413FF363" w:rsidR="009733C4" w:rsidRPr="002F46CC" w:rsidRDefault="009733C4" w:rsidP="009733C4">
      <w:pPr>
        <w:pStyle w:val="Heading2"/>
        <w:rPr>
          <w:rFonts w:eastAsia="Calibri"/>
        </w:rPr>
      </w:pPr>
      <w:r>
        <w:rPr>
          <w:rFonts w:eastAsia="Calibri"/>
        </w:rPr>
        <w:t>Conflict of Interest</w:t>
      </w:r>
    </w:p>
    <w:p w14:paraId="0CEF5FEA" w14:textId="77777777" w:rsidR="00CB79BE" w:rsidRDefault="00681FD0" w:rsidP="00896C75">
      <w:pPr>
        <w:spacing w:line="360" w:lineRule="auto"/>
        <w:jc w:val="both"/>
        <w:rPr>
          <w:rFonts w:ascii="Calibri" w:eastAsia="Calibri" w:hAnsi="Calibri" w:cs="Calibri"/>
        </w:rPr>
      </w:pPr>
      <w:r>
        <w:rPr>
          <w:rFonts w:ascii="Calibri" w:eastAsia="Calibri" w:hAnsi="Calibri" w:cs="Calibri"/>
        </w:rPr>
        <w:t>None</w:t>
      </w:r>
      <w:r w:rsidR="004B2374">
        <w:rPr>
          <w:rFonts w:ascii="Calibri" w:eastAsia="Calibri" w:hAnsi="Calibri" w:cs="Calibri"/>
        </w:rPr>
        <w:t xml:space="preserve"> declared.</w:t>
      </w:r>
      <w:r w:rsidR="00CB79BE">
        <w:rPr>
          <w:rFonts w:ascii="Calibri" w:eastAsia="Calibri" w:hAnsi="Calibri" w:cs="Calibri"/>
        </w:rPr>
        <w:br w:type="page"/>
      </w:r>
    </w:p>
    <w:p w14:paraId="5C072931" w14:textId="60A6B7F5" w:rsidR="009733C4" w:rsidRPr="002F46CC" w:rsidRDefault="009733C4" w:rsidP="009733C4">
      <w:pPr>
        <w:pStyle w:val="Heading2"/>
        <w:rPr>
          <w:rFonts w:eastAsia="Calibri"/>
        </w:rPr>
      </w:pPr>
      <w:r>
        <w:rPr>
          <w:rFonts w:eastAsia="Calibri"/>
        </w:rPr>
        <w:lastRenderedPageBreak/>
        <w:t>References</w:t>
      </w:r>
    </w:p>
    <w:p w14:paraId="07696D92" w14:textId="0F156FE7" w:rsidR="007E2372" w:rsidRPr="008C7431" w:rsidRDefault="007E2372" w:rsidP="007E2372">
      <w:pPr>
        <w:pStyle w:val="ListParagraph"/>
        <w:numPr>
          <w:ilvl w:val="0"/>
          <w:numId w:val="22"/>
        </w:numPr>
        <w:spacing w:line="360" w:lineRule="auto"/>
        <w:jc w:val="both"/>
        <w:rPr>
          <w:rStyle w:val="Hyperlink"/>
          <w:rFonts w:ascii="Calibri" w:eastAsia="Calibri" w:hAnsi="Calibri" w:cs="Calibri"/>
          <w:color w:val="auto"/>
          <w:u w:val="none"/>
        </w:rPr>
      </w:pPr>
      <w:r>
        <w:rPr>
          <w:rFonts w:ascii="Calibri" w:eastAsia="Calibri" w:hAnsi="Calibri" w:cs="Calibri"/>
        </w:rPr>
        <w:t>Alzheimer’s Society</w:t>
      </w:r>
      <w:r w:rsidR="006A0D49">
        <w:rPr>
          <w:rFonts w:ascii="Calibri" w:eastAsia="Calibri" w:hAnsi="Calibri" w:cs="Calibri"/>
        </w:rPr>
        <w:t>.</w:t>
      </w:r>
      <w:r>
        <w:rPr>
          <w:rFonts w:ascii="Calibri" w:eastAsia="Calibri" w:hAnsi="Calibri" w:cs="Calibri"/>
        </w:rPr>
        <w:t xml:space="preserve"> 2014 Dementia UK: Update 2</w:t>
      </w:r>
      <w:r w:rsidRPr="007E2372">
        <w:rPr>
          <w:rFonts w:ascii="Calibri" w:eastAsia="Calibri" w:hAnsi="Calibri" w:cs="Calibri"/>
          <w:vertAlign w:val="superscript"/>
        </w:rPr>
        <w:t>nd</w:t>
      </w:r>
      <w:r>
        <w:rPr>
          <w:rFonts w:ascii="Calibri" w:eastAsia="Calibri" w:hAnsi="Calibri" w:cs="Calibri"/>
        </w:rPr>
        <w:t xml:space="preserve"> edn.  </w:t>
      </w:r>
      <w:hyperlink r:id="rId13" w:history="1">
        <w:r w:rsidRPr="00B37804">
          <w:rPr>
            <w:rStyle w:val="Hyperlink"/>
            <w:rFonts w:ascii="Calibri" w:eastAsia="Calibri" w:hAnsi="Calibri" w:cs="Calibri"/>
          </w:rPr>
          <w:t>https://www.alzheimers.org.uk/download/downloads/id/2323/dementia_uk_update.pdf</w:t>
        </w:r>
      </w:hyperlink>
    </w:p>
    <w:p w14:paraId="7A236BEA" w14:textId="597803D5" w:rsidR="008C7431" w:rsidRDefault="008C7431" w:rsidP="008C7431">
      <w:pPr>
        <w:pStyle w:val="ListParagraph"/>
        <w:spacing w:line="360" w:lineRule="auto"/>
        <w:jc w:val="both"/>
        <w:rPr>
          <w:rFonts w:ascii="Calibri" w:eastAsia="Calibri" w:hAnsi="Calibri" w:cs="Calibri"/>
        </w:rPr>
      </w:pPr>
      <w:r>
        <w:rPr>
          <w:rFonts w:ascii="Calibri" w:eastAsia="Calibri" w:hAnsi="Calibri" w:cs="Calibri"/>
        </w:rPr>
        <w:t xml:space="preserve">Archived at </w:t>
      </w:r>
      <w:hyperlink r:id="rId14" w:history="1">
        <w:r w:rsidRPr="00E74CDB">
          <w:rPr>
            <w:rStyle w:val="Hyperlink"/>
            <w:rFonts w:ascii="Calibri" w:eastAsia="Calibri" w:hAnsi="Calibri" w:cs="Calibri"/>
          </w:rPr>
          <w:t>http://www.webcitation.org/6zHEhzxXZ</w:t>
        </w:r>
      </w:hyperlink>
      <w:r>
        <w:rPr>
          <w:rFonts w:ascii="Calibri" w:eastAsia="Calibri" w:hAnsi="Calibri" w:cs="Calibri"/>
        </w:rPr>
        <w:t xml:space="preserve"> on May 9th 2018</w:t>
      </w:r>
    </w:p>
    <w:p w14:paraId="432D6EB4" w14:textId="1F9C4D2B" w:rsidR="007E2372" w:rsidRDefault="000D6FAD" w:rsidP="007E2372">
      <w:pPr>
        <w:pStyle w:val="ListParagraph"/>
        <w:numPr>
          <w:ilvl w:val="0"/>
          <w:numId w:val="22"/>
        </w:numPr>
        <w:spacing w:line="360" w:lineRule="auto"/>
        <w:jc w:val="both"/>
        <w:rPr>
          <w:rFonts w:ascii="Calibri" w:eastAsia="Calibri" w:hAnsi="Calibri" w:cs="Calibri"/>
        </w:rPr>
      </w:pPr>
      <w:r w:rsidRPr="007E2372">
        <w:rPr>
          <w:rFonts w:ascii="Calibri" w:eastAsia="Calibri" w:hAnsi="Calibri" w:cs="Calibri"/>
        </w:rPr>
        <w:t>Lawrence</w:t>
      </w:r>
      <w:r w:rsidR="007E2372" w:rsidRPr="007E2372">
        <w:rPr>
          <w:rFonts w:ascii="Calibri" w:eastAsia="Calibri" w:hAnsi="Calibri" w:cs="Calibri"/>
        </w:rPr>
        <w:t xml:space="preserve"> V, Fossey J, Ball</w:t>
      </w:r>
      <w:r w:rsidR="00563071">
        <w:rPr>
          <w:rFonts w:ascii="Calibri" w:eastAsia="Calibri" w:hAnsi="Calibri" w:cs="Calibri"/>
        </w:rPr>
        <w:t>ard C, Moniz-Cook E, Murray J.</w:t>
      </w:r>
      <w:r w:rsidRPr="006D602B">
        <w:rPr>
          <w:rFonts w:ascii="Calibri" w:eastAsia="Calibri" w:hAnsi="Calibri" w:cs="Calibri"/>
        </w:rPr>
        <w:t xml:space="preserve"> </w:t>
      </w:r>
      <w:r w:rsidR="007E2372" w:rsidRPr="006D602B">
        <w:rPr>
          <w:rFonts w:ascii="Calibri" w:eastAsia="Calibri" w:hAnsi="Calibri" w:cs="Calibri"/>
          <w:bCs/>
        </w:rPr>
        <w:t>Improving</w:t>
      </w:r>
      <w:r w:rsidR="007E2372" w:rsidRPr="007E2372">
        <w:rPr>
          <w:rFonts w:ascii="Calibri" w:eastAsia="Calibri" w:hAnsi="Calibri" w:cs="Calibri"/>
          <w:bCs/>
        </w:rPr>
        <w:t xml:space="preserve"> quality of life for people with dementia in care homes: making psychosocial interventions work. </w:t>
      </w:r>
      <w:r w:rsidR="007E2372" w:rsidRPr="007E2372">
        <w:rPr>
          <w:rFonts w:ascii="Calibri" w:eastAsia="Calibri" w:hAnsi="Calibri" w:cs="Calibri"/>
        </w:rPr>
        <w:t>B J Psychiatry 2012;201(5):344-351.</w:t>
      </w:r>
      <w:r w:rsidR="007E2372" w:rsidRPr="007E2372">
        <w:rPr>
          <w:rFonts w:ascii="Arial" w:eastAsia="Times New Roman" w:hAnsi="Arial" w:cs="Arial"/>
          <w:color w:val="575757"/>
          <w:sz w:val="17"/>
          <w:szCs w:val="17"/>
        </w:rPr>
        <w:t xml:space="preserve"> </w:t>
      </w:r>
      <w:r w:rsidR="007E2372" w:rsidRPr="007E2372">
        <w:rPr>
          <w:rFonts w:ascii="Calibri" w:eastAsia="Calibri" w:hAnsi="Calibri" w:cs="Calibri"/>
        </w:rPr>
        <w:t>PMID:23118034</w:t>
      </w:r>
    </w:p>
    <w:p w14:paraId="29F85957" w14:textId="578A32A7" w:rsidR="007E2372" w:rsidRPr="007721C6" w:rsidRDefault="007A5D46" w:rsidP="007721C6">
      <w:pPr>
        <w:pStyle w:val="ListParagraph"/>
        <w:numPr>
          <w:ilvl w:val="0"/>
          <w:numId w:val="22"/>
        </w:numPr>
        <w:spacing w:line="360" w:lineRule="auto"/>
        <w:jc w:val="both"/>
        <w:rPr>
          <w:rFonts w:ascii="Calibri" w:eastAsia="Calibri" w:hAnsi="Calibri" w:cs="Calibri"/>
        </w:rPr>
      </w:pPr>
      <w:r w:rsidRPr="007721C6">
        <w:rPr>
          <w:rFonts w:ascii="Calibri" w:eastAsia="Calibri" w:hAnsi="Calibri" w:cs="Calibri"/>
        </w:rPr>
        <w:t xml:space="preserve">Gonzalez </w:t>
      </w:r>
      <w:r w:rsidR="007721C6" w:rsidRPr="007721C6">
        <w:rPr>
          <w:rFonts w:ascii="Calibri" w:eastAsia="Calibri" w:hAnsi="Calibri" w:cs="Calibri"/>
        </w:rPr>
        <w:t>I, Mayordomo T, Torres M, Sales A, Melendez IC</w:t>
      </w:r>
      <w:r w:rsidR="006D602B">
        <w:rPr>
          <w:rFonts w:ascii="Calibri" w:eastAsia="Calibri" w:hAnsi="Calibri" w:cs="Calibri"/>
        </w:rPr>
        <w:t>.</w:t>
      </w:r>
      <w:r w:rsidR="007721C6" w:rsidRPr="007721C6">
        <w:rPr>
          <w:rFonts w:ascii="Calibri" w:eastAsia="Calibri" w:hAnsi="Calibri" w:cs="Calibri"/>
        </w:rPr>
        <w:t xml:space="preserve"> Reminiscence and dementia: a therapeutic intervention. Int Psychog</w:t>
      </w:r>
      <w:r w:rsidR="00563071">
        <w:rPr>
          <w:rFonts w:ascii="Calibri" w:eastAsia="Calibri" w:hAnsi="Calibri" w:cs="Calibri"/>
        </w:rPr>
        <w:t xml:space="preserve">eriatr 2015;27(10):1731-7.  </w:t>
      </w:r>
      <w:r w:rsidR="007721C6" w:rsidRPr="007721C6">
        <w:rPr>
          <w:rFonts w:ascii="Calibri" w:eastAsia="Calibri" w:hAnsi="Calibri" w:cs="Calibri"/>
        </w:rPr>
        <w:t>PMID:25765779</w:t>
      </w:r>
    </w:p>
    <w:p w14:paraId="17C42F61" w14:textId="4BD53013" w:rsidR="007E2372" w:rsidRPr="007E2372" w:rsidRDefault="007A5D46" w:rsidP="007E2372">
      <w:pPr>
        <w:pStyle w:val="ListParagraph"/>
        <w:numPr>
          <w:ilvl w:val="0"/>
          <w:numId w:val="22"/>
        </w:numPr>
        <w:spacing w:line="360" w:lineRule="auto"/>
        <w:jc w:val="both"/>
        <w:rPr>
          <w:rFonts w:ascii="Calibri" w:eastAsia="Calibri" w:hAnsi="Calibri" w:cs="Calibri"/>
        </w:rPr>
      </w:pPr>
      <w:r w:rsidRPr="007E2372">
        <w:rPr>
          <w:rFonts w:ascii="Calibri" w:eastAsia="Calibri" w:hAnsi="Calibri" w:cs="Calibri"/>
        </w:rPr>
        <w:t xml:space="preserve">Woods RT, Bruce E, Edwards RT, Hoare Z, Hounsome B, Keady J.  REMCARE: Reminiscence groups for people with dementia and their family caregivers – effectiveness and cost-effectiveness pragmatic multicentre randomised trial.  </w:t>
      </w:r>
      <w:r w:rsidRPr="007E2372">
        <w:rPr>
          <w:rFonts w:eastAsia="Calibri" w:cs="Calibri"/>
        </w:rPr>
        <w:t>Health Technol Assess 2012;16(48):1–116.</w:t>
      </w:r>
      <w:r w:rsidRPr="007E2372">
        <w:rPr>
          <w:rFonts w:cs="Arial"/>
          <w:color w:val="000000"/>
          <w:shd w:val="clear" w:color="auto" w:fill="FFFFFF"/>
        </w:rPr>
        <w:t xml:space="preserve"> PMID:23211271</w:t>
      </w:r>
    </w:p>
    <w:p w14:paraId="5C58EE69" w14:textId="248B86EE" w:rsidR="00761D51" w:rsidRPr="007E2372" w:rsidRDefault="00761D51" w:rsidP="007E2372">
      <w:pPr>
        <w:pStyle w:val="ListParagraph"/>
        <w:numPr>
          <w:ilvl w:val="0"/>
          <w:numId w:val="22"/>
        </w:numPr>
        <w:spacing w:line="360" w:lineRule="auto"/>
        <w:jc w:val="both"/>
        <w:rPr>
          <w:rFonts w:ascii="Calibri" w:eastAsia="Calibri" w:hAnsi="Calibri" w:cs="Calibri"/>
        </w:rPr>
      </w:pPr>
      <w:r w:rsidRPr="007E2372">
        <w:rPr>
          <w:rFonts w:ascii="Calibri" w:eastAsia="Calibri" w:hAnsi="Calibri" w:cs="Calibri"/>
        </w:rPr>
        <w:t>Daly L, McCarron M, Higgins A, McCallion P. Sustaining Place – a grounded theory of how informal carers of people with dementia manage alterations to relationships within their social worlds. J Clin Nurs 2013;22(3):501-12.</w:t>
      </w:r>
      <w:r w:rsidRPr="007E2372">
        <w:rPr>
          <w:rFonts w:ascii="Arial" w:eastAsia="Times New Roman" w:hAnsi="Arial" w:cs="Arial"/>
          <w:color w:val="575757"/>
          <w:sz w:val="17"/>
          <w:szCs w:val="17"/>
        </w:rPr>
        <w:t xml:space="preserve">  </w:t>
      </w:r>
      <w:r w:rsidRPr="007E2372">
        <w:rPr>
          <w:rFonts w:ascii="Calibri" w:eastAsia="Calibri" w:hAnsi="Calibri" w:cs="Calibri"/>
        </w:rPr>
        <w:t>PMID:23170780</w:t>
      </w:r>
    </w:p>
    <w:p w14:paraId="6EEDCC33" w14:textId="1DBBF5ED" w:rsidR="00761D51" w:rsidRPr="00A66911" w:rsidRDefault="00761D51" w:rsidP="00A66911">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Dassel KB, Carr DC, Vitaliano P. Does caring for a spouse with dementia accelerate cognit</w:t>
      </w:r>
      <w:r w:rsidR="0031787D">
        <w:rPr>
          <w:rFonts w:ascii="Calibri" w:eastAsia="Calibri" w:hAnsi="Calibri" w:cs="Calibri"/>
        </w:rPr>
        <w:t>ive decline? Findings from the health and retirement s</w:t>
      </w:r>
      <w:r w:rsidRPr="00997DD7">
        <w:rPr>
          <w:rFonts w:ascii="Calibri" w:eastAsia="Calibri" w:hAnsi="Calibri" w:cs="Calibri"/>
        </w:rPr>
        <w:t xml:space="preserve">tudy.  Geront 2017;57(2):319-328. </w:t>
      </w:r>
      <w:r w:rsidRPr="00AC7D80">
        <w:rPr>
          <w:rFonts w:ascii="Calibri" w:eastAsia="Calibri" w:hAnsi="Calibri" w:cs="Calibri"/>
        </w:rPr>
        <w:t>PMID:</w:t>
      </w:r>
      <w:r w:rsidRPr="00A66911">
        <w:rPr>
          <w:rFonts w:ascii="Calibri" w:eastAsia="Calibri" w:hAnsi="Calibri" w:cs="Calibri"/>
        </w:rPr>
        <w:t>26582383</w:t>
      </w:r>
    </w:p>
    <w:p w14:paraId="33BFA6F5" w14:textId="77777777" w:rsidR="00761D51" w:rsidRPr="00AC7D80" w:rsidRDefault="00761D51"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 xml:space="preserve">Hayes J, Zimmerman MK, Boylstein C. Responding to symptoms of Alzheimer’s disease: Husbands, wives, and the gendered dynamics of recognition and disclosure. Qual Health Res 2010;20(8):1101-15. </w:t>
      </w:r>
      <w:r w:rsidRPr="00AC7D80">
        <w:rPr>
          <w:rFonts w:ascii="Calibri" w:eastAsia="Calibri" w:hAnsi="Calibri" w:cs="Calibri"/>
        </w:rPr>
        <w:t>PMID:20448273</w:t>
      </w:r>
    </w:p>
    <w:p w14:paraId="14DE01C4" w14:textId="122E4002" w:rsidR="00676220" w:rsidRPr="008C7431" w:rsidRDefault="007A5D46" w:rsidP="00676220">
      <w:pPr>
        <w:pStyle w:val="ListParagraph"/>
        <w:numPr>
          <w:ilvl w:val="0"/>
          <w:numId w:val="22"/>
        </w:numPr>
        <w:spacing w:line="360" w:lineRule="auto"/>
        <w:rPr>
          <w:rFonts w:ascii="Calibri" w:eastAsia="Calibri" w:hAnsi="Calibri" w:cs="Calibri"/>
          <w:b/>
          <w:bCs/>
        </w:rPr>
      </w:pPr>
      <w:r w:rsidRPr="007A5D46">
        <w:rPr>
          <w:rFonts w:ascii="Calibri" w:eastAsia="Calibri" w:hAnsi="Calibri" w:cs="Calibri"/>
        </w:rPr>
        <w:t>W</w:t>
      </w:r>
      <w:r w:rsidR="00676220">
        <w:rPr>
          <w:rFonts w:ascii="Calibri" w:eastAsia="Calibri" w:hAnsi="Calibri" w:cs="Calibri"/>
        </w:rPr>
        <w:t>orld Health Organisation.</w:t>
      </w:r>
      <w:r>
        <w:rPr>
          <w:rFonts w:ascii="Calibri" w:eastAsia="Calibri" w:hAnsi="Calibri" w:cs="Calibri"/>
        </w:rPr>
        <w:t xml:space="preserve"> </w:t>
      </w:r>
      <w:r w:rsidR="00676220" w:rsidRPr="00676220">
        <w:rPr>
          <w:rFonts w:ascii="Calibri" w:eastAsia="Calibri" w:hAnsi="Calibri" w:cs="Calibri"/>
          <w:bCs/>
        </w:rPr>
        <w:t>Global action plan on the public h</w:t>
      </w:r>
      <w:r w:rsidR="00676220">
        <w:rPr>
          <w:rFonts w:ascii="Calibri" w:eastAsia="Calibri" w:hAnsi="Calibri" w:cs="Calibri"/>
          <w:bCs/>
        </w:rPr>
        <w:t>ealth response to dementia 2017–</w:t>
      </w:r>
      <w:r w:rsidR="00676220" w:rsidRPr="00676220">
        <w:rPr>
          <w:rFonts w:ascii="Calibri" w:eastAsia="Calibri" w:hAnsi="Calibri" w:cs="Calibri"/>
          <w:bCs/>
        </w:rPr>
        <w:t>2025</w:t>
      </w:r>
      <w:r w:rsidR="00676220">
        <w:rPr>
          <w:rFonts w:ascii="Calibri" w:eastAsia="Calibri" w:hAnsi="Calibri" w:cs="Calibri"/>
          <w:bCs/>
        </w:rPr>
        <w:t xml:space="preserve">. </w:t>
      </w:r>
      <w:hyperlink r:id="rId15" w:history="1">
        <w:r w:rsidR="008C7431" w:rsidRPr="00E74CDB">
          <w:rPr>
            <w:rStyle w:val="Hyperlink"/>
            <w:rFonts w:ascii="Calibri" w:eastAsia="Calibri" w:hAnsi="Calibri" w:cs="Calibri"/>
            <w:bCs/>
          </w:rPr>
          <w:t>URL:http://apps.who.int/iris/bitstream/handle/10665/259615/9789241513487-eng.pdf;jsessionid=C7E64E0665601C0290C2F81B53EEDCE2?sequence=1</w:t>
        </w:r>
      </w:hyperlink>
    </w:p>
    <w:p w14:paraId="3392489D" w14:textId="1044CE1B" w:rsidR="008C7431" w:rsidRPr="008C7431" w:rsidRDefault="008C7431" w:rsidP="008C7431">
      <w:pPr>
        <w:pStyle w:val="ListParagraph"/>
        <w:spacing w:line="360" w:lineRule="auto"/>
        <w:rPr>
          <w:rFonts w:ascii="Calibri" w:eastAsia="Calibri" w:hAnsi="Calibri" w:cs="Calibri"/>
          <w:bCs/>
        </w:rPr>
      </w:pPr>
      <w:r w:rsidRPr="008C7431">
        <w:rPr>
          <w:rFonts w:ascii="Calibri" w:eastAsia="Calibri" w:hAnsi="Calibri" w:cs="Calibri"/>
          <w:bCs/>
        </w:rPr>
        <w:t xml:space="preserve">Archived at </w:t>
      </w:r>
      <w:hyperlink r:id="rId16" w:history="1">
        <w:r w:rsidRPr="008C7431">
          <w:rPr>
            <w:rStyle w:val="Hyperlink"/>
            <w:rFonts w:ascii="Calibri" w:eastAsia="Calibri" w:hAnsi="Calibri" w:cs="Calibri"/>
            <w:bCs/>
          </w:rPr>
          <w:t>http://www.webcitation.org/6zHEspu4I</w:t>
        </w:r>
      </w:hyperlink>
      <w:r w:rsidRPr="008C7431">
        <w:rPr>
          <w:rFonts w:ascii="Calibri" w:eastAsia="Calibri" w:hAnsi="Calibri" w:cs="Calibri"/>
          <w:bCs/>
        </w:rPr>
        <w:t xml:space="preserve"> on May 9th 2018</w:t>
      </w:r>
    </w:p>
    <w:p w14:paraId="5E1388E8" w14:textId="23B1492A" w:rsidR="00A54126" w:rsidRPr="00997DD7" w:rsidRDefault="007C4408"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Gibson</w:t>
      </w:r>
      <w:r w:rsidR="00A54126" w:rsidRPr="00997DD7">
        <w:rPr>
          <w:rFonts w:ascii="Calibri" w:eastAsia="Calibri" w:hAnsi="Calibri" w:cs="Calibri"/>
        </w:rPr>
        <w:t xml:space="preserve"> F.</w:t>
      </w:r>
      <w:r w:rsidRPr="00997DD7">
        <w:rPr>
          <w:rFonts w:ascii="Calibri" w:eastAsia="Calibri" w:hAnsi="Calibri" w:cs="Calibri"/>
        </w:rPr>
        <w:t xml:space="preserve"> </w:t>
      </w:r>
      <w:r w:rsidR="0031787D">
        <w:rPr>
          <w:rFonts w:ascii="Calibri" w:eastAsia="Calibri" w:hAnsi="Calibri" w:cs="Calibri"/>
        </w:rPr>
        <w:t>Reminiscence and life story work: A practice g</w:t>
      </w:r>
      <w:r w:rsidR="00A54126" w:rsidRPr="00997DD7">
        <w:rPr>
          <w:rFonts w:ascii="Calibri" w:eastAsia="Calibri" w:hAnsi="Calibri" w:cs="Calibri"/>
        </w:rPr>
        <w:t>uide.</w:t>
      </w:r>
      <w:r w:rsidRPr="00997DD7">
        <w:rPr>
          <w:rFonts w:ascii="Calibri" w:eastAsia="Calibri" w:hAnsi="Calibri" w:cs="Calibri"/>
        </w:rPr>
        <w:t xml:space="preserve"> </w:t>
      </w:r>
      <w:r w:rsidR="00756C71" w:rsidRPr="00997DD7">
        <w:rPr>
          <w:rFonts w:ascii="Calibri" w:eastAsia="Calibri" w:hAnsi="Calibri" w:cs="Calibri"/>
        </w:rPr>
        <w:t xml:space="preserve">London: </w:t>
      </w:r>
      <w:r w:rsidR="00A54126" w:rsidRPr="00997DD7">
        <w:rPr>
          <w:rFonts w:ascii="Calibri" w:eastAsia="Calibri" w:hAnsi="Calibri" w:cs="Calibri"/>
        </w:rPr>
        <w:t>Jessica Kingsley Press</w:t>
      </w:r>
      <w:r w:rsidRPr="00997DD7">
        <w:rPr>
          <w:rFonts w:ascii="Calibri" w:eastAsia="Calibri" w:hAnsi="Calibri" w:cs="Calibri"/>
        </w:rPr>
        <w:t xml:space="preserve"> 2011</w:t>
      </w:r>
      <w:r w:rsidR="00A54126" w:rsidRPr="00997DD7">
        <w:rPr>
          <w:rFonts w:ascii="Calibri" w:eastAsia="Calibri" w:hAnsi="Calibri" w:cs="Calibri"/>
        </w:rPr>
        <w:t>.</w:t>
      </w:r>
      <w:r w:rsidR="00D96D47">
        <w:rPr>
          <w:rFonts w:ascii="Calibri" w:eastAsia="Calibri" w:hAnsi="Calibri" w:cs="Calibri"/>
        </w:rPr>
        <w:t xml:space="preserve"> ISBN: 9781849051514.</w:t>
      </w:r>
    </w:p>
    <w:p w14:paraId="2E78036D" w14:textId="0153CCC7" w:rsidR="00190177" w:rsidRDefault="00FC7256"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Subramaniam P, Woods</w:t>
      </w:r>
      <w:r w:rsidR="00A54126" w:rsidRPr="00997DD7">
        <w:rPr>
          <w:rFonts w:ascii="Calibri" w:eastAsia="Calibri" w:hAnsi="Calibri" w:cs="Calibri"/>
        </w:rPr>
        <w:t xml:space="preserve"> B. The impact of individual reminiscence therapy for people with dementia: systematic review. </w:t>
      </w:r>
      <w:r w:rsidR="003F1EAB">
        <w:rPr>
          <w:rFonts w:ascii="Calibri" w:eastAsia="Calibri" w:hAnsi="Calibri" w:cs="Calibri"/>
        </w:rPr>
        <w:t>Expert Rev Neurother 2012;</w:t>
      </w:r>
      <w:r w:rsidRPr="00997DD7">
        <w:rPr>
          <w:rFonts w:ascii="Calibri" w:eastAsia="Calibri" w:hAnsi="Calibri" w:cs="Calibri"/>
        </w:rPr>
        <w:t xml:space="preserve">12(5):545-55. </w:t>
      </w:r>
      <w:r w:rsidR="00190177" w:rsidRPr="00190177">
        <w:rPr>
          <w:rFonts w:ascii="Calibri" w:eastAsia="Calibri" w:hAnsi="Calibri" w:cs="Calibri"/>
        </w:rPr>
        <w:t>PMID:22550983</w:t>
      </w:r>
    </w:p>
    <w:p w14:paraId="06E3AB97" w14:textId="4F344A03" w:rsidR="007A5D46" w:rsidRPr="00A21154" w:rsidRDefault="007A5D46" w:rsidP="00A21154">
      <w:pPr>
        <w:pStyle w:val="ListParagraph"/>
        <w:numPr>
          <w:ilvl w:val="0"/>
          <w:numId w:val="22"/>
        </w:numPr>
        <w:spacing w:line="360" w:lineRule="auto"/>
        <w:jc w:val="both"/>
        <w:rPr>
          <w:rFonts w:ascii="Calibri" w:eastAsia="Calibri" w:hAnsi="Calibri" w:cs="Calibri"/>
          <w:b/>
          <w:bCs/>
        </w:rPr>
      </w:pPr>
      <w:r w:rsidRPr="00A21154">
        <w:rPr>
          <w:rFonts w:ascii="Calibri" w:eastAsia="Calibri" w:hAnsi="Calibri" w:cs="Calibri"/>
        </w:rPr>
        <w:t xml:space="preserve">Karlsson </w:t>
      </w:r>
      <w:r w:rsidR="00A21154" w:rsidRPr="00A21154">
        <w:rPr>
          <w:rFonts w:ascii="Calibri" w:eastAsia="Calibri" w:hAnsi="Calibri" w:cs="Calibri"/>
        </w:rPr>
        <w:t xml:space="preserve">E, Savenstedt S, Azelsson K, Zingmark K. </w:t>
      </w:r>
      <w:r w:rsidR="009A3F29" w:rsidRPr="00A21154">
        <w:rPr>
          <w:rFonts w:ascii="Calibri" w:eastAsia="Calibri" w:hAnsi="Calibri" w:cs="Calibri"/>
          <w:bCs/>
        </w:rPr>
        <w:t>Stories about life narrated by people with Alzheimer's disease</w:t>
      </w:r>
      <w:r w:rsidR="00A21154" w:rsidRPr="00A21154">
        <w:rPr>
          <w:rFonts w:ascii="Calibri" w:eastAsia="Calibri" w:hAnsi="Calibri" w:cs="Calibri"/>
          <w:bCs/>
        </w:rPr>
        <w:t>. J Adv Nurs 2014;70(12): 2791-9.  PMID:24766325</w:t>
      </w:r>
    </w:p>
    <w:p w14:paraId="58DDA87B" w14:textId="52A4B092" w:rsidR="007A5D46" w:rsidRPr="00A21154" w:rsidRDefault="007A5D46" w:rsidP="00A21154">
      <w:pPr>
        <w:pStyle w:val="ListParagraph"/>
        <w:numPr>
          <w:ilvl w:val="0"/>
          <w:numId w:val="22"/>
        </w:numPr>
        <w:spacing w:line="360" w:lineRule="auto"/>
        <w:jc w:val="both"/>
        <w:rPr>
          <w:rFonts w:ascii="Calibri" w:eastAsia="Calibri" w:hAnsi="Calibri" w:cs="Calibri"/>
        </w:rPr>
      </w:pPr>
      <w:r>
        <w:rPr>
          <w:rFonts w:ascii="Calibri" w:eastAsia="Calibri" w:hAnsi="Calibri" w:cs="Calibri"/>
        </w:rPr>
        <w:t>Lazar</w:t>
      </w:r>
      <w:r w:rsidR="00A21154">
        <w:rPr>
          <w:rFonts w:ascii="Calibri" w:eastAsia="Calibri" w:hAnsi="Calibri" w:cs="Calibri"/>
        </w:rPr>
        <w:t xml:space="preserve"> A, Thompson H, Demiris G. A systematic review of the use of technology for reminiscence therapy. Health Educ Behav</w:t>
      </w:r>
      <w:r w:rsidR="00A21154" w:rsidRPr="00A21154">
        <w:rPr>
          <w:rFonts w:ascii="Calibri" w:eastAsia="Calibri" w:hAnsi="Calibri" w:cs="Calibri"/>
        </w:rPr>
        <w:t> 2014</w:t>
      </w:r>
      <w:r w:rsidR="00A21154">
        <w:rPr>
          <w:rFonts w:ascii="Calibri" w:eastAsia="Calibri" w:hAnsi="Calibri" w:cs="Calibri"/>
        </w:rPr>
        <w:t xml:space="preserve">; </w:t>
      </w:r>
      <w:r w:rsidR="00A21154" w:rsidRPr="00A21154">
        <w:rPr>
          <w:rFonts w:ascii="Calibri" w:eastAsia="Calibri" w:hAnsi="Calibri" w:cs="Calibri"/>
        </w:rPr>
        <w:t>41(1</w:t>
      </w:r>
      <w:r w:rsidR="00A21154">
        <w:rPr>
          <w:rFonts w:ascii="Calibri" w:eastAsia="Calibri" w:hAnsi="Calibri" w:cs="Calibri"/>
        </w:rPr>
        <w:t xml:space="preserve"> </w:t>
      </w:r>
      <w:r w:rsidR="00A21154" w:rsidRPr="00A21154">
        <w:rPr>
          <w:rFonts w:ascii="Calibri" w:eastAsia="Calibri" w:hAnsi="Calibri" w:cs="Calibri"/>
        </w:rPr>
        <w:t>Suppl):51S-61S. PMID:25274711</w:t>
      </w:r>
    </w:p>
    <w:p w14:paraId="1E47D17F" w14:textId="5E78B9AA" w:rsidR="007A5D46" w:rsidRDefault="00A21154"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lastRenderedPageBreak/>
        <w:t>Astell A J, Ellis MP, Bernardi L, Alm N, Dye R, Gowans G, Campbell</w:t>
      </w:r>
      <w:r w:rsidRPr="00A21154">
        <w:rPr>
          <w:rFonts w:ascii="Calibri" w:eastAsia="Calibri" w:hAnsi="Calibri" w:cs="Calibri"/>
        </w:rPr>
        <w:t xml:space="preserve"> J. Using a touch screen computer to support relationships between people with dementia and caregivers</w:t>
      </w:r>
      <w:r>
        <w:rPr>
          <w:rFonts w:ascii="Calibri" w:eastAsia="Calibri" w:hAnsi="Calibri" w:cs="Calibri"/>
        </w:rPr>
        <w:t>.</w:t>
      </w:r>
      <w:r w:rsidR="0031787D">
        <w:rPr>
          <w:rFonts w:ascii="Calibri" w:eastAsia="Calibri" w:hAnsi="Calibri" w:cs="Calibri"/>
        </w:rPr>
        <w:t xml:space="preserve"> </w:t>
      </w:r>
      <w:r>
        <w:rPr>
          <w:rFonts w:ascii="Calibri" w:eastAsia="Calibri" w:hAnsi="Calibri" w:cs="Calibri"/>
        </w:rPr>
        <w:t xml:space="preserve"> Interacting With Computers</w:t>
      </w:r>
      <w:r w:rsidRPr="00A21154">
        <w:rPr>
          <w:rFonts w:ascii="Calibri" w:eastAsia="Calibri" w:hAnsi="Calibri" w:cs="Calibri"/>
        </w:rPr>
        <w:t xml:space="preserve"> 2010</w:t>
      </w:r>
      <w:r>
        <w:rPr>
          <w:rFonts w:ascii="Calibri" w:eastAsia="Calibri" w:hAnsi="Calibri" w:cs="Calibri"/>
        </w:rPr>
        <w:t xml:space="preserve">; </w:t>
      </w:r>
      <w:r w:rsidRPr="00A21154">
        <w:rPr>
          <w:rFonts w:ascii="Calibri" w:eastAsia="Calibri" w:hAnsi="Calibri" w:cs="Calibri"/>
        </w:rPr>
        <w:t>22(4), 267-75.</w:t>
      </w:r>
      <w:r w:rsidR="004047B3">
        <w:rPr>
          <w:rFonts w:ascii="Calibri" w:eastAsia="Calibri" w:hAnsi="Calibri" w:cs="Calibri"/>
        </w:rPr>
        <w:t xml:space="preserve"> </w:t>
      </w:r>
    </w:p>
    <w:p w14:paraId="4F957421" w14:textId="5F39AC69" w:rsidR="007A5D46" w:rsidRPr="004047B3" w:rsidRDefault="007A5D46" w:rsidP="004047B3">
      <w:pPr>
        <w:pStyle w:val="ListParagraph"/>
        <w:numPr>
          <w:ilvl w:val="0"/>
          <w:numId w:val="22"/>
        </w:numPr>
        <w:spacing w:line="360" w:lineRule="auto"/>
        <w:jc w:val="both"/>
        <w:rPr>
          <w:rFonts w:ascii="Calibri" w:eastAsia="Calibri" w:hAnsi="Calibri" w:cs="Calibri"/>
        </w:rPr>
      </w:pPr>
      <w:r w:rsidRPr="004047B3">
        <w:rPr>
          <w:rFonts w:ascii="Calibri" w:eastAsia="Calibri" w:hAnsi="Calibri" w:cs="Calibri"/>
        </w:rPr>
        <w:t xml:space="preserve">Elfrink </w:t>
      </w:r>
      <w:r w:rsidR="004047B3" w:rsidRPr="004047B3">
        <w:rPr>
          <w:rFonts w:ascii="Calibri" w:eastAsia="Calibri" w:hAnsi="Calibri" w:cs="Calibri"/>
        </w:rPr>
        <w:t xml:space="preserve">TR, Juidema SU, Kuinz M, Westerhof GJ. </w:t>
      </w:r>
      <w:r w:rsidR="004047B3" w:rsidRPr="004047B3">
        <w:rPr>
          <w:rFonts w:ascii="Calibri" w:eastAsia="Calibri" w:hAnsi="Calibri" w:cs="Calibri"/>
          <w:bCs/>
          <w:lang w:val="en"/>
        </w:rPr>
        <w:t xml:space="preserve">The effectiveness of creating an online life story book on persons with early dementia and their informal caregivers: a protocol of a randomized controlled trial. </w:t>
      </w:r>
      <w:r w:rsidR="004047B3" w:rsidRPr="004047B3">
        <w:rPr>
          <w:rFonts w:ascii="Calibri" w:eastAsia="Calibri" w:hAnsi="Calibri" w:cs="Calibri"/>
          <w:i/>
          <w:iCs/>
        </w:rPr>
        <w:t xml:space="preserve">BMC Geriatr </w:t>
      </w:r>
      <w:r w:rsidR="004047B3" w:rsidRPr="004047B3">
        <w:rPr>
          <w:rFonts w:ascii="Calibri" w:eastAsia="Calibri" w:hAnsi="Calibri" w:cs="Calibri"/>
        </w:rPr>
        <w:t xml:space="preserve">2017, </w:t>
      </w:r>
      <w:r w:rsidR="004047B3" w:rsidRPr="004047B3">
        <w:rPr>
          <w:rFonts w:ascii="Calibri" w:eastAsia="Calibri" w:hAnsi="Calibri" w:cs="Calibri"/>
          <w:b/>
          <w:bCs/>
        </w:rPr>
        <w:t>17</w:t>
      </w:r>
      <w:r w:rsidR="004047B3" w:rsidRPr="004047B3">
        <w:rPr>
          <w:rFonts w:ascii="Calibri" w:eastAsia="Calibri" w:hAnsi="Calibri" w:cs="Calibri"/>
        </w:rPr>
        <w:t xml:space="preserve">:95. </w:t>
      </w:r>
      <w:hyperlink r:id="rId17" w:tgtFrame="_blank" w:history="1">
        <w:r w:rsidR="004047B3" w:rsidRPr="004047B3">
          <w:rPr>
            <w:rStyle w:val="Hyperlink"/>
            <w:rFonts w:ascii="Calibri" w:eastAsia="Calibri" w:hAnsi="Calibri" w:cs="Calibri"/>
          </w:rPr>
          <w:t>https://doi.org/10.1186/s12877-017-0471-y</w:t>
        </w:r>
      </w:hyperlink>
    </w:p>
    <w:p w14:paraId="05A3E7E2" w14:textId="0AFE8500" w:rsidR="007A5D46" w:rsidRPr="00163A54" w:rsidRDefault="007A5D46" w:rsidP="00163A54">
      <w:pPr>
        <w:pStyle w:val="ListParagraph"/>
        <w:numPr>
          <w:ilvl w:val="0"/>
          <w:numId w:val="22"/>
        </w:numPr>
        <w:spacing w:line="360" w:lineRule="auto"/>
        <w:jc w:val="both"/>
        <w:rPr>
          <w:rFonts w:ascii="Calibri" w:eastAsia="Calibri" w:hAnsi="Calibri" w:cs="Calibri"/>
        </w:rPr>
      </w:pPr>
      <w:r w:rsidRPr="00163A54">
        <w:rPr>
          <w:rFonts w:ascii="Calibri" w:eastAsia="Calibri" w:hAnsi="Calibri" w:cs="Calibri"/>
        </w:rPr>
        <w:t xml:space="preserve">Hamel </w:t>
      </w:r>
      <w:r w:rsidR="00163A54" w:rsidRPr="00163A54">
        <w:rPr>
          <w:rFonts w:ascii="Calibri" w:eastAsia="Calibri" w:hAnsi="Calibri" w:cs="Calibri"/>
        </w:rPr>
        <w:t>AV, Sims TL, Klassen D, Havey T,</w:t>
      </w:r>
      <w:r w:rsidR="0031787D">
        <w:rPr>
          <w:rFonts w:ascii="Calibri" w:eastAsia="Calibri" w:hAnsi="Calibri" w:cs="Calibri"/>
        </w:rPr>
        <w:t xml:space="preserve"> Gaugler JE. Memory Matters: A mixed-m</w:t>
      </w:r>
      <w:r w:rsidR="00163A54" w:rsidRPr="00163A54">
        <w:rPr>
          <w:rFonts w:ascii="Calibri" w:eastAsia="Calibri" w:hAnsi="Calibri" w:cs="Calibri"/>
        </w:rPr>
        <w:t xml:space="preserve">ethods </w:t>
      </w:r>
      <w:r w:rsidR="0031787D">
        <w:rPr>
          <w:rFonts w:ascii="Calibri" w:eastAsia="Calibri" w:hAnsi="Calibri" w:cs="Calibri"/>
        </w:rPr>
        <w:t>feasibility study of a mobile aid to stimulate r</w:t>
      </w:r>
      <w:r w:rsidR="00163A54" w:rsidRPr="00163A54">
        <w:rPr>
          <w:rFonts w:ascii="Calibri" w:eastAsia="Calibri" w:hAnsi="Calibri" w:cs="Calibri"/>
        </w:rPr>
        <w:t xml:space="preserve">eminiscence in </w:t>
      </w:r>
      <w:r w:rsidR="0031787D">
        <w:rPr>
          <w:rFonts w:ascii="Calibri" w:eastAsia="Calibri" w:hAnsi="Calibri" w:cs="Calibri"/>
        </w:rPr>
        <w:t>i</w:t>
      </w:r>
      <w:r w:rsidR="00163A54" w:rsidRPr="00163A54">
        <w:rPr>
          <w:rFonts w:ascii="Calibri" w:eastAsia="Calibri" w:hAnsi="Calibri" w:cs="Calibri"/>
        </w:rPr>
        <w:t xml:space="preserve">ndividuals </w:t>
      </w:r>
      <w:r w:rsidR="008C7431">
        <w:rPr>
          <w:rFonts w:ascii="Calibri" w:eastAsia="Calibri" w:hAnsi="Calibri" w:cs="Calibri"/>
        </w:rPr>
        <w:t>w</w:t>
      </w:r>
      <w:r w:rsidR="0031787D">
        <w:rPr>
          <w:rFonts w:ascii="Calibri" w:eastAsia="Calibri" w:hAnsi="Calibri" w:cs="Calibri"/>
        </w:rPr>
        <w:t>ith memory l</w:t>
      </w:r>
      <w:r w:rsidR="00163A54" w:rsidRPr="00163A54">
        <w:rPr>
          <w:rFonts w:ascii="Calibri" w:eastAsia="Calibri" w:hAnsi="Calibri" w:cs="Calibri"/>
        </w:rPr>
        <w:t>oss. J Gerontol Nurs 2016;</w:t>
      </w:r>
      <w:r w:rsidR="004047B3" w:rsidRPr="00163A54">
        <w:rPr>
          <w:rFonts w:ascii="Calibri" w:eastAsia="Calibri" w:hAnsi="Calibri" w:cs="Calibri"/>
        </w:rPr>
        <w:t xml:space="preserve">42(7):15-24. </w:t>
      </w:r>
      <w:r w:rsidR="00163A54" w:rsidRPr="00163A54">
        <w:rPr>
          <w:rFonts w:ascii="Calibri" w:eastAsia="Calibri" w:hAnsi="Calibri" w:cs="Calibri"/>
        </w:rPr>
        <w:t>PMID:26870986</w:t>
      </w:r>
    </w:p>
    <w:p w14:paraId="1CB1F7E5" w14:textId="41CE521F" w:rsidR="00163A54" w:rsidRPr="00163A54" w:rsidRDefault="00163A54" w:rsidP="00163A54">
      <w:pPr>
        <w:pStyle w:val="ListParagraph"/>
        <w:numPr>
          <w:ilvl w:val="0"/>
          <w:numId w:val="22"/>
        </w:numPr>
        <w:spacing w:line="360" w:lineRule="auto"/>
        <w:jc w:val="both"/>
        <w:rPr>
          <w:rFonts w:ascii="Calibri" w:eastAsia="Calibri" w:hAnsi="Calibri" w:cs="Calibri"/>
        </w:rPr>
      </w:pPr>
      <w:r w:rsidRPr="00163A54">
        <w:rPr>
          <w:rFonts w:ascii="Calibri" w:eastAsia="Calibri" w:hAnsi="Calibri" w:cs="Calibri"/>
        </w:rPr>
        <w:t>Kerssens C, Kumar R, Adams AE, Knott CC, Matalenas L, Sanfor</w:t>
      </w:r>
      <w:r w:rsidR="0031787D">
        <w:rPr>
          <w:rFonts w:ascii="Calibri" w:eastAsia="Calibri" w:hAnsi="Calibri" w:cs="Calibri"/>
        </w:rPr>
        <w:t>d JA, Rogers WA.  Personalized technology to support older a</w:t>
      </w:r>
      <w:r w:rsidRPr="00163A54">
        <w:rPr>
          <w:rFonts w:ascii="Calibri" w:eastAsia="Calibri" w:hAnsi="Calibri" w:cs="Calibri"/>
        </w:rPr>
        <w:t xml:space="preserve">dults </w:t>
      </w:r>
      <w:r w:rsidR="008C7431">
        <w:rPr>
          <w:rFonts w:ascii="Calibri" w:eastAsia="Calibri" w:hAnsi="Calibri" w:cs="Calibri"/>
        </w:rPr>
        <w:t>w</w:t>
      </w:r>
      <w:r w:rsidR="0031787D">
        <w:rPr>
          <w:rFonts w:ascii="Calibri" w:eastAsia="Calibri" w:hAnsi="Calibri" w:cs="Calibri"/>
        </w:rPr>
        <w:t>ith and without cognitive impairment living at h</w:t>
      </w:r>
      <w:r w:rsidRPr="00163A54">
        <w:rPr>
          <w:rFonts w:ascii="Calibri" w:eastAsia="Calibri" w:hAnsi="Calibri" w:cs="Calibri"/>
        </w:rPr>
        <w:t xml:space="preserve">ome. </w:t>
      </w:r>
      <w:r>
        <w:rPr>
          <w:rFonts w:ascii="Calibri" w:eastAsia="Calibri" w:hAnsi="Calibri" w:cs="Calibri"/>
        </w:rPr>
        <w:t>Am J Alzheimers Dis Other Demen</w:t>
      </w:r>
      <w:r w:rsidRPr="00163A54">
        <w:rPr>
          <w:rFonts w:ascii="Calibri" w:eastAsia="Calibri" w:hAnsi="Calibri" w:cs="Calibri"/>
        </w:rPr>
        <w:t xml:space="preserve"> 2015; 30(1): 85–97.</w:t>
      </w:r>
      <w:r>
        <w:rPr>
          <w:rFonts w:ascii="Calibri" w:eastAsia="Calibri" w:hAnsi="Calibri" w:cs="Calibri"/>
        </w:rPr>
        <w:t xml:space="preserve"> </w:t>
      </w:r>
      <w:r w:rsidRPr="00163A54">
        <w:rPr>
          <w:rFonts w:ascii="Calibri" w:eastAsia="Calibri" w:hAnsi="Calibri" w:cs="Calibri"/>
        </w:rPr>
        <w:t>PMID: 25614507</w:t>
      </w:r>
    </w:p>
    <w:p w14:paraId="43C04EDE" w14:textId="54D4E273" w:rsidR="002E31C5" w:rsidRDefault="002E31C5" w:rsidP="00E410B7">
      <w:pPr>
        <w:pStyle w:val="ListParagraph"/>
        <w:numPr>
          <w:ilvl w:val="0"/>
          <w:numId w:val="22"/>
        </w:numPr>
        <w:spacing w:line="360" w:lineRule="auto"/>
        <w:ind w:left="714" w:hanging="357"/>
        <w:jc w:val="both"/>
        <w:rPr>
          <w:rFonts w:ascii="Calibri" w:eastAsia="Calibri" w:hAnsi="Calibri" w:cs="Calibri"/>
        </w:rPr>
      </w:pPr>
      <w:r w:rsidRPr="002E31C5">
        <w:rPr>
          <w:rFonts w:ascii="Calibri" w:eastAsia="Calibri" w:hAnsi="Calibri" w:cs="Calibri"/>
        </w:rPr>
        <w:t>Mulvenna</w:t>
      </w:r>
      <w:r>
        <w:rPr>
          <w:rFonts w:ascii="Calibri" w:eastAsia="Calibri" w:hAnsi="Calibri" w:cs="Calibri"/>
        </w:rPr>
        <w:t xml:space="preserve"> MD, Doyle L, </w:t>
      </w:r>
      <w:r w:rsidRPr="002E31C5">
        <w:rPr>
          <w:rFonts w:ascii="Calibri" w:eastAsia="Calibri" w:hAnsi="Calibri" w:cs="Calibri"/>
        </w:rPr>
        <w:t xml:space="preserve">Wright </w:t>
      </w:r>
      <w:r>
        <w:rPr>
          <w:rFonts w:ascii="Calibri" w:eastAsia="Calibri" w:hAnsi="Calibri" w:cs="Calibri"/>
        </w:rPr>
        <w:t xml:space="preserve">T, </w:t>
      </w:r>
      <w:r w:rsidRPr="002E31C5">
        <w:rPr>
          <w:rFonts w:ascii="Calibri" w:eastAsia="Calibri" w:hAnsi="Calibri" w:cs="Calibri"/>
        </w:rPr>
        <w:t>Zheng</w:t>
      </w:r>
      <w:r>
        <w:rPr>
          <w:rFonts w:ascii="Calibri" w:eastAsia="Calibri" w:hAnsi="Calibri" w:cs="Calibri"/>
        </w:rPr>
        <w:t xml:space="preserve"> H, </w:t>
      </w:r>
      <w:r w:rsidRPr="002E31C5">
        <w:rPr>
          <w:rFonts w:ascii="Calibri" w:eastAsia="Calibri" w:hAnsi="Calibri" w:cs="Calibri"/>
        </w:rPr>
        <w:t>Topping</w:t>
      </w:r>
      <w:r>
        <w:rPr>
          <w:rFonts w:ascii="Calibri" w:eastAsia="Calibri" w:hAnsi="Calibri" w:cs="Calibri"/>
        </w:rPr>
        <w:t xml:space="preserve"> P, Boyle K, </w:t>
      </w:r>
      <w:r w:rsidRPr="002E31C5">
        <w:rPr>
          <w:rFonts w:ascii="Calibri" w:eastAsia="Calibri" w:hAnsi="Calibri" w:cs="Calibri"/>
        </w:rPr>
        <w:t>Martin</w:t>
      </w:r>
      <w:r>
        <w:rPr>
          <w:rFonts w:ascii="Calibri" w:eastAsia="Calibri" w:hAnsi="Calibri" w:cs="Calibri"/>
        </w:rPr>
        <w:t xml:space="preserve"> S. Evaluation of card-based versus device-based reminiscing use photographic images.  J Cyber Ther Rehab 2011;</w:t>
      </w:r>
      <w:r w:rsidRPr="002E31C5">
        <w:rPr>
          <w:rFonts w:ascii="Calibri" w:eastAsia="Calibri" w:hAnsi="Calibri" w:cs="Calibri"/>
        </w:rPr>
        <w:t>4</w:t>
      </w:r>
      <w:r>
        <w:rPr>
          <w:rFonts w:ascii="Calibri" w:eastAsia="Calibri" w:hAnsi="Calibri" w:cs="Calibri"/>
        </w:rPr>
        <w:t>(1):57-66.</w:t>
      </w:r>
    </w:p>
    <w:p w14:paraId="63D5FE13" w14:textId="79FCFDD0" w:rsidR="002E31C5" w:rsidRDefault="007A5D46" w:rsidP="00E410B7">
      <w:pPr>
        <w:pStyle w:val="ListParagraph"/>
        <w:numPr>
          <w:ilvl w:val="0"/>
          <w:numId w:val="22"/>
        </w:numPr>
        <w:spacing w:line="360" w:lineRule="auto"/>
        <w:ind w:left="714" w:hanging="357"/>
        <w:rPr>
          <w:rFonts w:ascii="Calibri" w:eastAsia="Calibri" w:hAnsi="Calibri" w:cs="Calibri"/>
        </w:rPr>
      </w:pPr>
      <w:r w:rsidRPr="002E31C5">
        <w:rPr>
          <w:rFonts w:ascii="Calibri" w:eastAsia="Calibri" w:hAnsi="Calibri" w:cs="Calibri"/>
        </w:rPr>
        <w:t>Haesner</w:t>
      </w:r>
      <w:r w:rsidR="002E31C5" w:rsidRPr="002E31C5">
        <w:rPr>
          <w:rFonts w:ascii="Calibri" w:eastAsia="Calibri" w:hAnsi="Calibri" w:cs="Calibri"/>
        </w:rPr>
        <w:t xml:space="preserve"> M, Steinert A, O’Sullivan JL, Weichenberger M. </w:t>
      </w:r>
      <w:r w:rsidRPr="002E31C5">
        <w:rPr>
          <w:rFonts w:ascii="Calibri" w:eastAsia="Calibri" w:hAnsi="Calibri" w:cs="Calibri"/>
        </w:rPr>
        <w:t xml:space="preserve"> </w:t>
      </w:r>
      <w:r w:rsidR="002E31C5" w:rsidRPr="002E31C5">
        <w:rPr>
          <w:rFonts w:ascii="Calibri" w:eastAsia="Calibri" w:hAnsi="Calibri" w:cs="Calibri"/>
        </w:rPr>
        <w:t>Evaluating an Online Cognitive Training Platform for Older Adults: User Experience and Implementation Requirements.</w:t>
      </w:r>
      <w:r w:rsidR="002E31C5">
        <w:rPr>
          <w:rFonts w:ascii="Calibri" w:eastAsia="Calibri" w:hAnsi="Calibri" w:cs="Calibri"/>
        </w:rPr>
        <w:t xml:space="preserve"> J Gerontol Nurs</w:t>
      </w:r>
      <w:r w:rsidR="002E31C5" w:rsidRPr="002E31C5">
        <w:rPr>
          <w:rFonts w:ascii="Calibri" w:eastAsia="Calibri" w:hAnsi="Calibri" w:cs="Calibri"/>
        </w:rPr>
        <w:t xml:space="preserve"> 2015</w:t>
      </w:r>
      <w:r w:rsidR="002E31C5">
        <w:rPr>
          <w:rFonts w:ascii="Calibri" w:eastAsia="Calibri" w:hAnsi="Calibri" w:cs="Calibri"/>
        </w:rPr>
        <w:t xml:space="preserve">; 41(8):22-31. </w:t>
      </w:r>
      <w:r w:rsidR="002E31C5" w:rsidRPr="002E31C5">
        <w:rPr>
          <w:rFonts w:ascii="Calibri" w:eastAsia="Calibri" w:hAnsi="Calibri" w:cs="Calibri"/>
        </w:rPr>
        <w:t>PMID:26248140</w:t>
      </w:r>
    </w:p>
    <w:p w14:paraId="55F981DC" w14:textId="61AFAD78" w:rsidR="00E410B7" w:rsidRPr="00E410B7" w:rsidRDefault="002E31C5" w:rsidP="008C7431">
      <w:pPr>
        <w:pStyle w:val="ListParagraph"/>
        <w:numPr>
          <w:ilvl w:val="0"/>
          <w:numId w:val="22"/>
        </w:numPr>
        <w:spacing w:line="360" w:lineRule="auto"/>
        <w:ind w:left="714" w:hanging="357"/>
        <w:rPr>
          <w:rFonts w:ascii="Calibri" w:eastAsia="Calibri" w:hAnsi="Calibri" w:cs="Calibri"/>
        </w:rPr>
      </w:pPr>
      <w:r w:rsidRPr="00E410B7">
        <w:rPr>
          <w:rFonts w:ascii="Calibri" w:eastAsia="Calibri" w:hAnsi="Calibri" w:cs="Calibri"/>
        </w:rPr>
        <w:t>Bleakley CM, Charles D, Porter-Armstrong A, McNeill MDJ, McDonough SM, McCormack B. Gaming for health: A systematic review of the physical and cognitive effects of interactive computer games in older adults.</w:t>
      </w:r>
      <w:r w:rsidR="00E410B7" w:rsidRPr="00E410B7">
        <w:rPr>
          <w:rFonts w:ascii="Calibri" w:eastAsia="Calibri" w:hAnsi="Calibri" w:cs="Calibri"/>
        </w:rPr>
        <w:t xml:space="preserve"> J Appl Gerontol 2015; 34(3):NP166-89.</w:t>
      </w:r>
      <w:r w:rsidR="00E410B7">
        <w:rPr>
          <w:rFonts w:ascii="Calibri" w:eastAsia="Calibri" w:hAnsi="Calibri" w:cs="Calibri"/>
        </w:rPr>
        <w:t xml:space="preserve"> </w:t>
      </w:r>
      <w:r w:rsidR="00E410B7" w:rsidRPr="00E410B7">
        <w:rPr>
          <w:rFonts w:ascii="Calibri" w:eastAsia="Calibri" w:hAnsi="Calibri" w:cs="Calibri"/>
        </w:rPr>
        <w:t>PMID:24652863</w:t>
      </w:r>
    </w:p>
    <w:p w14:paraId="289B0A32" w14:textId="72987DC9" w:rsidR="00E410B7" w:rsidRPr="00E410B7" w:rsidRDefault="00E410B7" w:rsidP="00E410B7">
      <w:pPr>
        <w:pStyle w:val="ListParagraph"/>
        <w:numPr>
          <w:ilvl w:val="0"/>
          <w:numId w:val="22"/>
        </w:numPr>
        <w:spacing w:line="360" w:lineRule="auto"/>
        <w:ind w:left="714" w:hanging="357"/>
        <w:jc w:val="both"/>
        <w:rPr>
          <w:rFonts w:ascii="Calibri" w:eastAsia="Calibri" w:hAnsi="Calibri" w:cs="Calibri"/>
        </w:rPr>
      </w:pPr>
      <w:r w:rsidRPr="00E410B7">
        <w:rPr>
          <w:rFonts w:ascii="Calibri" w:eastAsia="Calibri" w:hAnsi="Calibri" w:cs="Calibri"/>
        </w:rPr>
        <w:t>Delello JA, McWhorter RR. Reducing the digital divide: Connecting older adults to iPad technology. J Appl Gerontol 2015</w:t>
      </w:r>
      <w:r>
        <w:rPr>
          <w:rFonts w:ascii="Calibri" w:eastAsia="Calibri" w:hAnsi="Calibri" w:cs="Calibri"/>
        </w:rPr>
        <w:t>;17</w:t>
      </w:r>
      <w:r w:rsidRPr="00E410B7">
        <w:rPr>
          <w:rFonts w:ascii="Calibri" w:eastAsia="Calibri" w:hAnsi="Calibri" w:cs="Calibri"/>
        </w:rPr>
        <w:t>:1–26.</w:t>
      </w:r>
      <w:r w:rsidRPr="00E410B7">
        <w:rPr>
          <w:rFonts w:ascii="Arial" w:eastAsia="Times New Roman" w:hAnsi="Arial" w:cs="Arial"/>
          <w:sz w:val="20"/>
          <w:szCs w:val="20"/>
        </w:rPr>
        <w:t xml:space="preserve"> </w:t>
      </w:r>
      <w:r w:rsidRPr="00E410B7">
        <w:rPr>
          <w:rFonts w:ascii="Calibri" w:eastAsia="Calibri" w:hAnsi="Calibri" w:cs="Calibri"/>
        </w:rPr>
        <w:t>PMID:26084479</w:t>
      </w:r>
    </w:p>
    <w:p w14:paraId="0808BBFE" w14:textId="5D439D21" w:rsidR="004F4C9E" w:rsidRPr="004F4C9E" w:rsidRDefault="004F4C9E" w:rsidP="004F4C9E">
      <w:pPr>
        <w:pStyle w:val="ListParagraph"/>
        <w:numPr>
          <w:ilvl w:val="0"/>
          <w:numId w:val="22"/>
        </w:numPr>
        <w:spacing w:line="360" w:lineRule="auto"/>
        <w:jc w:val="both"/>
        <w:rPr>
          <w:rFonts w:ascii="Calibri" w:eastAsia="Calibri" w:hAnsi="Calibri" w:cs="Calibri"/>
        </w:rPr>
      </w:pPr>
      <w:r w:rsidRPr="004F4C9E">
        <w:rPr>
          <w:rFonts w:ascii="Calibri" w:eastAsia="Calibri" w:hAnsi="Calibri" w:cs="Calibri"/>
        </w:rPr>
        <w:t>Regier</w:t>
      </w:r>
      <w:r>
        <w:rPr>
          <w:rFonts w:ascii="Calibri" w:eastAsia="Calibri" w:hAnsi="Calibri" w:cs="Calibri"/>
        </w:rPr>
        <w:t xml:space="preserve"> </w:t>
      </w:r>
      <w:r w:rsidRPr="004F4C9E">
        <w:rPr>
          <w:rFonts w:ascii="Calibri" w:eastAsia="Calibri" w:hAnsi="Calibri" w:cs="Calibri"/>
        </w:rPr>
        <w:t xml:space="preserve">NG, Gitlin LN.  Dementia-related restlessness: relationship to characteristics of persons with dementia and family caregivers. </w:t>
      </w:r>
      <w:r>
        <w:rPr>
          <w:rFonts w:ascii="Calibri" w:eastAsia="Calibri" w:hAnsi="Calibri" w:cs="Calibri"/>
        </w:rPr>
        <w:t>Int J Geriatr Psychiatry</w:t>
      </w:r>
      <w:r w:rsidR="00E410B7" w:rsidRPr="004F4C9E">
        <w:rPr>
          <w:rFonts w:ascii="Calibri" w:eastAsia="Calibri" w:hAnsi="Calibri" w:cs="Calibri"/>
        </w:rPr>
        <w:t xml:space="preserve"> 2018</w:t>
      </w:r>
      <w:r>
        <w:rPr>
          <w:rFonts w:ascii="Calibri" w:eastAsia="Calibri" w:hAnsi="Calibri" w:cs="Calibri"/>
        </w:rPr>
        <w:t xml:space="preserve">; </w:t>
      </w:r>
      <w:r w:rsidR="00E410B7" w:rsidRPr="004F4C9E">
        <w:rPr>
          <w:rFonts w:ascii="Calibri" w:eastAsia="Calibri" w:hAnsi="Calibri" w:cs="Calibri"/>
        </w:rPr>
        <w:t>33(1):185-192.</w:t>
      </w:r>
      <w:r w:rsidRPr="004F4C9E">
        <w:rPr>
          <w:rFonts w:ascii="Arial" w:eastAsia="Times New Roman" w:hAnsi="Arial" w:cs="Arial"/>
          <w:color w:val="575757"/>
          <w:sz w:val="17"/>
          <w:szCs w:val="17"/>
        </w:rPr>
        <w:t xml:space="preserve"> </w:t>
      </w:r>
      <w:r w:rsidRPr="004F4C9E">
        <w:rPr>
          <w:rFonts w:ascii="Calibri" w:eastAsia="Calibri" w:hAnsi="Calibri" w:cs="Calibri"/>
        </w:rPr>
        <w:t>PMID:28332736</w:t>
      </w:r>
    </w:p>
    <w:p w14:paraId="27440630" w14:textId="29E6CC15" w:rsidR="000B6191" w:rsidRPr="00997DD7" w:rsidRDefault="000B6191"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Farina N, Page TE, Daley S, Bowling A, Basset T, Livingston G,</w:t>
      </w:r>
      <w:r w:rsidR="006D602B">
        <w:rPr>
          <w:rFonts w:ascii="Calibri" w:eastAsia="Calibri" w:hAnsi="Calibri" w:cs="Calibri"/>
        </w:rPr>
        <w:t xml:space="preserve"> Knapp M, Murray J, Banerjee S. </w:t>
      </w:r>
      <w:r w:rsidRPr="00997DD7">
        <w:rPr>
          <w:rFonts w:ascii="Calibri" w:eastAsia="Calibri" w:hAnsi="Calibri" w:cs="Calibri"/>
        </w:rPr>
        <w:t xml:space="preserve">Factors associated with the quality of life of family carers of people with dementia: </w:t>
      </w:r>
      <w:r w:rsidR="0031787D">
        <w:rPr>
          <w:rFonts w:ascii="Calibri" w:eastAsia="Calibri" w:hAnsi="Calibri" w:cs="Calibri"/>
        </w:rPr>
        <w:t>A systematic review.  Alzheimers Dement</w:t>
      </w:r>
      <w:r>
        <w:rPr>
          <w:rFonts w:ascii="Calibri" w:eastAsia="Calibri" w:hAnsi="Calibri" w:cs="Calibri"/>
        </w:rPr>
        <w:t xml:space="preserve"> </w:t>
      </w:r>
      <w:r w:rsidRPr="00366747">
        <w:rPr>
          <w:rFonts w:ascii="Calibri" w:eastAsia="Calibri" w:hAnsi="Calibri" w:cs="Calibri"/>
        </w:rPr>
        <w:t>2017</w:t>
      </w:r>
      <w:r>
        <w:rPr>
          <w:rFonts w:ascii="Calibri" w:eastAsia="Calibri" w:hAnsi="Calibri" w:cs="Calibri"/>
        </w:rPr>
        <w:t>;</w:t>
      </w:r>
      <w:r w:rsidRPr="00997DD7">
        <w:rPr>
          <w:rFonts w:ascii="Calibri" w:eastAsia="Calibri" w:hAnsi="Calibri" w:cs="Calibri"/>
        </w:rPr>
        <w:t>13</w:t>
      </w:r>
      <w:r>
        <w:rPr>
          <w:rFonts w:ascii="Calibri" w:eastAsia="Calibri" w:hAnsi="Calibri" w:cs="Calibri"/>
        </w:rPr>
        <w:t>(5)572–</w:t>
      </w:r>
      <w:r w:rsidRPr="0083138B">
        <w:rPr>
          <w:rFonts w:ascii="Calibri" w:eastAsia="Calibri" w:hAnsi="Calibri" w:cs="Calibri"/>
        </w:rPr>
        <w:t>81</w:t>
      </w:r>
      <w:r>
        <w:rPr>
          <w:rFonts w:ascii="Calibri" w:eastAsia="Calibri" w:hAnsi="Calibri" w:cs="Calibri"/>
        </w:rPr>
        <w:t>.</w:t>
      </w:r>
      <w:r w:rsidRPr="00472BE4">
        <w:t xml:space="preserve"> </w:t>
      </w:r>
      <w:r>
        <w:rPr>
          <w:rFonts w:ascii="Calibri" w:eastAsia="Calibri" w:hAnsi="Calibri" w:cs="Calibri"/>
        </w:rPr>
        <w:t>PMID:</w:t>
      </w:r>
      <w:r w:rsidRPr="00472BE4">
        <w:rPr>
          <w:rFonts w:ascii="Calibri" w:eastAsia="Calibri" w:hAnsi="Calibri" w:cs="Calibri"/>
        </w:rPr>
        <w:t>28167069</w:t>
      </w:r>
    </w:p>
    <w:p w14:paraId="6BAB0553" w14:textId="7ADC196D" w:rsidR="00E663D8" w:rsidRPr="00E663D8" w:rsidRDefault="00E663D8" w:rsidP="00E663D8">
      <w:pPr>
        <w:pStyle w:val="ListParagraph"/>
        <w:numPr>
          <w:ilvl w:val="0"/>
          <w:numId w:val="22"/>
        </w:numPr>
        <w:spacing w:line="360" w:lineRule="auto"/>
        <w:ind w:left="714" w:hanging="357"/>
        <w:rPr>
          <w:rFonts w:ascii="Calibri" w:eastAsia="Calibri" w:hAnsi="Calibri" w:cs="Calibri"/>
        </w:rPr>
      </w:pPr>
      <w:r w:rsidRPr="00E663D8">
        <w:rPr>
          <w:rFonts w:ascii="Calibri" w:eastAsia="Calibri" w:hAnsi="Calibri" w:cs="Calibri"/>
        </w:rPr>
        <w:t>McDonnell E, Ryan AA. The experience of sons caring for a parent with dementia. Dementia 2014;13(6):788-802. PMID:24339083</w:t>
      </w:r>
    </w:p>
    <w:p w14:paraId="652A616E" w14:textId="0EE4695E" w:rsidR="007A5D46" w:rsidRDefault="001D30D3" w:rsidP="00E663D8">
      <w:pPr>
        <w:pStyle w:val="ListParagraph"/>
        <w:numPr>
          <w:ilvl w:val="0"/>
          <w:numId w:val="22"/>
        </w:numPr>
        <w:spacing w:line="360" w:lineRule="auto"/>
        <w:ind w:left="714" w:hanging="357"/>
        <w:jc w:val="both"/>
        <w:rPr>
          <w:rFonts w:ascii="Calibri" w:eastAsia="Calibri" w:hAnsi="Calibri" w:cs="Calibri"/>
        </w:rPr>
      </w:pPr>
      <w:r>
        <w:rPr>
          <w:rFonts w:ascii="Calibri" w:eastAsia="Calibri" w:hAnsi="Calibri" w:cs="Calibri"/>
        </w:rPr>
        <w:t>Melunsky N</w:t>
      </w:r>
      <w:r w:rsidRPr="001D30D3">
        <w:rPr>
          <w:rFonts w:ascii="Calibri" w:eastAsia="Calibri" w:hAnsi="Calibri" w:cs="Calibri"/>
        </w:rPr>
        <w:t>, Cr</w:t>
      </w:r>
      <w:r>
        <w:rPr>
          <w:rFonts w:ascii="Calibri" w:eastAsia="Calibri" w:hAnsi="Calibri" w:cs="Calibri"/>
        </w:rPr>
        <w:t xml:space="preserve">ellin N, Dudzinski E, Orrell M, Wenborn J, Poland F, </w:t>
      </w:r>
      <w:r w:rsidRPr="001D30D3">
        <w:rPr>
          <w:rFonts w:ascii="Calibri" w:eastAsia="Calibri" w:hAnsi="Calibri" w:cs="Calibri"/>
        </w:rPr>
        <w:t>Charlesworth G. The experience of family carers attending a joint reminiscence group with people with dementia: A thematic analysis. </w:t>
      </w:r>
      <w:r w:rsidRPr="00E663D8">
        <w:rPr>
          <w:rFonts w:ascii="Calibri" w:eastAsia="Calibri" w:hAnsi="Calibri" w:cs="Calibri"/>
          <w:iCs/>
        </w:rPr>
        <w:t>Dementia</w:t>
      </w:r>
      <w:r>
        <w:rPr>
          <w:rFonts w:ascii="Calibri" w:eastAsia="Calibri" w:hAnsi="Calibri" w:cs="Calibri"/>
          <w:i/>
          <w:iCs/>
        </w:rPr>
        <w:t xml:space="preserve"> </w:t>
      </w:r>
      <w:r w:rsidRPr="001D30D3">
        <w:rPr>
          <w:rFonts w:ascii="Calibri" w:eastAsia="Calibri" w:hAnsi="Calibri" w:cs="Calibri"/>
        </w:rPr>
        <w:t>2013</w:t>
      </w:r>
      <w:r w:rsidR="00E663D8">
        <w:rPr>
          <w:rFonts w:ascii="Calibri" w:eastAsia="Calibri" w:hAnsi="Calibri" w:cs="Calibri"/>
        </w:rPr>
        <w:t xml:space="preserve">; </w:t>
      </w:r>
      <w:r w:rsidR="00E663D8" w:rsidRPr="00E663D8">
        <w:rPr>
          <w:rFonts w:ascii="Calibri" w:eastAsia="Calibri" w:hAnsi="Calibri" w:cs="Calibri"/>
        </w:rPr>
        <w:t>14(6)</w:t>
      </w:r>
      <w:r w:rsidR="00E663D8">
        <w:rPr>
          <w:rFonts w:ascii="Calibri" w:eastAsia="Calibri" w:hAnsi="Calibri" w:cs="Calibri"/>
        </w:rPr>
        <w:t xml:space="preserve">: 842-59. </w:t>
      </w:r>
    </w:p>
    <w:p w14:paraId="5D90F988" w14:textId="0758C843" w:rsidR="003833B4" w:rsidRPr="00E90A70" w:rsidRDefault="000B6191" w:rsidP="009A3F29">
      <w:pPr>
        <w:pStyle w:val="ListParagraph"/>
        <w:numPr>
          <w:ilvl w:val="0"/>
          <w:numId w:val="22"/>
        </w:numPr>
        <w:spacing w:line="360" w:lineRule="auto"/>
        <w:jc w:val="both"/>
        <w:rPr>
          <w:rFonts w:ascii="Calibri" w:eastAsia="Calibri" w:hAnsi="Calibri" w:cs="Calibri"/>
        </w:rPr>
      </w:pPr>
      <w:r w:rsidRPr="00E90A70">
        <w:rPr>
          <w:rFonts w:ascii="Calibri" w:eastAsia="Calibri" w:hAnsi="Calibri" w:cs="Calibri"/>
        </w:rPr>
        <w:lastRenderedPageBreak/>
        <w:t xml:space="preserve">McHugh </w:t>
      </w:r>
      <w:r w:rsidR="003833B4" w:rsidRPr="00E90A70">
        <w:rPr>
          <w:rFonts w:ascii="Calibri" w:eastAsia="Calibri" w:hAnsi="Calibri" w:cs="Calibri"/>
        </w:rPr>
        <w:t xml:space="preserve">JE, Wherton </w:t>
      </w:r>
      <w:r w:rsidR="00E90A70" w:rsidRPr="00E90A70">
        <w:rPr>
          <w:rFonts w:ascii="Calibri" w:eastAsia="Calibri" w:hAnsi="Calibri" w:cs="Calibri"/>
        </w:rPr>
        <w:t xml:space="preserve">JP, Prendergast DK, Lawlor BA. </w:t>
      </w:r>
      <w:r w:rsidR="003833B4" w:rsidRPr="00E90A70">
        <w:rPr>
          <w:rFonts w:ascii="Calibri" w:eastAsia="Calibri" w:hAnsi="Calibri" w:cs="Calibri"/>
          <w:bCs/>
        </w:rPr>
        <w:t>Teleconferencing as a source of social support for older spousal caregivers: Initial explorations and recommendations for future research</w:t>
      </w:r>
      <w:r w:rsidR="00E90A70" w:rsidRPr="00E90A70">
        <w:rPr>
          <w:rFonts w:ascii="Calibri" w:eastAsia="Calibri" w:hAnsi="Calibri" w:cs="Calibri"/>
          <w:bCs/>
        </w:rPr>
        <w:t>. Am J Alz Dis 2012; 27(6): 381-387. PMID</w:t>
      </w:r>
      <w:r w:rsidR="00E90A70">
        <w:rPr>
          <w:rFonts w:ascii="Calibri" w:eastAsia="Calibri" w:hAnsi="Calibri" w:cs="Calibri"/>
          <w:bCs/>
        </w:rPr>
        <w:t>:</w:t>
      </w:r>
      <w:r w:rsidR="00E90A70" w:rsidRPr="00E90A70">
        <w:rPr>
          <w:rFonts w:ascii="Calibri" w:eastAsia="Calibri" w:hAnsi="Calibri" w:cs="Calibri"/>
          <w:bCs/>
        </w:rPr>
        <w:t>22871904</w:t>
      </w:r>
    </w:p>
    <w:p w14:paraId="2D1B6355" w14:textId="77777777" w:rsidR="000B6191" w:rsidRPr="00997DD7" w:rsidRDefault="000B6191" w:rsidP="007E2372">
      <w:pPr>
        <w:pStyle w:val="ListParagraph"/>
        <w:numPr>
          <w:ilvl w:val="0"/>
          <w:numId w:val="22"/>
        </w:numPr>
        <w:spacing w:line="360" w:lineRule="auto"/>
        <w:rPr>
          <w:rFonts w:ascii="Calibri" w:eastAsia="Calibri" w:hAnsi="Calibri" w:cs="Calibri"/>
        </w:rPr>
      </w:pPr>
      <w:r>
        <w:rPr>
          <w:rFonts w:ascii="Calibri" w:eastAsia="Calibri" w:hAnsi="Calibri" w:cs="Calibri"/>
        </w:rPr>
        <w:t>Archbold PG, Stewart BJ, Greenlick MR, Harvath</w:t>
      </w:r>
      <w:r w:rsidRPr="00997DD7">
        <w:rPr>
          <w:rFonts w:ascii="Calibri" w:eastAsia="Calibri" w:hAnsi="Calibri" w:cs="Calibri"/>
        </w:rPr>
        <w:t xml:space="preserve"> T. Mutuality and preparedness as predictors of caregiver</w:t>
      </w:r>
      <w:r>
        <w:rPr>
          <w:rFonts w:ascii="Calibri" w:eastAsia="Calibri" w:hAnsi="Calibri" w:cs="Calibri"/>
        </w:rPr>
        <w:t xml:space="preserve"> role strain.  Res Nurs Health </w:t>
      </w:r>
      <w:r w:rsidRPr="00D86577">
        <w:rPr>
          <w:rFonts w:ascii="Calibri" w:eastAsia="Calibri" w:hAnsi="Calibri" w:cs="Calibri"/>
        </w:rPr>
        <w:t>1990</w:t>
      </w:r>
      <w:r>
        <w:rPr>
          <w:rFonts w:ascii="Calibri" w:eastAsia="Calibri" w:hAnsi="Calibri" w:cs="Calibri"/>
        </w:rPr>
        <w:t>;</w:t>
      </w:r>
      <w:r w:rsidRPr="00D86577">
        <w:t xml:space="preserve"> </w:t>
      </w:r>
      <w:r w:rsidRPr="00D86577">
        <w:rPr>
          <w:rFonts w:ascii="Calibri" w:eastAsia="Calibri" w:hAnsi="Calibri" w:cs="Calibri"/>
        </w:rPr>
        <w:t>13(6)</w:t>
      </w:r>
      <w:r>
        <w:rPr>
          <w:rFonts w:ascii="Calibri" w:eastAsia="Calibri" w:hAnsi="Calibri" w:cs="Calibri"/>
        </w:rPr>
        <w:t>:</w:t>
      </w:r>
      <w:r w:rsidRPr="00D86577">
        <w:rPr>
          <w:rFonts w:ascii="Calibri" w:eastAsia="Calibri" w:hAnsi="Calibri" w:cs="Calibri"/>
        </w:rPr>
        <w:t>375-84.</w:t>
      </w:r>
      <w:r w:rsidRPr="00FF6546">
        <w:t xml:space="preserve"> </w:t>
      </w:r>
      <w:r>
        <w:rPr>
          <w:rFonts w:ascii="Calibri" w:eastAsia="Calibri" w:hAnsi="Calibri" w:cs="Calibri"/>
        </w:rPr>
        <w:t>PMID:</w:t>
      </w:r>
      <w:r w:rsidRPr="00FF6546">
        <w:rPr>
          <w:rFonts w:ascii="Calibri" w:eastAsia="Calibri" w:hAnsi="Calibri" w:cs="Calibri"/>
        </w:rPr>
        <w:t>2270302</w:t>
      </w:r>
    </w:p>
    <w:p w14:paraId="22DD1198" w14:textId="77777777" w:rsidR="000B6191" w:rsidRPr="00997DD7" w:rsidRDefault="000B6191"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Bech P</w:t>
      </w:r>
      <w:r w:rsidRPr="00997DD7">
        <w:rPr>
          <w:rFonts w:ascii="Calibri" w:eastAsia="Calibri" w:hAnsi="Calibri" w:cs="Calibri"/>
        </w:rPr>
        <w:t>, Olsen</w:t>
      </w:r>
      <w:r w:rsidRPr="00997DD7">
        <w:rPr>
          <w:rFonts w:ascii="Calibri" w:eastAsia="Calibri" w:hAnsi="Calibri" w:cs="Calibri"/>
          <w:vanish/>
        </w:rPr>
        <w:t xml:space="preserve">HYPERLINK "http://www.ncbi.nlm.nih.gov/pubmed?term=Olsen%20LR%5BAuthor%5D&amp;cauthor=true&amp;cauthor_uid=12830302"HYPERLINK </w:t>
      </w:r>
      <w:hyperlink w:history="1">
        <w:r w:rsidRPr="00997DD7">
          <w:rPr>
            <w:rStyle w:val="Hyperlink"/>
            <w:rFonts w:ascii="Calibri" w:eastAsia="Calibri" w:hAnsi="Calibri" w:cs="Calibri"/>
            <w:vanish/>
          </w:rPr>
          <w:t>http://www.ncbi.nlm.nih.gov/pubmed?term=Olsen%20LR%5BAuthor%5D&amp;cauthor=true&amp;cauthor_uid=12830302</w:t>
        </w:r>
      </w:hyperlink>
      <w:r w:rsidRPr="00997DD7">
        <w:rPr>
          <w:rFonts w:ascii="Calibri" w:eastAsia="Calibri" w:hAnsi="Calibri" w:cs="Calibri"/>
        </w:rPr>
        <w:t xml:space="preserve"> L</w:t>
      </w:r>
      <w:r w:rsidRPr="00997DD7">
        <w:rPr>
          <w:rFonts w:ascii="Calibri" w:eastAsia="Calibri" w:hAnsi="Calibri" w:cs="Calibri"/>
          <w:vanish/>
        </w:rPr>
        <w:t>HYPERLINK http://www.ncbi.nlm.nih.gov/pubmed?term=Olsen%20LR%5BAuthor%5D&amp;cauthor=true&amp;cauthor_uid=12830302</w:t>
      </w:r>
      <w:r w:rsidRPr="00997DD7">
        <w:rPr>
          <w:rFonts w:ascii="Calibri" w:eastAsia="Calibri" w:hAnsi="Calibri" w:cs="Calibri"/>
        </w:rPr>
        <w:t>, Kjoller</w:t>
      </w:r>
      <w:r>
        <w:rPr>
          <w:rFonts w:ascii="Calibri" w:eastAsia="Calibri" w:hAnsi="Calibri" w:cs="Calibri"/>
        </w:rPr>
        <w:t xml:space="preserve"> M</w:t>
      </w:r>
      <w:r w:rsidRPr="00997DD7">
        <w:rPr>
          <w:rFonts w:ascii="Calibri" w:eastAsia="Calibri" w:hAnsi="Calibri" w:cs="Calibri"/>
        </w:rPr>
        <w:t>, Rasmussen</w:t>
      </w:r>
      <w:r w:rsidRPr="00997DD7">
        <w:rPr>
          <w:rFonts w:ascii="Calibri" w:eastAsia="Calibri" w:hAnsi="Calibri" w:cs="Calibri"/>
          <w:vanish/>
        </w:rPr>
        <w:t xml:space="preserve">HYPERLINK "http://www.ncbi.nlm.nih.gov/pubmed?term=Rasmussen%20NK%5BAuthor%5D&amp;cauthor=true&amp;cauthor_uid=12830302" HYPERLINK </w:t>
      </w:r>
      <w:hyperlink w:history="1">
        <w:r w:rsidRPr="00997DD7">
          <w:rPr>
            <w:rStyle w:val="Hyperlink"/>
            <w:rFonts w:ascii="Calibri" w:eastAsia="Calibri" w:hAnsi="Calibri" w:cs="Calibri"/>
            <w:vanish/>
          </w:rPr>
          <w:t>http://www.ncbi.nlm.nih.gov/pubmed?term=Rasmussen%20NK%5BAuthor%5D&amp;cauthor=true&amp;cauthor_uid=12830302</w:t>
        </w:r>
      </w:hyperlink>
      <w:r>
        <w:rPr>
          <w:rFonts w:ascii="Calibri" w:eastAsia="Calibri" w:hAnsi="Calibri" w:cs="Calibri"/>
        </w:rPr>
        <w:t xml:space="preserve"> NK.</w:t>
      </w:r>
      <w:r w:rsidRPr="00997DD7">
        <w:rPr>
          <w:rFonts w:ascii="Calibri" w:eastAsia="Calibri" w:hAnsi="Calibri" w:cs="Calibri"/>
        </w:rPr>
        <w:t xml:space="preserve"> Measuring well-being rather than the absence of distress symptoms: a comparison of the SF-36 Mental Health subscale and the WHO-Five Well-Being Scale. Methods Psychiat Res</w:t>
      </w:r>
      <w:r w:rsidRPr="002F1174">
        <w:rPr>
          <w:rFonts w:ascii="Calibri" w:eastAsia="Calibri" w:hAnsi="Calibri" w:cs="Calibri"/>
          <w:vanish/>
        </w:rPr>
        <w:t xml:space="preserve">HYPERLINK </w:t>
      </w:r>
      <w:r>
        <w:rPr>
          <w:rFonts w:ascii="Calibri" w:eastAsia="Calibri" w:hAnsi="Calibri" w:cs="Calibri"/>
        </w:rPr>
        <w:t xml:space="preserve"> </w:t>
      </w:r>
      <w:hyperlink w:history="1">
        <w:r w:rsidRPr="002F1174">
          <w:rPr>
            <w:rStyle w:val="Hyperlink"/>
            <w:rFonts w:ascii="Calibri" w:eastAsia="Calibri" w:hAnsi="Calibri" w:cs="Calibri"/>
            <w:vanish/>
          </w:rPr>
          <w:t>http://www.ncbi.nlm.nih.gov/pubmed?term=Rasmussen%20NK%5BAuthor%5D&amp;cauthor=true&amp;cauthor_uid=12830302</w:t>
        </w:r>
      </w:hyperlink>
      <w:r w:rsidRPr="002F1174">
        <w:rPr>
          <w:rFonts w:ascii="Calibri" w:eastAsia="Calibri" w:hAnsi="Calibri" w:cs="Calibri"/>
        </w:rPr>
        <w:t>2003</w:t>
      </w:r>
      <w:r>
        <w:rPr>
          <w:rFonts w:ascii="Calibri" w:eastAsia="Calibri" w:hAnsi="Calibri" w:cs="Calibri"/>
        </w:rPr>
        <w:t>;</w:t>
      </w:r>
      <w:r w:rsidRPr="002F1174">
        <w:rPr>
          <w:rFonts w:ascii="Calibri" w:eastAsia="Calibri" w:hAnsi="Calibri" w:cs="Calibri"/>
        </w:rPr>
        <w:t>12(2):85-91</w:t>
      </w:r>
      <w:r>
        <w:rPr>
          <w:rFonts w:ascii="Calibri" w:eastAsia="Calibri" w:hAnsi="Calibri" w:cs="Calibri"/>
        </w:rPr>
        <w:t>.</w:t>
      </w:r>
      <w:r w:rsidRPr="00FF6546">
        <w:t xml:space="preserve"> </w:t>
      </w:r>
      <w:r>
        <w:t xml:space="preserve"> </w:t>
      </w:r>
      <w:r>
        <w:rPr>
          <w:rFonts w:ascii="Calibri" w:eastAsia="Calibri" w:hAnsi="Calibri" w:cs="Calibri"/>
        </w:rPr>
        <w:t>PMID:</w:t>
      </w:r>
      <w:r w:rsidRPr="00FF6546">
        <w:rPr>
          <w:rFonts w:ascii="Calibri" w:eastAsia="Calibri" w:hAnsi="Calibri" w:cs="Calibri"/>
        </w:rPr>
        <w:t>12830302</w:t>
      </w:r>
    </w:p>
    <w:p w14:paraId="231371D6" w14:textId="77777777" w:rsidR="000B6191" w:rsidRPr="00997DD7" w:rsidRDefault="000B6191"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Spruytte</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http://www.ncbi.nlm.nih.gov/pubmed?term=Spruytte%20N%5BAuthor%5D&amp;cauthor=true&amp;cauthor_uid=12396755</w:t>
        </w:r>
      </w:hyperlink>
      <w:r>
        <w:rPr>
          <w:rFonts w:ascii="Calibri" w:eastAsia="Calibri" w:hAnsi="Calibri" w:cs="Calibri"/>
        </w:rPr>
        <w:t xml:space="preserve"> N</w:t>
      </w:r>
      <w:r w:rsidRPr="00997DD7">
        <w:rPr>
          <w:rFonts w:ascii="Calibri" w:eastAsia="Calibri" w:hAnsi="Calibri" w:cs="Calibri"/>
        </w:rPr>
        <w:t xml:space="preserve">, Van </w:t>
      </w:r>
      <w:r w:rsidRPr="00997DD7">
        <w:rPr>
          <w:rFonts w:ascii="Calibri" w:eastAsia="Calibri" w:hAnsi="Calibri" w:cs="Calibri"/>
          <w:vanish/>
        </w:rPr>
        <w:t>HYPERLINK "http://www.ncbi.nlm.nih.gov/pubmed?term=Van%20Audenhove%20C%5BAuthor%5D&amp;cauthor=true&amp;cauthor_uid=12396755"</w:t>
      </w:r>
      <w:r w:rsidRPr="00997DD7">
        <w:rPr>
          <w:rFonts w:ascii="Calibri" w:eastAsia="Calibri" w:hAnsi="Calibri" w:cs="Calibri"/>
        </w:rPr>
        <w:t>Audenhove</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http://www.ncbi.nlm.nih.gov/pubmed?term=Van%20Audenhove%20C%5BAuthor%5D&amp;cauthor=true&amp;cauthor_uid=12396755</w:t>
        </w:r>
      </w:hyperlink>
      <w:r>
        <w:rPr>
          <w:rFonts w:ascii="Calibri" w:eastAsia="Calibri" w:hAnsi="Calibri" w:cs="Calibri"/>
        </w:rPr>
        <w:t xml:space="preserve"> C</w:t>
      </w:r>
      <w:r w:rsidRPr="00997DD7">
        <w:rPr>
          <w:rFonts w:ascii="Calibri" w:eastAsia="Calibri" w:hAnsi="Calibri" w:cs="Calibri"/>
        </w:rPr>
        <w:t>, Lammertyn</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http://www.ncbi.nlm.nih.gov/pubmed?term=Lammertyn%20F%5BAuthor%5D&amp;cauthor=true&amp;cauthor_uid=12396755</w:t>
        </w:r>
      </w:hyperlink>
      <w:r>
        <w:rPr>
          <w:rFonts w:ascii="Calibri" w:eastAsia="Calibri" w:hAnsi="Calibri" w:cs="Calibri"/>
        </w:rPr>
        <w:t xml:space="preserve"> F, Storms</w:t>
      </w:r>
      <w:r w:rsidRPr="00997DD7">
        <w:rPr>
          <w:rFonts w:ascii="Calibri" w:eastAsia="Calibri" w:hAnsi="Calibri" w:cs="Calibri"/>
        </w:rPr>
        <w:t xml:space="preserve"> G. The quality of the caregiving relationship in informal care for older adults with dementia and chronic psychiatric pati</w:t>
      </w:r>
      <w:r>
        <w:rPr>
          <w:rFonts w:ascii="Calibri" w:eastAsia="Calibri" w:hAnsi="Calibri" w:cs="Calibri"/>
        </w:rPr>
        <w:t xml:space="preserve">ents. Psychol Psychother </w:t>
      </w:r>
      <w:r w:rsidRPr="003F1EAB">
        <w:rPr>
          <w:rFonts w:ascii="Calibri" w:eastAsia="Calibri" w:hAnsi="Calibri" w:cs="Calibri"/>
        </w:rPr>
        <w:t>2002</w:t>
      </w:r>
      <w:r>
        <w:rPr>
          <w:rFonts w:ascii="Calibri" w:eastAsia="Calibri" w:hAnsi="Calibri" w:cs="Calibri"/>
        </w:rPr>
        <w:t>;</w:t>
      </w:r>
      <w:r w:rsidRPr="00997DD7">
        <w:rPr>
          <w:rFonts w:ascii="Calibri" w:eastAsia="Calibri" w:hAnsi="Calibri" w:cs="Calibri"/>
        </w:rPr>
        <w:t>75</w:t>
      </w:r>
      <w:r>
        <w:rPr>
          <w:rFonts w:ascii="Calibri" w:eastAsia="Calibri" w:hAnsi="Calibri" w:cs="Calibri"/>
        </w:rPr>
        <w:t>(Pt3):</w:t>
      </w:r>
      <w:r w:rsidRPr="00997DD7">
        <w:rPr>
          <w:rFonts w:ascii="Calibri" w:eastAsia="Calibri" w:hAnsi="Calibri" w:cs="Calibri"/>
        </w:rPr>
        <w:t>295-311.</w:t>
      </w:r>
      <w:r w:rsidRPr="00FF6546">
        <w:t xml:space="preserve"> </w:t>
      </w:r>
      <w:r>
        <w:rPr>
          <w:rFonts w:ascii="Calibri" w:eastAsia="Calibri" w:hAnsi="Calibri" w:cs="Calibri"/>
        </w:rPr>
        <w:t>PMID:</w:t>
      </w:r>
      <w:r w:rsidRPr="00FF6546">
        <w:rPr>
          <w:rFonts w:ascii="Calibri" w:eastAsia="Calibri" w:hAnsi="Calibri" w:cs="Calibri"/>
        </w:rPr>
        <w:t>12396755</w:t>
      </w:r>
    </w:p>
    <w:p w14:paraId="4551EE6F" w14:textId="4ACBC581" w:rsidR="000B6191" w:rsidRPr="00997DD7" w:rsidRDefault="000B6191"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 xml:space="preserve">Gibson A, McCauley C, Mulvenna M. Ryan A, Laird EA, Curran K, </w:t>
      </w:r>
      <w:r w:rsidR="006D602B">
        <w:rPr>
          <w:rFonts w:ascii="Calibri" w:eastAsia="Calibri" w:hAnsi="Calibri" w:cs="Calibri"/>
        </w:rPr>
        <w:t>Bunting B, Ferry F, Bond R</w:t>
      </w:r>
      <w:r w:rsidRPr="00997DD7">
        <w:rPr>
          <w:rFonts w:ascii="Calibri" w:eastAsia="Calibri" w:hAnsi="Calibri" w:cs="Calibri"/>
        </w:rPr>
        <w:t>. Assessing usability testing for people living with dementia. Proceedings of the 4th Workshop on ICTs for improving Patients Rehabilitation Research Techniques.</w:t>
      </w:r>
      <w:r>
        <w:rPr>
          <w:rFonts w:ascii="Calibri" w:eastAsia="Calibri" w:hAnsi="Calibri" w:cs="Calibri"/>
        </w:rPr>
        <w:t xml:space="preserve"> Rehab 2016;</w:t>
      </w:r>
      <w:r w:rsidRPr="00997DD7">
        <w:rPr>
          <w:rFonts w:ascii="Calibri" w:eastAsia="Calibri" w:hAnsi="Calibri" w:cs="Calibri"/>
        </w:rPr>
        <w:t>25–31. [</w:t>
      </w:r>
      <w:r>
        <w:rPr>
          <w:rFonts w:ascii="Calibri" w:eastAsia="Calibri" w:hAnsi="Calibri" w:cs="Calibri"/>
        </w:rPr>
        <w:t>doi</w:t>
      </w:r>
      <w:r w:rsidRPr="00190177">
        <w:rPr>
          <w:rFonts w:ascii="Calibri" w:eastAsia="Calibri" w:hAnsi="Calibri" w:cs="Calibri"/>
        </w:rPr>
        <w:t>: 10.1145/3051488.3051492</w:t>
      </w:r>
      <w:r w:rsidR="00563071">
        <w:rPr>
          <w:rFonts w:ascii="Calibri" w:eastAsia="Calibri" w:hAnsi="Calibri" w:cs="Calibri"/>
        </w:rPr>
        <w:t>]</w:t>
      </w:r>
    </w:p>
    <w:p w14:paraId="284D3C8D" w14:textId="77777777" w:rsidR="000B6191" w:rsidRPr="00997DD7" w:rsidRDefault="000B6191"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Aydin MN, Harmsen F,</w:t>
      </w:r>
      <w:r w:rsidRPr="00997DD7">
        <w:rPr>
          <w:rFonts w:ascii="Calibri" w:eastAsia="Calibri" w:hAnsi="Calibri" w:cs="Calibri"/>
        </w:rPr>
        <w:t xml:space="preserve"> </w:t>
      </w:r>
      <w:r>
        <w:rPr>
          <w:rFonts w:ascii="Calibri" w:eastAsia="Calibri" w:hAnsi="Calibri" w:cs="Calibri"/>
        </w:rPr>
        <w:t>van Slooten K,</w:t>
      </w:r>
      <w:r w:rsidRPr="00997DD7">
        <w:rPr>
          <w:rFonts w:ascii="Calibri" w:eastAsia="Calibri" w:hAnsi="Calibri" w:cs="Calibri"/>
        </w:rPr>
        <w:t xml:space="preserve"> Stegwee</w:t>
      </w:r>
      <w:r>
        <w:rPr>
          <w:rFonts w:ascii="Calibri" w:eastAsia="Calibri" w:hAnsi="Calibri" w:cs="Calibri"/>
        </w:rPr>
        <w:t xml:space="preserve"> R</w:t>
      </w:r>
      <w:r w:rsidRPr="00997DD7">
        <w:rPr>
          <w:rFonts w:ascii="Calibri" w:eastAsia="Calibri" w:hAnsi="Calibri" w:cs="Calibri"/>
        </w:rPr>
        <w:t>A. On the A</w:t>
      </w:r>
      <w:r>
        <w:rPr>
          <w:rFonts w:ascii="Calibri" w:eastAsia="Calibri" w:hAnsi="Calibri" w:cs="Calibri"/>
        </w:rPr>
        <w:t>d</w:t>
      </w:r>
      <w:r w:rsidRPr="00997DD7">
        <w:rPr>
          <w:rFonts w:ascii="Calibri" w:eastAsia="Calibri" w:hAnsi="Calibri" w:cs="Calibri"/>
        </w:rPr>
        <w:t xml:space="preserve">aptation of </w:t>
      </w:r>
      <w:r>
        <w:rPr>
          <w:rFonts w:ascii="Calibri" w:eastAsia="Calibri" w:hAnsi="Calibri" w:cs="Calibri"/>
        </w:rPr>
        <w:t>a</w:t>
      </w:r>
      <w:r w:rsidRPr="00997DD7">
        <w:rPr>
          <w:rFonts w:ascii="Calibri" w:eastAsia="Calibri" w:hAnsi="Calibri" w:cs="Calibri"/>
        </w:rPr>
        <w:t xml:space="preserve">n </w:t>
      </w:r>
      <w:r>
        <w:rPr>
          <w:rFonts w:ascii="Calibri" w:eastAsia="Calibri" w:hAnsi="Calibri" w:cs="Calibri"/>
        </w:rPr>
        <w:t>agile Information s</w:t>
      </w:r>
      <w:r w:rsidRPr="00997DD7">
        <w:rPr>
          <w:rFonts w:ascii="Calibri" w:eastAsia="Calibri" w:hAnsi="Calibri" w:cs="Calibri"/>
        </w:rPr>
        <w:t>ys</w:t>
      </w:r>
      <w:r>
        <w:rPr>
          <w:rFonts w:ascii="Calibri" w:eastAsia="Calibri" w:hAnsi="Calibri" w:cs="Calibri"/>
        </w:rPr>
        <w:t>tems development method, J</w:t>
      </w:r>
      <w:r w:rsidRPr="00997DD7">
        <w:rPr>
          <w:rFonts w:ascii="Calibri" w:eastAsia="Calibri" w:hAnsi="Calibri" w:cs="Calibri"/>
        </w:rPr>
        <w:t xml:space="preserve"> Database Management </w:t>
      </w:r>
      <w:r w:rsidRPr="008D7714">
        <w:rPr>
          <w:rFonts w:ascii="Calibri" w:eastAsia="Calibri" w:hAnsi="Calibri" w:cs="Calibri"/>
        </w:rPr>
        <w:t>2005</w:t>
      </w:r>
      <w:r>
        <w:rPr>
          <w:rFonts w:ascii="Calibri" w:eastAsia="Calibri" w:hAnsi="Calibri" w:cs="Calibri"/>
        </w:rPr>
        <w:t>:16(4):</w:t>
      </w:r>
      <w:r w:rsidRPr="00997DD7">
        <w:rPr>
          <w:rFonts w:ascii="Calibri" w:eastAsia="Calibri" w:hAnsi="Calibri" w:cs="Calibri"/>
        </w:rPr>
        <w:t>20-24</w:t>
      </w:r>
      <w:r>
        <w:rPr>
          <w:rFonts w:ascii="Calibri" w:eastAsia="Calibri" w:hAnsi="Calibri" w:cs="Calibri"/>
        </w:rPr>
        <w:t xml:space="preserve">. </w:t>
      </w:r>
    </w:p>
    <w:p w14:paraId="7C67ADB8" w14:textId="4FB3B694" w:rsidR="000B6191" w:rsidRPr="003833B4" w:rsidRDefault="003833B4" w:rsidP="003833B4">
      <w:pPr>
        <w:pStyle w:val="ListParagraph"/>
        <w:numPr>
          <w:ilvl w:val="0"/>
          <w:numId w:val="22"/>
        </w:numPr>
        <w:spacing w:line="360" w:lineRule="auto"/>
        <w:jc w:val="both"/>
        <w:rPr>
          <w:rFonts w:ascii="Calibri" w:eastAsia="Calibri" w:hAnsi="Calibri" w:cs="Calibri"/>
        </w:rPr>
      </w:pPr>
      <w:r w:rsidRPr="003833B4">
        <w:rPr>
          <w:rFonts w:ascii="Calibri" w:eastAsia="Calibri" w:hAnsi="Calibri" w:cs="Calibri"/>
          <w:bCs/>
        </w:rPr>
        <w:t>Mulvenna</w:t>
      </w:r>
      <w:r w:rsidRPr="003833B4">
        <w:rPr>
          <w:rFonts w:ascii="Calibri" w:eastAsia="Calibri" w:hAnsi="Calibri" w:cs="Calibri"/>
        </w:rPr>
        <w:t>, </w:t>
      </w:r>
      <w:r w:rsidRPr="003833B4">
        <w:rPr>
          <w:rFonts w:ascii="Calibri" w:eastAsia="Calibri" w:hAnsi="Calibri" w:cs="Calibri"/>
          <w:bCs/>
        </w:rPr>
        <w:t>M.D.</w:t>
      </w:r>
      <w:r w:rsidRPr="003833B4">
        <w:rPr>
          <w:rFonts w:ascii="Calibri" w:eastAsia="Calibri" w:hAnsi="Calibri" w:cs="Calibri"/>
        </w:rPr>
        <w:t>, Gibson, A., McCauley, C.O., Ryan, A.A., Bond, R.,. Laird, E.A., Curran, K.J., Bunt</w:t>
      </w:r>
      <w:r w:rsidR="00A34D4C">
        <w:rPr>
          <w:rFonts w:ascii="Calibri" w:eastAsia="Calibri" w:hAnsi="Calibri" w:cs="Calibri"/>
        </w:rPr>
        <w:t>ing, B., Ferry, F. Behavioural u</w:t>
      </w:r>
      <w:r w:rsidRPr="003833B4">
        <w:rPr>
          <w:rFonts w:ascii="Calibri" w:eastAsia="Calibri" w:hAnsi="Calibri" w:cs="Calibri"/>
        </w:rPr>
        <w:t>sage</w:t>
      </w:r>
      <w:r w:rsidR="00A34D4C">
        <w:rPr>
          <w:rFonts w:ascii="Calibri" w:eastAsia="Calibri" w:hAnsi="Calibri" w:cs="Calibri"/>
        </w:rPr>
        <w:t xml:space="preserve"> a</w:t>
      </w:r>
      <w:r w:rsidRPr="003833B4">
        <w:rPr>
          <w:rFonts w:ascii="Calibri" w:eastAsia="Calibri" w:hAnsi="Calibri" w:cs="Calibri"/>
        </w:rPr>
        <w:t>nalysis of a </w:t>
      </w:r>
      <w:r w:rsidR="00A34D4C">
        <w:rPr>
          <w:rFonts w:ascii="Calibri" w:eastAsia="Calibri" w:hAnsi="Calibri" w:cs="Calibri"/>
          <w:bCs/>
        </w:rPr>
        <w:t>r</w:t>
      </w:r>
      <w:r w:rsidRPr="003833B4">
        <w:rPr>
          <w:rFonts w:ascii="Calibri" w:eastAsia="Calibri" w:hAnsi="Calibri" w:cs="Calibri"/>
          <w:bCs/>
        </w:rPr>
        <w:t>eminiscing</w:t>
      </w:r>
      <w:r w:rsidR="00A34D4C">
        <w:rPr>
          <w:rFonts w:ascii="Calibri" w:eastAsia="Calibri" w:hAnsi="Calibri" w:cs="Calibri"/>
        </w:rPr>
        <w:t> app for p</w:t>
      </w:r>
      <w:r w:rsidRPr="003833B4">
        <w:rPr>
          <w:rFonts w:ascii="Calibri" w:eastAsia="Calibri" w:hAnsi="Calibri" w:cs="Calibri"/>
        </w:rPr>
        <w:t>eople</w:t>
      </w:r>
      <w:r>
        <w:rPr>
          <w:rFonts w:ascii="Calibri" w:eastAsia="Calibri" w:hAnsi="Calibri" w:cs="Calibri"/>
        </w:rPr>
        <w:t xml:space="preserve"> </w:t>
      </w:r>
      <w:r w:rsidR="00A34D4C">
        <w:rPr>
          <w:rFonts w:ascii="Calibri" w:eastAsia="Calibri" w:hAnsi="Calibri" w:cs="Calibri"/>
        </w:rPr>
        <w:t>living with d</w:t>
      </w:r>
      <w:r>
        <w:rPr>
          <w:rFonts w:ascii="Calibri" w:eastAsia="Calibri" w:hAnsi="Calibri" w:cs="Calibri"/>
        </w:rPr>
        <w:t xml:space="preserve">ementia and their carers. </w:t>
      </w:r>
      <w:r w:rsidRPr="003833B4">
        <w:rPr>
          <w:rFonts w:ascii="Calibri" w:eastAsia="Calibri" w:hAnsi="Calibri" w:cs="Calibri"/>
        </w:rPr>
        <w:t xml:space="preserve">ECCE </w:t>
      </w:r>
      <w:r>
        <w:rPr>
          <w:rFonts w:ascii="Calibri" w:eastAsia="Calibri" w:hAnsi="Calibri" w:cs="Calibri"/>
        </w:rPr>
        <w:t xml:space="preserve">Sweden </w:t>
      </w:r>
      <w:r w:rsidRPr="003833B4">
        <w:rPr>
          <w:rFonts w:ascii="Calibri" w:eastAsia="Calibri" w:hAnsi="Calibri" w:cs="Calibri"/>
        </w:rPr>
        <w:t>2017</w:t>
      </w:r>
      <w:r>
        <w:rPr>
          <w:rFonts w:ascii="Calibri" w:eastAsia="Calibri" w:hAnsi="Calibri" w:cs="Calibri"/>
        </w:rPr>
        <w:t>;</w:t>
      </w:r>
      <w:r w:rsidRPr="003833B4">
        <w:t xml:space="preserve"> </w:t>
      </w:r>
      <w:r w:rsidRPr="003833B4">
        <w:rPr>
          <w:rFonts w:ascii="Calibri" w:eastAsia="Calibri" w:hAnsi="Calibri" w:cs="Calibri"/>
        </w:rPr>
        <w:t>ACM ISBN 978-1-4503-5256-7/17/09</w:t>
      </w:r>
      <w:r>
        <w:rPr>
          <w:rFonts w:ascii="Calibri" w:eastAsia="Calibri" w:hAnsi="Calibri" w:cs="Calibri"/>
        </w:rPr>
        <w:t>.</w:t>
      </w:r>
    </w:p>
    <w:p w14:paraId="271E74ED" w14:textId="77777777" w:rsidR="00F03F9E" w:rsidRPr="005E5004" w:rsidRDefault="00F03F9E"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Lewin</w:t>
      </w:r>
      <w:r w:rsidRPr="00997DD7">
        <w:rPr>
          <w:rFonts w:ascii="Calibri" w:eastAsia="Calibri" w:hAnsi="Calibri" w:cs="Calibri"/>
        </w:rPr>
        <w:t xml:space="preserve"> K. A dynamic theory of per</w:t>
      </w:r>
      <w:r>
        <w:rPr>
          <w:rFonts w:ascii="Calibri" w:eastAsia="Calibri" w:hAnsi="Calibri" w:cs="Calibri"/>
        </w:rPr>
        <w:t>sonality. New York: McGraw-Hill</w:t>
      </w:r>
      <w:r w:rsidRPr="008D7714">
        <w:rPr>
          <w:rFonts w:ascii="Calibri" w:eastAsia="Calibri" w:hAnsi="Calibri" w:cs="Calibri"/>
        </w:rPr>
        <w:t xml:space="preserve"> </w:t>
      </w:r>
      <w:r>
        <w:rPr>
          <w:rFonts w:ascii="Calibri" w:eastAsia="Calibri" w:hAnsi="Calibri" w:cs="Calibri"/>
        </w:rPr>
        <w:t>1935</w:t>
      </w:r>
      <w:r w:rsidRPr="008D7714">
        <w:rPr>
          <w:rFonts w:ascii="Calibri" w:eastAsia="Calibri" w:hAnsi="Calibri" w:cs="Calibri"/>
        </w:rPr>
        <w:t>.</w:t>
      </w:r>
      <w:r>
        <w:rPr>
          <w:rFonts w:ascii="Calibri" w:eastAsia="Calibri" w:hAnsi="Calibri" w:cs="Calibri"/>
        </w:rPr>
        <w:t xml:space="preserve"> ISBN: </w:t>
      </w:r>
      <w:r w:rsidRPr="005E5004">
        <w:rPr>
          <w:rFonts w:ascii="Calibri" w:eastAsia="Calibri" w:hAnsi="Calibri" w:cs="Calibri"/>
        </w:rPr>
        <w:t>0070374511</w:t>
      </w:r>
      <w:r>
        <w:rPr>
          <w:rFonts w:ascii="Calibri" w:eastAsia="Calibri" w:hAnsi="Calibri" w:cs="Calibri"/>
        </w:rPr>
        <w:t>.</w:t>
      </w:r>
    </w:p>
    <w:p w14:paraId="1978B14D" w14:textId="46FAC75F" w:rsidR="00F03F9E" w:rsidRPr="00997DD7" w:rsidRDefault="00F03F9E" w:rsidP="00A34D4C">
      <w:pPr>
        <w:pStyle w:val="ListParagraph"/>
        <w:numPr>
          <w:ilvl w:val="0"/>
          <w:numId w:val="22"/>
        </w:numPr>
        <w:spacing w:line="360" w:lineRule="auto"/>
        <w:jc w:val="both"/>
        <w:rPr>
          <w:rFonts w:ascii="Calibri" w:eastAsia="Calibri" w:hAnsi="Calibri" w:cs="Calibri"/>
        </w:rPr>
      </w:pPr>
      <w:r>
        <w:rPr>
          <w:rFonts w:ascii="Calibri" w:eastAsia="Calibri" w:hAnsi="Calibri" w:cs="Calibri"/>
        </w:rPr>
        <w:t xml:space="preserve">Place S, Blanch-Hartigan D, </w:t>
      </w:r>
      <w:r w:rsidRPr="00997DD7">
        <w:rPr>
          <w:rFonts w:ascii="Calibri" w:eastAsia="Calibri" w:hAnsi="Calibri" w:cs="Calibri"/>
        </w:rPr>
        <w:t>Rubin</w:t>
      </w:r>
      <w:r>
        <w:rPr>
          <w:rFonts w:ascii="Calibri" w:eastAsia="Calibri" w:hAnsi="Calibri" w:cs="Calibri"/>
        </w:rPr>
        <w:t xml:space="preserve"> C</w:t>
      </w:r>
      <w:r w:rsidRPr="00997DD7">
        <w:rPr>
          <w:rFonts w:ascii="Calibri" w:eastAsia="Calibri" w:hAnsi="Calibri" w:cs="Calibri"/>
        </w:rPr>
        <w:t>, Gorrost</w:t>
      </w:r>
      <w:r>
        <w:rPr>
          <w:rFonts w:ascii="Calibri" w:eastAsia="Calibri" w:hAnsi="Calibri" w:cs="Calibri"/>
        </w:rPr>
        <w:t>ieta C</w:t>
      </w:r>
      <w:r w:rsidRPr="008D7714">
        <w:rPr>
          <w:rFonts w:ascii="Calibri" w:eastAsia="Calibri" w:hAnsi="Calibri" w:cs="Calibri"/>
        </w:rPr>
        <w:t>,</w:t>
      </w:r>
      <w:r>
        <w:rPr>
          <w:rFonts w:ascii="Calibri" w:eastAsia="Calibri" w:hAnsi="Calibri" w:cs="Calibri"/>
        </w:rPr>
        <w:t xml:space="preserve"> Mead C, Kane J</w:t>
      </w:r>
      <w:r w:rsidR="00A34D4C">
        <w:rPr>
          <w:rFonts w:ascii="Calibri" w:eastAsia="Calibri" w:hAnsi="Calibri" w:cs="Calibri"/>
        </w:rPr>
        <w:t>,</w:t>
      </w:r>
      <w:r>
        <w:rPr>
          <w:rFonts w:ascii="Calibri" w:eastAsia="Calibri" w:hAnsi="Calibri" w:cs="Calibri"/>
        </w:rPr>
        <w:t xml:space="preserve"> </w:t>
      </w:r>
      <w:r w:rsidR="00A34D4C" w:rsidRPr="00A34D4C">
        <w:rPr>
          <w:rFonts w:ascii="Calibri" w:eastAsia="Calibri" w:hAnsi="Calibri" w:cs="Calibri"/>
        </w:rPr>
        <w:t xml:space="preserve">Marx BP, Feast J, Deckersbach T, Pentland A, Nierenberg A, Azarbayejani A. </w:t>
      </w:r>
      <w:r w:rsidR="00A34D4C">
        <w:rPr>
          <w:rFonts w:ascii="Calibri" w:eastAsia="Calibri" w:hAnsi="Calibri" w:cs="Calibri"/>
        </w:rPr>
        <w:t xml:space="preserve"> </w:t>
      </w:r>
      <w:r>
        <w:rPr>
          <w:rFonts w:ascii="Calibri" w:eastAsia="Calibri" w:hAnsi="Calibri" w:cs="Calibri"/>
        </w:rPr>
        <w:t>Behavioral indicators on a mobile Sensing platform predict clinically validated psychiatric symptoms of mood and anxiety d</w:t>
      </w:r>
      <w:r w:rsidRPr="00997DD7">
        <w:rPr>
          <w:rFonts w:ascii="Calibri" w:eastAsia="Calibri" w:hAnsi="Calibri" w:cs="Calibri"/>
        </w:rPr>
        <w:t>isorders</w:t>
      </w:r>
      <w:r>
        <w:rPr>
          <w:rFonts w:ascii="Calibri" w:eastAsia="Calibri" w:hAnsi="Calibri" w:cs="Calibri"/>
        </w:rPr>
        <w:t>.</w:t>
      </w:r>
      <w:r w:rsidRPr="00997DD7">
        <w:rPr>
          <w:rFonts w:ascii="Calibri" w:eastAsia="Calibri" w:hAnsi="Calibri" w:cs="Calibri"/>
        </w:rPr>
        <w:t xml:space="preserve"> J Med Internet Res </w:t>
      </w:r>
      <w:r w:rsidRPr="008D7714">
        <w:rPr>
          <w:rFonts w:ascii="Calibri" w:eastAsia="Calibri" w:hAnsi="Calibri" w:cs="Calibri"/>
        </w:rPr>
        <w:t>2017</w:t>
      </w:r>
      <w:r>
        <w:rPr>
          <w:rFonts w:ascii="Calibri" w:eastAsia="Calibri" w:hAnsi="Calibri" w:cs="Calibri"/>
        </w:rPr>
        <w:t>:19(3):</w:t>
      </w:r>
      <w:r w:rsidRPr="00997DD7">
        <w:rPr>
          <w:rFonts w:ascii="Calibri" w:eastAsia="Calibri" w:hAnsi="Calibri" w:cs="Calibri"/>
        </w:rPr>
        <w:t>e75</w:t>
      </w:r>
      <w:r>
        <w:rPr>
          <w:rFonts w:ascii="Calibri" w:eastAsia="Calibri" w:hAnsi="Calibri" w:cs="Calibri"/>
        </w:rPr>
        <w:t xml:space="preserve"> [FREE Full text] PMID:</w:t>
      </w:r>
      <w:r w:rsidRPr="005E5004">
        <w:rPr>
          <w:rFonts w:ascii="Calibri" w:eastAsia="Calibri" w:hAnsi="Calibri" w:cs="Calibri"/>
        </w:rPr>
        <w:t>28302595</w:t>
      </w:r>
    </w:p>
    <w:p w14:paraId="4636898D" w14:textId="77777777" w:rsidR="00F03F9E" w:rsidRPr="00997DD7" w:rsidRDefault="00F03F9E"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Intille SS, Rondoni J, Kukla C, Ancona I, Bao L. A c</w:t>
      </w:r>
      <w:r w:rsidRPr="00997DD7">
        <w:rPr>
          <w:rFonts w:ascii="Calibri" w:eastAsia="Calibri" w:hAnsi="Calibri" w:cs="Calibri"/>
        </w:rPr>
        <w:t>ontext</w:t>
      </w:r>
      <w:r>
        <w:rPr>
          <w:rFonts w:ascii="Calibri" w:eastAsia="Calibri" w:hAnsi="Calibri" w:cs="Calibri"/>
        </w:rPr>
        <w:t>-aware experience sampling t</w:t>
      </w:r>
      <w:r w:rsidRPr="00997DD7">
        <w:rPr>
          <w:rFonts w:ascii="Calibri" w:eastAsia="Calibri" w:hAnsi="Calibri" w:cs="Calibri"/>
        </w:rPr>
        <w:t>ool. In Proceedings of CHI</w:t>
      </w:r>
      <w:r>
        <w:rPr>
          <w:rFonts w:ascii="Calibri" w:eastAsia="Calibri" w:hAnsi="Calibri" w:cs="Calibri"/>
        </w:rPr>
        <w:t xml:space="preserve"> 2003:</w:t>
      </w:r>
      <w:r w:rsidRPr="00997DD7">
        <w:rPr>
          <w:rFonts w:ascii="Calibri" w:eastAsia="Calibri" w:hAnsi="Calibri" w:cs="Calibri"/>
        </w:rPr>
        <w:t>972-97.</w:t>
      </w:r>
      <w:r w:rsidRPr="00E376F9">
        <w:t xml:space="preserve"> </w:t>
      </w:r>
    </w:p>
    <w:p w14:paraId="3547B101" w14:textId="77777777" w:rsidR="00F03F9E" w:rsidRPr="00997DD7" w:rsidRDefault="00F03F9E" w:rsidP="007E2372">
      <w:pPr>
        <w:pStyle w:val="ListParagraph"/>
        <w:numPr>
          <w:ilvl w:val="0"/>
          <w:numId w:val="22"/>
        </w:numPr>
        <w:spacing w:line="360" w:lineRule="auto"/>
        <w:rPr>
          <w:rFonts w:ascii="Calibri" w:eastAsia="Calibri" w:hAnsi="Calibri" w:cs="Calibri"/>
        </w:rPr>
      </w:pPr>
      <w:r>
        <w:rPr>
          <w:rFonts w:ascii="Calibri" w:eastAsia="Calibri" w:hAnsi="Calibri" w:cs="Calibri"/>
        </w:rPr>
        <w:t>Mulder</w:t>
      </w:r>
      <w:r w:rsidRPr="00997DD7">
        <w:rPr>
          <w:rFonts w:ascii="Calibri" w:eastAsia="Calibri" w:hAnsi="Calibri" w:cs="Calibri"/>
        </w:rPr>
        <w:t xml:space="preserve"> I</w:t>
      </w:r>
      <w:r>
        <w:rPr>
          <w:rFonts w:ascii="Calibri" w:eastAsia="Calibri" w:hAnsi="Calibri" w:cs="Calibri"/>
        </w:rPr>
        <w:t>, Ter Hofte GH,</w:t>
      </w:r>
      <w:r w:rsidRPr="00997DD7">
        <w:rPr>
          <w:rFonts w:ascii="Calibri" w:eastAsia="Calibri" w:hAnsi="Calibri" w:cs="Calibri"/>
        </w:rPr>
        <w:t xml:space="preserve"> Kort</w:t>
      </w:r>
      <w:r>
        <w:rPr>
          <w:rFonts w:ascii="Calibri" w:eastAsia="Calibri" w:hAnsi="Calibri" w:cs="Calibri"/>
        </w:rPr>
        <w:t xml:space="preserve"> J.</w:t>
      </w:r>
      <w:r w:rsidRPr="00997DD7">
        <w:rPr>
          <w:rFonts w:ascii="Calibri" w:eastAsia="Calibri" w:hAnsi="Calibri" w:cs="Calibri"/>
        </w:rPr>
        <w:t xml:space="preserve"> SocioXensor: Meas</w:t>
      </w:r>
      <w:r>
        <w:rPr>
          <w:rFonts w:ascii="Calibri" w:eastAsia="Calibri" w:hAnsi="Calibri" w:cs="Calibri"/>
        </w:rPr>
        <w:t>uring user behaviour and user experience in contex</w:t>
      </w:r>
      <w:r w:rsidRPr="00997DD7">
        <w:rPr>
          <w:rFonts w:ascii="Calibri" w:eastAsia="Calibri" w:hAnsi="Calibri" w:cs="Calibri"/>
        </w:rPr>
        <w:t xml:space="preserve">t with mobile devices, </w:t>
      </w:r>
      <w:r w:rsidRPr="00E376F9">
        <w:rPr>
          <w:rFonts w:ascii="Calibri" w:eastAsia="Calibri" w:hAnsi="Calibri" w:cs="Calibri"/>
        </w:rPr>
        <w:t>In: Proceedings of Measuring Behavior</w:t>
      </w:r>
      <w:r>
        <w:rPr>
          <w:rFonts w:ascii="Calibri" w:eastAsia="Calibri" w:hAnsi="Calibri" w:cs="Calibri"/>
        </w:rPr>
        <w:t xml:space="preserve"> 2005:355–</w:t>
      </w:r>
      <w:r w:rsidRPr="00E376F9">
        <w:rPr>
          <w:rFonts w:ascii="Calibri" w:eastAsia="Calibri" w:hAnsi="Calibri" w:cs="Calibri"/>
        </w:rPr>
        <w:t>8.</w:t>
      </w:r>
    </w:p>
    <w:p w14:paraId="1A5E317B" w14:textId="5CCF082C" w:rsidR="00F03F9E" w:rsidRPr="005E5004" w:rsidRDefault="00F03F9E" w:rsidP="007E2372">
      <w:pPr>
        <w:pStyle w:val="ListParagraph"/>
        <w:numPr>
          <w:ilvl w:val="0"/>
          <w:numId w:val="22"/>
        </w:numPr>
        <w:spacing w:line="360" w:lineRule="auto"/>
        <w:jc w:val="both"/>
        <w:rPr>
          <w:rFonts w:ascii="Calibri" w:eastAsia="Calibri" w:hAnsi="Calibri" w:cs="Calibri"/>
          <w:bCs/>
        </w:rPr>
      </w:pPr>
      <w:r w:rsidRPr="00997DD7">
        <w:rPr>
          <w:rFonts w:ascii="Calibri" w:eastAsia="Calibri" w:hAnsi="Calibri" w:cs="Calibri"/>
          <w:bCs/>
        </w:rPr>
        <w:t>Wiebe</w:t>
      </w:r>
      <w:r>
        <w:rPr>
          <w:rFonts w:ascii="Calibri" w:eastAsia="Calibri" w:hAnsi="Calibri" w:cs="Calibri"/>
          <w:bCs/>
        </w:rPr>
        <w:t xml:space="preserve"> DJ, </w:t>
      </w:r>
      <w:r w:rsidRPr="00997DD7">
        <w:rPr>
          <w:rFonts w:ascii="Calibri" w:eastAsia="Calibri" w:hAnsi="Calibri" w:cs="Calibri"/>
          <w:bCs/>
        </w:rPr>
        <w:t>Nance</w:t>
      </w:r>
      <w:r>
        <w:rPr>
          <w:rFonts w:ascii="Calibri" w:eastAsia="Calibri" w:hAnsi="Calibri" w:cs="Calibri"/>
          <w:bCs/>
        </w:rPr>
        <w:t xml:space="preserve"> ML, </w:t>
      </w:r>
      <w:r w:rsidRPr="00997DD7">
        <w:rPr>
          <w:rFonts w:ascii="Calibri" w:eastAsia="Calibri" w:hAnsi="Calibri" w:cs="Calibri"/>
          <w:bCs/>
        </w:rPr>
        <w:t>Houseknecht</w:t>
      </w:r>
      <w:r>
        <w:rPr>
          <w:rFonts w:ascii="Calibri" w:eastAsia="Calibri" w:hAnsi="Calibri" w:cs="Calibri"/>
          <w:bCs/>
        </w:rPr>
        <w:t xml:space="preserve"> E, Grady</w:t>
      </w:r>
      <w:r w:rsidRPr="00997DD7">
        <w:rPr>
          <w:rFonts w:ascii="Calibri" w:eastAsia="Calibri" w:hAnsi="Calibri" w:cs="Calibri"/>
          <w:bCs/>
        </w:rPr>
        <w:t xml:space="preserve"> M</w:t>
      </w:r>
      <w:r>
        <w:rPr>
          <w:rFonts w:ascii="Calibri" w:eastAsia="Calibri" w:hAnsi="Calibri" w:cs="Calibri"/>
          <w:bCs/>
        </w:rPr>
        <w:t>F. Otto N, Sandsmark</w:t>
      </w:r>
      <w:r w:rsidRPr="00997DD7">
        <w:rPr>
          <w:rFonts w:ascii="Calibri" w:eastAsia="Calibri" w:hAnsi="Calibri" w:cs="Calibri"/>
          <w:bCs/>
        </w:rPr>
        <w:t xml:space="preserve"> DK</w:t>
      </w:r>
      <w:r w:rsidR="006D602B">
        <w:rPr>
          <w:rFonts w:ascii="Calibri" w:eastAsia="Calibri" w:hAnsi="Calibri" w:cs="Calibri"/>
          <w:bCs/>
        </w:rPr>
        <w:t>, Master CL</w:t>
      </w:r>
      <w:r>
        <w:rPr>
          <w:rFonts w:ascii="Calibri" w:eastAsia="Calibri" w:hAnsi="Calibri" w:cs="Calibri"/>
          <w:bCs/>
        </w:rPr>
        <w:t xml:space="preserve">. </w:t>
      </w:r>
      <w:r w:rsidRPr="00997DD7">
        <w:rPr>
          <w:rFonts w:ascii="Calibri" w:eastAsia="Calibri" w:hAnsi="Calibri" w:cs="Calibri"/>
          <w:bCs/>
        </w:rPr>
        <w:t>Ec</w:t>
      </w:r>
      <w:r>
        <w:rPr>
          <w:rFonts w:ascii="Calibri" w:eastAsia="Calibri" w:hAnsi="Calibri" w:cs="Calibri"/>
          <w:bCs/>
        </w:rPr>
        <w:t>ologic momentary assessment to accomplish real-Time capture of symptom progression and the physical and cognitive a</w:t>
      </w:r>
      <w:r w:rsidRPr="00997DD7">
        <w:rPr>
          <w:rFonts w:ascii="Calibri" w:eastAsia="Calibri" w:hAnsi="Calibri" w:cs="Calibri"/>
          <w:bCs/>
        </w:rPr>
        <w:t>cti</w:t>
      </w:r>
      <w:r>
        <w:rPr>
          <w:rFonts w:ascii="Calibri" w:eastAsia="Calibri" w:hAnsi="Calibri" w:cs="Calibri"/>
          <w:bCs/>
        </w:rPr>
        <w:t>vities of patients daily following concussion</w:t>
      </w:r>
      <w:r w:rsidRPr="00997DD7">
        <w:rPr>
          <w:rFonts w:ascii="Calibri" w:eastAsia="Calibri" w:hAnsi="Calibri" w:cs="Calibri"/>
          <w:bCs/>
        </w:rPr>
        <w:t>. JAMA Pediatr</w:t>
      </w:r>
      <w:r>
        <w:rPr>
          <w:rFonts w:ascii="Calibri" w:eastAsia="Calibri" w:hAnsi="Calibri" w:cs="Calibri"/>
          <w:bCs/>
        </w:rPr>
        <w:t xml:space="preserve"> 2016;</w:t>
      </w:r>
      <w:r w:rsidRPr="00E67CFC">
        <w:rPr>
          <w:rFonts w:ascii="Calibri" w:eastAsia="Calibri" w:hAnsi="Calibri" w:cs="Calibri"/>
          <w:bCs/>
        </w:rPr>
        <w:t xml:space="preserve"> </w:t>
      </w:r>
      <w:r>
        <w:rPr>
          <w:rFonts w:ascii="Calibri" w:eastAsia="Calibri" w:hAnsi="Calibri" w:cs="Calibri"/>
          <w:bCs/>
        </w:rPr>
        <w:t>170(11):</w:t>
      </w:r>
      <w:r w:rsidRPr="00E67CFC">
        <w:rPr>
          <w:rFonts w:ascii="Calibri" w:eastAsia="Calibri" w:hAnsi="Calibri" w:cs="Calibri"/>
          <w:bCs/>
        </w:rPr>
        <w:t>1108-10</w:t>
      </w:r>
      <w:r>
        <w:rPr>
          <w:rFonts w:ascii="Calibri" w:eastAsia="Calibri" w:hAnsi="Calibri" w:cs="Calibri"/>
          <w:bCs/>
        </w:rPr>
        <w:t>.  PMID:</w:t>
      </w:r>
      <w:r w:rsidRPr="005E5004">
        <w:rPr>
          <w:rFonts w:ascii="Calibri" w:eastAsia="Calibri" w:hAnsi="Calibri" w:cs="Calibri"/>
          <w:bCs/>
        </w:rPr>
        <w:t>27617669</w:t>
      </w:r>
      <w:r w:rsidRPr="005E5004">
        <w:t xml:space="preserve"> </w:t>
      </w:r>
    </w:p>
    <w:p w14:paraId="4B57CF88" w14:textId="5B4B7252" w:rsidR="000B6191" w:rsidRPr="0031644D" w:rsidRDefault="00F03F9E" w:rsidP="0031644D">
      <w:pPr>
        <w:pStyle w:val="ListParagraph"/>
        <w:numPr>
          <w:ilvl w:val="0"/>
          <w:numId w:val="22"/>
        </w:numPr>
        <w:spacing w:line="360" w:lineRule="auto"/>
        <w:jc w:val="both"/>
        <w:rPr>
          <w:rFonts w:ascii="Calibri" w:eastAsia="Calibri" w:hAnsi="Calibri" w:cs="Calibri"/>
        </w:rPr>
      </w:pPr>
      <w:r>
        <w:rPr>
          <w:rFonts w:ascii="Calibri" w:eastAsia="Calibri" w:hAnsi="Calibri" w:cs="Calibri"/>
        </w:rPr>
        <w:lastRenderedPageBreak/>
        <w:t>Kings</w:t>
      </w:r>
      <w:r w:rsidR="0031644D">
        <w:rPr>
          <w:rFonts w:ascii="Calibri" w:eastAsia="Calibri" w:hAnsi="Calibri" w:cs="Calibri"/>
        </w:rPr>
        <w:t>t</w:t>
      </w:r>
      <w:r>
        <w:rPr>
          <w:rFonts w:ascii="Calibri" w:eastAsia="Calibri" w:hAnsi="Calibri" w:cs="Calibri"/>
        </w:rPr>
        <w:t xml:space="preserve">on </w:t>
      </w:r>
      <w:r w:rsidR="0031644D">
        <w:rPr>
          <w:rFonts w:ascii="Calibri" w:eastAsia="Calibri" w:hAnsi="Calibri" w:cs="Calibri"/>
        </w:rPr>
        <w:t xml:space="preserve">D, Silikke J0K, Tyrrell J, Clark L, Hamza D, Holmes P, Parkes C, Moyo N, Mc~Donald S, Austin M-P. </w:t>
      </w:r>
      <w:r w:rsidR="00A34D4C">
        <w:rPr>
          <w:rFonts w:ascii="Calibri" w:eastAsia="Calibri" w:hAnsi="Calibri" w:cs="Calibri"/>
        </w:rPr>
        <w:t>An integrated web-based mental health intervention of assessment-referral-care to reduce stress, anxiety, and depression in hospitalized pregnant women with medically high-risk pregnancies: A feasibility s</w:t>
      </w:r>
      <w:r w:rsidR="0031644D" w:rsidRPr="0031644D">
        <w:rPr>
          <w:rFonts w:ascii="Calibri" w:eastAsia="Calibri" w:hAnsi="Calibri" w:cs="Calibri"/>
        </w:rPr>
        <w:t>t</w:t>
      </w:r>
      <w:r w:rsidR="00A34D4C">
        <w:rPr>
          <w:rFonts w:ascii="Calibri" w:eastAsia="Calibri" w:hAnsi="Calibri" w:cs="Calibri"/>
        </w:rPr>
        <w:t>udy protocol of hospital-based i</w:t>
      </w:r>
      <w:r w:rsidR="0031644D" w:rsidRPr="0031644D">
        <w:rPr>
          <w:rFonts w:ascii="Calibri" w:eastAsia="Calibri" w:hAnsi="Calibri" w:cs="Calibri"/>
        </w:rPr>
        <w:t>mplementation</w:t>
      </w:r>
      <w:r w:rsidR="0031644D">
        <w:rPr>
          <w:rFonts w:ascii="Calibri" w:eastAsia="Calibri" w:hAnsi="Calibri" w:cs="Calibri"/>
        </w:rPr>
        <w:t>. JMIR Res Protoc 2015;</w:t>
      </w:r>
      <w:r w:rsidR="0031644D" w:rsidRPr="0031644D">
        <w:rPr>
          <w:rFonts w:ascii="Calibri" w:eastAsia="Calibri" w:hAnsi="Calibri" w:cs="Calibri"/>
        </w:rPr>
        <w:t>4(1): e9.</w:t>
      </w:r>
      <w:r w:rsidR="0031644D" w:rsidRPr="0031644D">
        <w:rPr>
          <w:rFonts w:ascii="Arial" w:hAnsi="Arial" w:cs="Arial"/>
          <w:color w:val="000000"/>
          <w:sz w:val="16"/>
          <w:szCs w:val="16"/>
          <w:shd w:val="clear" w:color="auto" w:fill="FFFFFF"/>
        </w:rPr>
        <w:t xml:space="preserve"> </w:t>
      </w:r>
      <w:r w:rsidR="0031644D" w:rsidRPr="0031644D">
        <w:rPr>
          <w:rFonts w:ascii="Calibri" w:eastAsia="Calibri" w:hAnsi="Calibri" w:cs="Calibri"/>
        </w:rPr>
        <w:t>PMID</w:t>
      </w:r>
      <w:r w:rsidR="0031644D">
        <w:rPr>
          <w:rFonts w:ascii="Calibri" w:eastAsia="Calibri" w:hAnsi="Calibri" w:cs="Calibri"/>
        </w:rPr>
        <w:t>:</w:t>
      </w:r>
      <w:r w:rsidR="00A34D4C">
        <w:rPr>
          <w:rFonts w:ascii="Calibri" w:eastAsia="Calibri" w:hAnsi="Calibri" w:cs="Calibri"/>
        </w:rPr>
        <w:t>25595167</w:t>
      </w:r>
    </w:p>
    <w:p w14:paraId="0FFCF7BE" w14:textId="6CADDD9B" w:rsidR="00F03F9E" w:rsidRPr="0031644D" w:rsidRDefault="00F03F9E" w:rsidP="0031644D">
      <w:pPr>
        <w:pStyle w:val="ListParagraph"/>
        <w:numPr>
          <w:ilvl w:val="0"/>
          <w:numId w:val="22"/>
        </w:numPr>
        <w:spacing w:line="360" w:lineRule="auto"/>
        <w:rPr>
          <w:rFonts w:eastAsia="Calibri" w:cs="Calibri"/>
        </w:rPr>
      </w:pPr>
      <w:r w:rsidRPr="0031644D">
        <w:rPr>
          <w:rFonts w:eastAsia="Calibri" w:cs="Calibri"/>
        </w:rPr>
        <w:t xml:space="preserve">Cook </w:t>
      </w:r>
      <w:r w:rsidR="0031644D" w:rsidRPr="0031644D">
        <w:rPr>
          <w:rFonts w:eastAsia="Calibri" w:cs="Calibri"/>
        </w:rPr>
        <w:t xml:space="preserve">N, Winkler SL. Acceptance, Usability and </w:t>
      </w:r>
      <w:r w:rsidR="00A34D4C">
        <w:rPr>
          <w:rFonts w:eastAsia="Calibri" w:cs="Calibri"/>
        </w:rPr>
        <w:t>health applications of virtual worlds by older adults: A feasibility s</w:t>
      </w:r>
      <w:r w:rsidR="0031644D" w:rsidRPr="0031644D">
        <w:rPr>
          <w:rFonts w:eastAsia="Calibri" w:cs="Calibri"/>
        </w:rPr>
        <w:t xml:space="preserve">tudy. JMIR Res Protoc 2016; </w:t>
      </w:r>
      <w:r w:rsidR="00D660D1" w:rsidRPr="0031644D">
        <w:rPr>
          <w:rFonts w:eastAsia="Times New Roman" w:cs="Arial"/>
          <w:color w:val="000000"/>
        </w:rPr>
        <w:t xml:space="preserve">5(2):e81. </w:t>
      </w:r>
      <w:r w:rsidR="00A34D4C">
        <w:rPr>
          <w:rFonts w:eastAsia="Times New Roman" w:cs="Arial"/>
          <w:color w:val="000000"/>
        </w:rPr>
        <w:t>PMID:</w:t>
      </w:r>
      <w:r w:rsidR="0031644D" w:rsidRPr="0031644D">
        <w:rPr>
          <w:rFonts w:eastAsia="Times New Roman" w:cs="Arial"/>
          <w:color w:val="000000"/>
        </w:rPr>
        <w:t>27256457</w:t>
      </w:r>
    </w:p>
    <w:p w14:paraId="4BF7EBDE" w14:textId="22FA06E8" w:rsidR="00F03F9E" w:rsidRPr="00D660D1" w:rsidRDefault="00F03F9E" w:rsidP="0031644D">
      <w:pPr>
        <w:pStyle w:val="ListParagraph"/>
        <w:numPr>
          <w:ilvl w:val="0"/>
          <w:numId w:val="22"/>
        </w:numPr>
        <w:spacing w:line="360" w:lineRule="auto"/>
        <w:ind w:left="714" w:hanging="357"/>
        <w:jc w:val="both"/>
        <w:rPr>
          <w:rFonts w:ascii="Calibri" w:eastAsia="Calibri" w:hAnsi="Calibri" w:cs="Calibri"/>
        </w:rPr>
      </w:pPr>
      <w:r w:rsidRPr="0031644D">
        <w:rPr>
          <w:rFonts w:eastAsia="Calibri" w:cs="Calibri"/>
        </w:rPr>
        <w:t xml:space="preserve">Toscos </w:t>
      </w:r>
      <w:r w:rsidR="00D660D1" w:rsidRPr="0031644D">
        <w:rPr>
          <w:rFonts w:eastAsia="Calibri" w:cs="Calibri"/>
        </w:rPr>
        <w:t>T, Daley C, Heral L, Doshi R, Chen YC, Eckert GJ, Plant RL, Mirro MJ. Impact of electronic</w:t>
      </w:r>
      <w:r w:rsidR="00D660D1" w:rsidRPr="00D660D1">
        <w:rPr>
          <w:rFonts w:ascii="Calibri" w:eastAsia="Calibri" w:hAnsi="Calibri" w:cs="Calibri"/>
        </w:rPr>
        <w:t xml:space="preserve"> personal health record use on engagement and intermediate health outcomes among cardiac patients: a quasi-experimental study. J AM Med Inform Assoc 2</w:t>
      </w:r>
      <w:r w:rsidRPr="00D660D1">
        <w:rPr>
          <w:rFonts w:ascii="Calibri" w:eastAsia="Calibri" w:hAnsi="Calibri" w:cs="Calibri"/>
        </w:rPr>
        <w:t>016</w:t>
      </w:r>
      <w:r w:rsidR="00D660D1" w:rsidRPr="00D660D1">
        <w:rPr>
          <w:rFonts w:ascii="Calibri" w:eastAsia="Calibri" w:hAnsi="Calibri" w:cs="Calibri"/>
        </w:rPr>
        <w:t>;23(1):119-28. PMID:26912538</w:t>
      </w:r>
    </w:p>
    <w:p w14:paraId="576E42D4" w14:textId="266D03A5" w:rsidR="00F03F9E" w:rsidRPr="00997DD7" w:rsidRDefault="00F03F9E" w:rsidP="007E2372">
      <w:pPr>
        <w:pStyle w:val="ListParagraph"/>
        <w:numPr>
          <w:ilvl w:val="0"/>
          <w:numId w:val="22"/>
        </w:numPr>
        <w:spacing w:line="360" w:lineRule="auto"/>
        <w:jc w:val="both"/>
        <w:rPr>
          <w:rFonts w:ascii="Calibri" w:eastAsia="Calibri" w:hAnsi="Calibri" w:cs="Calibri"/>
          <w:bCs/>
        </w:rPr>
      </w:pPr>
      <w:r>
        <w:rPr>
          <w:rFonts w:ascii="Calibri" w:eastAsia="Calibri" w:hAnsi="Calibri" w:cs="Calibri"/>
          <w:bCs/>
        </w:rPr>
        <w:t>Webster JD, Bohlmeijer ET, Westerhof G</w:t>
      </w:r>
      <w:r w:rsidR="00A34D4C">
        <w:rPr>
          <w:rFonts w:ascii="Calibri" w:eastAsia="Calibri" w:hAnsi="Calibri" w:cs="Calibri"/>
          <w:bCs/>
        </w:rPr>
        <w:t>J. Mapping the future of r</w:t>
      </w:r>
      <w:r w:rsidRPr="00997DD7">
        <w:rPr>
          <w:rFonts w:ascii="Calibri" w:eastAsia="Calibri" w:hAnsi="Calibri" w:cs="Calibri"/>
          <w:bCs/>
        </w:rPr>
        <w:t xml:space="preserve">eminiscence: A conceptual guide for research and practice.  </w:t>
      </w:r>
      <w:r w:rsidR="00A34D4C">
        <w:rPr>
          <w:rFonts w:ascii="Calibri" w:eastAsia="Calibri" w:hAnsi="Calibri" w:cs="Calibri"/>
          <w:bCs/>
          <w:iCs/>
        </w:rPr>
        <w:t xml:space="preserve">Res </w:t>
      </w:r>
      <w:r w:rsidRPr="00A34D4C">
        <w:rPr>
          <w:rFonts w:ascii="Calibri" w:eastAsia="Calibri" w:hAnsi="Calibri" w:cs="Calibri"/>
          <w:bCs/>
          <w:iCs/>
        </w:rPr>
        <w:t>Aging</w:t>
      </w:r>
      <w:r>
        <w:rPr>
          <w:rFonts w:ascii="Calibri" w:eastAsia="Calibri" w:hAnsi="Calibri" w:cs="Calibri"/>
          <w:bCs/>
          <w:i/>
          <w:iCs/>
        </w:rPr>
        <w:t xml:space="preserve"> </w:t>
      </w:r>
      <w:r w:rsidRPr="002E2337">
        <w:rPr>
          <w:rFonts w:ascii="Calibri" w:eastAsia="Calibri" w:hAnsi="Calibri" w:cs="Calibri"/>
          <w:bCs/>
        </w:rPr>
        <w:t>2010</w:t>
      </w:r>
      <w:r>
        <w:rPr>
          <w:rFonts w:ascii="Calibri" w:eastAsia="Calibri" w:hAnsi="Calibri" w:cs="Calibri"/>
          <w:bCs/>
        </w:rPr>
        <w:t>;</w:t>
      </w:r>
      <w:r w:rsidRPr="00997DD7">
        <w:rPr>
          <w:rFonts w:ascii="Calibri" w:eastAsia="Calibri" w:hAnsi="Calibri" w:cs="Calibri"/>
          <w:bCs/>
        </w:rPr>
        <w:t>32</w:t>
      </w:r>
      <w:r>
        <w:rPr>
          <w:rFonts w:ascii="Calibri" w:eastAsia="Calibri" w:hAnsi="Calibri" w:cs="Calibri"/>
          <w:bCs/>
        </w:rPr>
        <w:t>(4):</w:t>
      </w:r>
      <w:r w:rsidRPr="00997DD7">
        <w:rPr>
          <w:rFonts w:ascii="Calibri" w:eastAsia="Calibri" w:hAnsi="Calibri" w:cs="Calibri"/>
          <w:bCs/>
        </w:rPr>
        <w:t>527-564.</w:t>
      </w:r>
      <w:r w:rsidRPr="002E2337">
        <w:t xml:space="preserve"> </w:t>
      </w:r>
      <w:r>
        <w:t xml:space="preserve">[doi: </w:t>
      </w:r>
      <w:r w:rsidRPr="002E2337">
        <w:t>10.1177/0164027510364122</w:t>
      </w:r>
      <w:r>
        <w:t>]</w:t>
      </w:r>
    </w:p>
    <w:p w14:paraId="3C06AA2A" w14:textId="56D2FC66" w:rsidR="00F03F9E" w:rsidRPr="00366747" w:rsidRDefault="00F03F9E" w:rsidP="007E2372">
      <w:pPr>
        <w:pStyle w:val="ListParagraph"/>
        <w:numPr>
          <w:ilvl w:val="0"/>
          <w:numId w:val="22"/>
        </w:numPr>
        <w:spacing w:line="360" w:lineRule="auto"/>
        <w:jc w:val="both"/>
        <w:rPr>
          <w:rFonts w:ascii="Calibri" w:eastAsia="Calibri" w:hAnsi="Calibri" w:cs="Calibri"/>
          <w:bCs/>
        </w:rPr>
      </w:pPr>
      <w:r w:rsidRPr="00997DD7">
        <w:rPr>
          <w:rFonts w:ascii="Calibri" w:eastAsia="Calibri" w:hAnsi="Calibri" w:cs="Calibri"/>
          <w:bCs/>
        </w:rPr>
        <w:t>van Kordelaar</w:t>
      </w:r>
      <w:r>
        <w:rPr>
          <w:rFonts w:ascii="Calibri" w:eastAsia="Calibri" w:hAnsi="Calibri" w:cs="Calibri"/>
          <w:bCs/>
        </w:rPr>
        <w:t xml:space="preserve"> K, Vlak A</w:t>
      </w:r>
      <w:r w:rsidRPr="00997DD7">
        <w:rPr>
          <w:rFonts w:ascii="Calibri" w:eastAsia="Calibri" w:hAnsi="Calibri" w:cs="Calibri"/>
          <w:bCs/>
        </w:rPr>
        <w:t>, Ku</w:t>
      </w:r>
      <w:r>
        <w:rPr>
          <w:rFonts w:ascii="Calibri" w:eastAsia="Calibri" w:hAnsi="Calibri" w:cs="Calibri"/>
          <w:bCs/>
        </w:rPr>
        <w:t xml:space="preserve">in Y, Westerhof GJ </w:t>
      </w:r>
      <w:r w:rsidRPr="00997DD7">
        <w:rPr>
          <w:rFonts w:ascii="Calibri" w:eastAsia="Calibri" w:hAnsi="Calibri" w:cs="Calibri"/>
          <w:bCs/>
        </w:rPr>
        <w:t>Tijdreizen: Een Handleiding en Werkboek Voor Intergenerationele</w:t>
      </w:r>
      <w:r w:rsidR="00A34D4C">
        <w:rPr>
          <w:rFonts w:ascii="Calibri" w:eastAsia="Calibri" w:hAnsi="Calibri" w:cs="Calibri"/>
          <w:bCs/>
        </w:rPr>
        <w:t xml:space="preserve"> Gesprekken [Time Traveling: A manual for intergenerational g</w:t>
      </w:r>
      <w:r w:rsidRPr="00997DD7">
        <w:rPr>
          <w:rFonts w:ascii="Calibri" w:eastAsia="Calibri" w:hAnsi="Calibri" w:cs="Calibri"/>
          <w:bCs/>
        </w:rPr>
        <w:t xml:space="preserve">roups]. </w:t>
      </w:r>
      <w:r w:rsidRPr="00366747">
        <w:rPr>
          <w:rFonts w:ascii="Calibri" w:eastAsia="Calibri" w:hAnsi="Calibri" w:cs="Calibri"/>
          <w:bCs/>
        </w:rPr>
        <w:t>Nijmegen</w:t>
      </w:r>
      <w:r>
        <w:rPr>
          <w:rFonts w:ascii="Calibri" w:eastAsia="Calibri" w:hAnsi="Calibri" w:cs="Calibri"/>
          <w:bCs/>
        </w:rPr>
        <w:t>:</w:t>
      </w:r>
      <w:r w:rsidRPr="00366747">
        <w:rPr>
          <w:rFonts w:ascii="Calibri" w:eastAsia="Calibri" w:hAnsi="Calibri" w:cs="Calibri"/>
          <w:bCs/>
        </w:rPr>
        <w:t xml:space="preserve"> </w:t>
      </w:r>
      <w:r>
        <w:rPr>
          <w:rFonts w:ascii="Calibri" w:eastAsia="Calibri" w:hAnsi="Calibri" w:cs="Calibri"/>
          <w:bCs/>
        </w:rPr>
        <w:t>Centre for Psychogerontology</w:t>
      </w:r>
      <w:r w:rsidRPr="00997DD7">
        <w:rPr>
          <w:rFonts w:ascii="Calibri" w:eastAsia="Calibri" w:hAnsi="Calibri" w:cs="Calibri"/>
          <w:bCs/>
        </w:rPr>
        <w:t xml:space="preserve"> </w:t>
      </w:r>
      <w:r w:rsidRPr="00366747">
        <w:t xml:space="preserve">2007. </w:t>
      </w:r>
    </w:p>
    <w:p w14:paraId="44ED40BE" w14:textId="7F60AD26" w:rsidR="00F03F9E" w:rsidRDefault="00F03F9E" w:rsidP="007E2372">
      <w:pPr>
        <w:pStyle w:val="ListParagraph"/>
        <w:numPr>
          <w:ilvl w:val="0"/>
          <w:numId w:val="22"/>
        </w:numPr>
        <w:spacing w:line="360" w:lineRule="auto"/>
        <w:rPr>
          <w:rFonts w:ascii="Calibri" w:eastAsia="Calibri" w:hAnsi="Calibri" w:cs="Calibri"/>
        </w:rPr>
      </w:pPr>
      <w:r>
        <w:rPr>
          <w:rFonts w:ascii="Calibri" w:eastAsia="Calibri" w:hAnsi="Calibri" w:cs="Calibri"/>
        </w:rPr>
        <w:t>Des Jarlais DC, Lyles C, Crepaz N.</w:t>
      </w:r>
      <w:r w:rsidRPr="00997DD7">
        <w:rPr>
          <w:rFonts w:ascii="Calibri" w:eastAsia="Calibri" w:hAnsi="Calibri" w:cs="Calibri"/>
        </w:rPr>
        <w:t xml:space="preserve"> &amp; the Trend Group</w:t>
      </w:r>
      <w:r w:rsidR="006D602B">
        <w:rPr>
          <w:rFonts w:ascii="Calibri" w:eastAsia="Calibri" w:hAnsi="Calibri" w:cs="Calibri"/>
        </w:rPr>
        <w:t>.</w:t>
      </w:r>
      <w:r w:rsidRPr="00997DD7">
        <w:rPr>
          <w:rFonts w:ascii="Calibri" w:eastAsia="Calibri" w:hAnsi="Calibri" w:cs="Calibri"/>
        </w:rPr>
        <w:t xml:space="preserve"> Improving the reporting quality of nonrandomized evaluations of behavioural and public health interventions: The TREND statement.  Am</w:t>
      </w:r>
      <w:r>
        <w:rPr>
          <w:rFonts w:ascii="Calibri" w:eastAsia="Calibri" w:hAnsi="Calibri" w:cs="Calibri"/>
        </w:rPr>
        <w:t xml:space="preserve"> J P</w:t>
      </w:r>
      <w:r w:rsidRPr="00997DD7">
        <w:rPr>
          <w:rFonts w:ascii="Calibri" w:eastAsia="Calibri" w:hAnsi="Calibri" w:cs="Calibri"/>
        </w:rPr>
        <w:t>ublic Health</w:t>
      </w:r>
      <w:r>
        <w:rPr>
          <w:rFonts w:ascii="Calibri" w:eastAsia="Calibri" w:hAnsi="Calibri" w:cs="Calibri"/>
        </w:rPr>
        <w:t xml:space="preserve"> 2004;</w:t>
      </w:r>
      <w:r w:rsidRPr="00997DD7">
        <w:rPr>
          <w:rFonts w:ascii="Calibri" w:eastAsia="Calibri" w:hAnsi="Calibri" w:cs="Calibri"/>
        </w:rPr>
        <w:t>94</w:t>
      </w:r>
      <w:r>
        <w:rPr>
          <w:rFonts w:ascii="Calibri" w:eastAsia="Calibri" w:hAnsi="Calibri" w:cs="Calibri"/>
        </w:rPr>
        <w:t>(3):</w:t>
      </w:r>
      <w:r w:rsidRPr="00D86577">
        <w:rPr>
          <w:rFonts w:ascii="Calibri" w:eastAsia="Calibri" w:hAnsi="Calibri" w:cs="Calibri"/>
        </w:rPr>
        <w:t>361-6.</w:t>
      </w:r>
      <w:r>
        <w:rPr>
          <w:rFonts w:ascii="Calibri" w:eastAsia="Calibri" w:hAnsi="Calibri" w:cs="Calibri"/>
        </w:rPr>
        <w:t xml:space="preserve"> PMID:</w:t>
      </w:r>
      <w:r w:rsidRPr="005E5004">
        <w:rPr>
          <w:rFonts w:ascii="Calibri" w:eastAsia="Calibri" w:hAnsi="Calibri" w:cs="Calibri"/>
        </w:rPr>
        <w:t>14998794</w:t>
      </w:r>
    </w:p>
    <w:p w14:paraId="7679C748" w14:textId="51C049B0" w:rsidR="00F03F9E" w:rsidRPr="00F03F9E" w:rsidRDefault="00F03F9E" w:rsidP="007E2372">
      <w:pPr>
        <w:pStyle w:val="ListParagraph"/>
        <w:numPr>
          <w:ilvl w:val="0"/>
          <w:numId w:val="22"/>
        </w:numPr>
        <w:spacing w:line="360" w:lineRule="auto"/>
        <w:rPr>
          <w:rFonts w:ascii="Calibri" w:eastAsia="Calibri" w:hAnsi="Calibri" w:cs="Calibri"/>
        </w:rPr>
      </w:pPr>
      <w:r>
        <w:rPr>
          <w:rFonts w:ascii="Calibri" w:eastAsia="Calibri" w:hAnsi="Calibri" w:cs="Calibri"/>
        </w:rPr>
        <w:t xml:space="preserve">Sim </w:t>
      </w:r>
      <w:r w:rsidR="00801FE6">
        <w:rPr>
          <w:rFonts w:ascii="Calibri" w:eastAsia="Calibri" w:hAnsi="Calibri" w:cs="Calibri"/>
        </w:rPr>
        <w:t xml:space="preserve">J, Lewis M. </w:t>
      </w:r>
      <w:r w:rsidR="00801FE6" w:rsidRPr="00801FE6">
        <w:rPr>
          <w:rFonts w:ascii="Calibri" w:eastAsia="Calibri" w:hAnsi="Calibri" w:cs="Calibri"/>
        </w:rPr>
        <w:t>The size of a pilot study for a clinical trial should be calculated in relation to considerations of precision and efficiency. J Clin Epidemiol</w:t>
      </w:r>
      <w:r w:rsidR="00D660D1">
        <w:rPr>
          <w:rFonts w:ascii="Calibri" w:eastAsia="Calibri" w:hAnsi="Calibri" w:cs="Calibri"/>
        </w:rPr>
        <w:t> 2012;</w:t>
      </w:r>
      <w:r w:rsidR="00801FE6" w:rsidRPr="00801FE6">
        <w:rPr>
          <w:rFonts w:ascii="Calibri" w:eastAsia="Calibri" w:hAnsi="Calibri" w:cs="Calibri"/>
        </w:rPr>
        <w:t>65</w:t>
      </w:r>
      <w:r w:rsidR="00D660D1">
        <w:rPr>
          <w:rFonts w:ascii="Calibri" w:eastAsia="Calibri" w:hAnsi="Calibri" w:cs="Calibri"/>
        </w:rPr>
        <w:t>:</w:t>
      </w:r>
      <w:r w:rsidR="00801FE6" w:rsidRPr="00801FE6">
        <w:rPr>
          <w:rFonts w:ascii="Calibri" w:eastAsia="Calibri" w:hAnsi="Calibri" w:cs="Calibri"/>
        </w:rPr>
        <w:t>301–308. </w:t>
      </w:r>
    </w:p>
    <w:p w14:paraId="4EA9BE26" w14:textId="77777777" w:rsidR="00F03F9E" w:rsidRPr="00FF6546" w:rsidRDefault="00F03F9E" w:rsidP="007E2372">
      <w:pPr>
        <w:pStyle w:val="ListParagraph"/>
        <w:numPr>
          <w:ilvl w:val="0"/>
          <w:numId w:val="22"/>
        </w:numPr>
        <w:spacing w:line="360" w:lineRule="auto"/>
      </w:pPr>
      <w:r>
        <w:rPr>
          <w:rFonts w:ascii="Calibri" w:eastAsia="Calibri" w:hAnsi="Calibri" w:cs="Calibri"/>
        </w:rPr>
        <w:t>Lyons KS</w:t>
      </w:r>
      <w:r w:rsidRPr="00997DD7">
        <w:rPr>
          <w:rFonts w:ascii="Calibri" w:eastAsia="Calibri" w:hAnsi="Calibri" w:cs="Calibri"/>
        </w:rPr>
        <w:t>, Sa</w:t>
      </w:r>
      <w:r>
        <w:rPr>
          <w:rFonts w:ascii="Calibri" w:eastAsia="Calibri" w:hAnsi="Calibri" w:cs="Calibri"/>
        </w:rPr>
        <w:t>yer AG, Archbold PG, Hornbrook MC, Stewart</w:t>
      </w:r>
      <w:r w:rsidRPr="00997DD7">
        <w:rPr>
          <w:rFonts w:ascii="Calibri" w:eastAsia="Calibri" w:hAnsi="Calibri" w:cs="Calibri"/>
        </w:rPr>
        <w:t xml:space="preserve"> B. The enduring and contextual effects of physical health and depression on care-d</w:t>
      </w:r>
      <w:r>
        <w:rPr>
          <w:rFonts w:ascii="Calibri" w:eastAsia="Calibri" w:hAnsi="Calibri" w:cs="Calibri"/>
        </w:rPr>
        <w:t xml:space="preserve">yad mutuality. Res Nurs Health </w:t>
      </w:r>
      <w:r w:rsidRPr="00793916">
        <w:rPr>
          <w:rFonts w:ascii="Calibri" w:eastAsia="Calibri" w:hAnsi="Calibri" w:cs="Calibri"/>
        </w:rPr>
        <w:t>2007</w:t>
      </w:r>
      <w:r>
        <w:rPr>
          <w:rFonts w:ascii="Calibri" w:eastAsia="Calibri" w:hAnsi="Calibri" w:cs="Calibri"/>
        </w:rPr>
        <w:t>;</w:t>
      </w:r>
      <w:r w:rsidRPr="00997DD7">
        <w:rPr>
          <w:rFonts w:ascii="Calibri" w:eastAsia="Calibri" w:hAnsi="Calibri" w:cs="Calibri"/>
        </w:rPr>
        <w:t>30</w:t>
      </w:r>
      <w:r>
        <w:rPr>
          <w:rFonts w:ascii="Calibri" w:eastAsia="Calibri" w:hAnsi="Calibri" w:cs="Calibri"/>
        </w:rPr>
        <w:t>(1):84-98.</w:t>
      </w:r>
      <w:r w:rsidRPr="00793916">
        <w:t xml:space="preserve"> </w:t>
      </w:r>
      <w:r>
        <w:t>PMID:</w:t>
      </w:r>
      <w:r w:rsidRPr="00FF6546">
        <w:t>17243110</w:t>
      </w:r>
    </w:p>
    <w:p w14:paraId="60F0A9FE" w14:textId="62010AEE" w:rsidR="00F03F9E" w:rsidRPr="00997DD7" w:rsidRDefault="00F03F9E"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Tetz KB, Archbold PG, Stewart BJ</w:t>
      </w:r>
      <w:r w:rsidRPr="00997DD7">
        <w:rPr>
          <w:rFonts w:ascii="Calibri" w:eastAsia="Calibri" w:hAnsi="Calibri" w:cs="Calibri"/>
        </w:rPr>
        <w:t>, Messeca</w:t>
      </w:r>
      <w:r>
        <w:rPr>
          <w:rFonts w:ascii="Calibri" w:eastAsia="Calibri" w:hAnsi="Calibri" w:cs="Calibri"/>
        </w:rPr>
        <w:t>r D, Hornbrook M</w:t>
      </w:r>
      <w:r w:rsidRPr="00997DD7">
        <w:rPr>
          <w:rFonts w:ascii="Calibri" w:eastAsia="Calibri" w:hAnsi="Calibri" w:cs="Calibri"/>
        </w:rPr>
        <w:t>C</w:t>
      </w:r>
      <w:r>
        <w:rPr>
          <w:rFonts w:ascii="Calibri" w:eastAsia="Calibri" w:hAnsi="Calibri" w:cs="Calibri"/>
        </w:rPr>
        <w:t>, Lucas SA.</w:t>
      </w:r>
      <w:r w:rsidRPr="00997DD7">
        <w:rPr>
          <w:rFonts w:ascii="Calibri" w:eastAsia="Calibri" w:hAnsi="Calibri" w:cs="Calibri"/>
        </w:rPr>
        <w:t xml:space="preserve"> How frail elders evaluate their </w:t>
      </w:r>
      <w:r w:rsidR="005B5F12">
        <w:rPr>
          <w:rFonts w:ascii="Calibri" w:eastAsia="Calibri" w:hAnsi="Calibri" w:cs="Calibri"/>
        </w:rPr>
        <w:t>caregiver's role enactment - A scale to measure affection, skill, and a</w:t>
      </w:r>
      <w:r w:rsidRPr="00997DD7">
        <w:rPr>
          <w:rFonts w:ascii="Calibri" w:eastAsia="Calibri" w:hAnsi="Calibri" w:cs="Calibri"/>
        </w:rPr>
        <w:t>ttentiveness. J Fam Nurs</w:t>
      </w:r>
      <w:r>
        <w:rPr>
          <w:rFonts w:ascii="Calibri" w:eastAsia="Calibri" w:hAnsi="Calibri" w:cs="Calibri"/>
        </w:rPr>
        <w:t xml:space="preserve"> 2006;</w:t>
      </w:r>
      <w:r>
        <w:t>12(3):</w:t>
      </w:r>
      <w:r w:rsidRPr="003F1EAB">
        <w:t>251-75.</w:t>
      </w:r>
      <w:r w:rsidRPr="00FF6546">
        <w:t xml:space="preserve"> </w:t>
      </w:r>
      <w:r>
        <w:t>PMID:</w:t>
      </w:r>
      <w:r w:rsidRPr="00FF6546">
        <w:t>16837694</w:t>
      </w:r>
    </w:p>
    <w:p w14:paraId="5CD2327B" w14:textId="77777777" w:rsidR="00F03F9E" w:rsidRPr="00FF6546" w:rsidRDefault="00F03F9E" w:rsidP="007E2372">
      <w:pPr>
        <w:pStyle w:val="ListParagraph"/>
        <w:numPr>
          <w:ilvl w:val="0"/>
          <w:numId w:val="22"/>
        </w:numPr>
        <w:spacing w:line="360" w:lineRule="auto"/>
        <w:jc w:val="both"/>
      </w:pPr>
      <w:r>
        <w:rPr>
          <w:rFonts w:ascii="Calibri" w:eastAsia="Calibri" w:hAnsi="Calibri" w:cs="Calibri"/>
        </w:rPr>
        <w:t>Schumacher KL, Stewart BJ, Archbold P</w:t>
      </w:r>
      <w:r w:rsidRPr="00997DD7">
        <w:rPr>
          <w:rFonts w:ascii="Calibri" w:eastAsia="Calibri" w:hAnsi="Calibri" w:cs="Calibri"/>
        </w:rPr>
        <w:t>G. Mutuality and preparedness moderate the effects of caregiving demand on cancer family</w:t>
      </w:r>
      <w:r>
        <w:rPr>
          <w:rFonts w:ascii="Calibri" w:eastAsia="Calibri" w:hAnsi="Calibri" w:cs="Calibri"/>
        </w:rPr>
        <w:t xml:space="preserve"> caregiver outcomes. Nurs Res </w:t>
      </w:r>
      <w:r w:rsidRPr="003F1EAB">
        <w:rPr>
          <w:rFonts w:ascii="Calibri" w:eastAsia="Calibri" w:hAnsi="Calibri" w:cs="Calibri"/>
        </w:rPr>
        <w:t>2007</w:t>
      </w:r>
      <w:r>
        <w:rPr>
          <w:rFonts w:ascii="Calibri" w:eastAsia="Calibri" w:hAnsi="Calibri" w:cs="Calibri"/>
        </w:rPr>
        <w:t>;56(6):</w:t>
      </w:r>
      <w:r w:rsidRPr="003F1EAB">
        <w:rPr>
          <w:rFonts w:ascii="Calibri" w:eastAsia="Calibri" w:hAnsi="Calibri" w:cs="Calibri"/>
        </w:rPr>
        <w:t>425-33.</w:t>
      </w:r>
      <w:r w:rsidRPr="003F1EAB">
        <w:t xml:space="preserve"> </w:t>
      </w:r>
      <w:r>
        <w:t>PMID:</w:t>
      </w:r>
      <w:r w:rsidRPr="00FF6546">
        <w:t>18004189</w:t>
      </w:r>
    </w:p>
    <w:p w14:paraId="2DD56233" w14:textId="6464C3CA" w:rsidR="00E8549C" w:rsidRDefault="00E8549C" w:rsidP="007E2372">
      <w:pPr>
        <w:pStyle w:val="ListParagraph"/>
        <w:numPr>
          <w:ilvl w:val="0"/>
          <w:numId w:val="22"/>
        </w:numPr>
        <w:spacing w:line="360" w:lineRule="auto"/>
        <w:rPr>
          <w:rFonts w:ascii="Calibri" w:eastAsia="Calibri" w:hAnsi="Calibri" w:cs="Calibri"/>
        </w:rPr>
      </w:pPr>
      <w:r w:rsidRPr="00770EDC">
        <w:rPr>
          <w:rFonts w:ascii="Calibri" w:eastAsia="Calibri" w:hAnsi="Calibri" w:cs="Calibri"/>
        </w:rPr>
        <w:t xml:space="preserve">Wellbeing Measures in Primary Health Care. WHO. 2018-04-16. URL:http://www.euro.who.int/__data/assets/pdf_file/0016/130750/E60246.pdf. Accessed: 2018-04-16. Archived </w:t>
      </w:r>
      <w:r w:rsidR="008C7431">
        <w:rPr>
          <w:rFonts w:ascii="Calibri" w:eastAsia="Calibri" w:hAnsi="Calibri" w:cs="Calibri"/>
        </w:rPr>
        <w:t>at</w:t>
      </w:r>
      <w:r w:rsidRPr="00770EDC">
        <w:rPr>
          <w:rFonts w:ascii="Calibri" w:eastAsia="Calibri" w:hAnsi="Calibri" w:cs="Calibri"/>
        </w:rPr>
        <w:t xml:space="preserve"> </w:t>
      </w:r>
      <w:hyperlink r:id="rId18" w:history="1">
        <w:r w:rsidR="008C7431" w:rsidRPr="00CF33FB">
          <w:rPr>
            <w:rStyle w:val="Hyperlink"/>
            <w:rFonts w:ascii="Calibri" w:eastAsia="Calibri" w:hAnsi="Calibri" w:cs="Calibri"/>
          </w:rPr>
          <w:t>http://www.webcitation.org/6yihIEpLT</w:t>
        </w:r>
      </w:hyperlink>
      <w:r w:rsidR="008C7431">
        <w:rPr>
          <w:rFonts w:ascii="Calibri" w:eastAsia="Calibri" w:hAnsi="Calibri" w:cs="Calibri"/>
        </w:rPr>
        <w:t xml:space="preserve"> on April 16 2018</w:t>
      </w:r>
    </w:p>
    <w:p w14:paraId="63E087C7" w14:textId="75376D4E" w:rsidR="00E8549C" w:rsidRPr="00190177" w:rsidRDefault="00E8549C"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lastRenderedPageBreak/>
        <w:t xml:space="preserve">Woods RT, Orrell M, Bruce E, Edwards, RT, Hoare Z, Hounsome B, </w:t>
      </w:r>
      <w:r w:rsidR="006D602B">
        <w:rPr>
          <w:rFonts w:ascii="Calibri" w:eastAsia="Calibri" w:hAnsi="Calibri" w:cs="Calibri"/>
        </w:rPr>
        <w:t>Keady J, Moniz-Cook ED, Orrgeta V, Orrell M, Rees J, Russell IT</w:t>
      </w:r>
      <w:r w:rsidRPr="00997DD7">
        <w:rPr>
          <w:rFonts w:ascii="Calibri" w:eastAsia="Calibri" w:hAnsi="Calibri" w:cs="Calibri"/>
        </w:rPr>
        <w:t xml:space="preserve">. REMCARE: pragmatic multi-centre randomised trial of reminiscence groups for people with dementia and their family carers: effectiveness and economic analysis.  PLoS One 2016;11(4):e0152843. </w:t>
      </w:r>
      <w:r w:rsidRPr="00190177">
        <w:rPr>
          <w:rFonts w:ascii="Calibri" w:eastAsia="Calibri" w:hAnsi="Calibri" w:cs="Calibri"/>
        </w:rPr>
        <w:t>PMID:27093052</w:t>
      </w:r>
    </w:p>
    <w:p w14:paraId="0FA089CB" w14:textId="77777777" w:rsidR="00E8549C" w:rsidRPr="00997DD7" w:rsidRDefault="00E8549C" w:rsidP="007E2372">
      <w:pPr>
        <w:pStyle w:val="ListParagraph"/>
        <w:numPr>
          <w:ilvl w:val="0"/>
          <w:numId w:val="22"/>
        </w:numPr>
        <w:spacing w:line="360" w:lineRule="auto"/>
        <w:rPr>
          <w:rFonts w:ascii="Calibri" w:eastAsia="Calibri" w:hAnsi="Calibri" w:cs="Calibri"/>
        </w:rPr>
      </w:pPr>
      <w:r w:rsidRPr="00997DD7">
        <w:rPr>
          <w:rFonts w:ascii="Calibri" w:eastAsia="Calibri" w:hAnsi="Calibri" w:cs="Calibri"/>
        </w:rPr>
        <w:t>Henkel</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http://www.ncbi.nlm.nih.gov/pubmed?term=Henkel%20V%5BAuthor%5D&amp;cauthor=true&amp;cauthor_uid=15121347</w:t>
        </w:r>
      </w:hyperlink>
      <w:r>
        <w:rPr>
          <w:rFonts w:ascii="Calibri" w:eastAsia="Calibri" w:hAnsi="Calibri" w:cs="Calibri"/>
        </w:rPr>
        <w:t xml:space="preserve"> V</w:t>
      </w:r>
      <w:r w:rsidRPr="00997DD7">
        <w:rPr>
          <w:rFonts w:ascii="Calibri" w:eastAsia="Calibri" w:hAnsi="Calibri" w:cs="Calibri"/>
        </w:rPr>
        <w:t>, Mergl</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http://www.ncbi.nlm.nih.gov/pubmed?term=Mergl%20R%5BAuthor%5D&amp;cauthor=true&amp;cauthor_uid=15121347</w:t>
        </w:r>
      </w:hyperlink>
      <w:r w:rsidRPr="00997DD7">
        <w:rPr>
          <w:rFonts w:ascii="Calibri" w:eastAsia="Calibri" w:hAnsi="Calibri" w:cs="Calibri"/>
        </w:rPr>
        <w:t xml:space="preserve"> </w:t>
      </w:r>
      <w:r w:rsidRPr="00997DD7">
        <w:rPr>
          <w:rFonts w:ascii="Calibri" w:eastAsia="Calibri" w:hAnsi="Calibri" w:cs="Calibri"/>
          <w:vanish/>
        </w:rPr>
        <w:t>HYPERLINK "http://www.ncbi.nlm.nih.gov/pubmed?term=Mergl%20R%5BAuthor%5D&amp;cauthor=true&amp;cauthor_uid=15121347"</w:t>
      </w:r>
      <w:r>
        <w:rPr>
          <w:rFonts w:ascii="Calibri" w:eastAsia="Calibri" w:hAnsi="Calibri" w:cs="Calibri"/>
        </w:rPr>
        <w:t>R</w:t>
      </w:r>
      <w:r w:rsidRPr="00997DD7">
        <w:rPr>
          <w:rFonts w:ascii="Calibri" w:eastAsia="Calibri" w:hAnsi="Calibri" w:cs="Calibri"/>
        </w:rPr>
        <w:t>, Kohnen</w:t>
      </w:r>
      <w:r w:rsidRPr="00997DD7">
        <w:rPr>
          <w:rFonts w:ascii="Calibri" w:eastAsia="Calibri" w:hAnsi="Calibri" w:cs="Calibri"/>
          <w:vanish/>
        </w:rPr>
        <w:t xml:space="preserve">HYPERLINK "http://www.ncbi.nlm.nih.gov/pubmed?term=Kohnen%20R%5BAuthor%5D&amp;cauthor=true&amp;cauthor_uid=15121347"HYPERLINK </w:t>
      </w:r>
      <w:hyperlink w:history="1">
        <w:r w:rsidRPr="00997DD7">
          <w:rPr>
            <w:rStyle w:val="Hyperlink"/>
            <w:rFonts w:ascii="Calibri" w:eastAsia="Calibri" w:hAnsi="Calibri" w:cs="Calibri"/>
            <w:vanish/>
          </w:rPr>
          <w:t>http://www.ncbi.nlm.nih.gov/pubmed?term=Kohnen%20R%5BAuthor%5D&amp;cauthor=true&amp;cauthor_uid=15121347</w:t>
        </w:r>
      </w:hyperlink>
      <w:r>
        <w:rPr>
          <w:rFonts w:ascii="Calibri" w:eastAsia="Calibri" w:hAnsi="Calibri" w:cs="Calibri"/>
        </w:rPr>
        <w:t xml:space="preserve"> R</w:t>
      </w:r>
      <w:r w:rsidRPr="00997DD7">
        <w:rPr>
          <w:rFonts w:ascii="Calibri" w:eastAsia="Calibri" w:hAnsi="Calibri" w:cs="Calibri"/>
        </w:rPr>
        <w:t>, Allgaier</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http://www.ncbi.nlm.nih.gov/pubmed?term=Allgaier%20AK%5BAuthor%5D&amp;cauthor=true&amp;cauthor_uid=15121347</w:t>
        </w:r>
      </w:hyperlink>
      <w:r w:rsidRPr="00997DD7">
        <w:rPr>
          <w:rFonts w:ascii="Calibri" w:eastAsia="Calibri" w:hAnsi="Calibri" w:cs="Calibri"/>
        </w:rPr>
        <w:t xml:space="preserve"> A</w:t>
      </w:r>
      <w:r w:rsidRPr="00997DD7">
        <w:rPr>
          <w:rFonts w:ascii="Calibri" w:eastAsia="Calibri" w:hAnsi="Calibri" w:cs="Calibri"/>
          <w:vanish/>
        </w:rPr>
        <w:t xml:space="preserve">HYPERLINK "http://www.ncbi.nlm.nih.gov/pubmed?term=Allgaier%20AK%5BAuthor%5D&amp;cauthor=true&amp;cauthor_uid=15121347"HYPERLINK </w:t>
      </w:r>
      <w:hyperlink w:history="1">
        <w:r w:rsidRPr="00997DD7">
          <w:rPr>
            <w:rStyle w:val="Hyperlink"/>
            <w:rFonts w:ascii="Calibri" w:eastAsia="Calibri" w:hAnsi="Calibri" w:cs="Calibri"/>
            <w:vanish/>
          </w:rPr>
          <w:t>http://www.ncbi.nlm.nih.gov/pubmed?term=Allgaier%20AK%5BAuthor%5D&amp;cauthor=true&amp;cauthor_uid=15121347</w:t>
        </w:r>
      </w:hyperlink>
      <w:r>
        <w:rPr>
          <w:rFonts w:ascii="Calibri" w:eastAsia="Calibri" w:hAnsi="Calibri" w:cs="Calibri"/>
        </w:rPr>
        <w:t>K</w:t>
      </w:r>
      <w:r w:rsidRPr="00997DD7">
        <w:rPr>
          <w:rFonts w:ascii="Calibri" w:eastAsia="Calibri" w:hAnsi="Calibri" w:cs="Calibri"/>
        </w:rPr>
        <w:t>, Möller</w:t>
      </w:r>
      <w:r w:rsidRPr="00997DD7">
        <w:rPr>
          <w:rFonts w:ascii="Calibri" w:eastAsia="Calibri" w:hAnsi="Calibri" w:cs="Calibri"/>
          <w:vanish/>
        </w:rPr>
        <w:t xml:space="preserve">HYPERLINK "http://www.ncbi.nlm.nih.gov/pubmed?term=M%C3%B6ller%20HJ%5BAuthor%5D&amp;cauthor=true&amp;cauthor_uid=15121347" HYPERLINK </w:t>
      </w:r>
      <w:hyperlink w:history="1">
        <w:r w:rsidRPr="00997DD7">
          <w:rPr>
            <w:rStyle w:val="Hyperlink"/>
            <w:rFonts w:ascii="Calibri" w:eastAsia="Calibri" w:hAnsi="Calibri" w:cs="Calibri"/>
            <w:vanish/>
          </w:rPr>
          <w:t>http://www.ncbi.nlm.nih.gov/pubmed?term=M%C3%B6ller%20HJ%5BAuthor%5D&amp;cauthor=true&amp;cauthor_uid=15121347</w:t>
        </w:r>
      </w:hyperlink>
      <w:r>
        <w:rPr>
          <w:rFonts w:ascii="Calibri" w:eastAsia="Calibri" w:hAnsi="Calibri" w:cs="Calibri"/>
        </w:rPr>
        <w:t xml:space="preserve"> H</w:t>
      </w:r>
      <w:r w:rsidRPr="00997DD7">
        <w:rPr>
          <w:rFonts w:ascii="Calibri" w:eastAsia="Calibri" w:hAnsi="Calibri" w:cs="Calibri"/>
        </w:rPr>
        <w:t>J</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http://www.ncbi.nlm.nih.gov/pubmed?term=M%C3%B6ller%20HJ%5BAuthor%5D&amp;cauthor=true&amp;cauthor_uid=15121347</w:t>
        </w:r>
      </w:hyperlink>
      <w:r w:rsidRPr="00997DD7">
        <w:rPr>
          <w:rFonts w:ascii="Calibri" w:eastAsia="Calibri" w:hAnsi="Calibri" w:cs="Calibri"/>
        </w:rPr>
        <w:t>, Hegerl</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http://www.ncbi.nlm.nih.gov/pubmed?term=Hegerl%20U%5BAuthor%5D&amp;cauthor=true&amp;cauthor_uid=15121347</w:t>
        </w:r>
      </w:hyperlink>
      <w:r w:rsidRPr="00997DD7">
        <w:rPr>
          <w:rStyle w:val="Hyperlink"/>
          <w:rFonts w:ascii="Calibri" w:eastAsia="Calibri" w:hAnsi="Calibri" w:cs="Calibri"/>
          <w:color w:val="auto"/>
          <w:u w:val="none"/>
        </w:rPr>
        <w:t xml:space="preserve"> U. </w:t>
      </w:r>
      <w:r w:rsidRPr="00997DD7">
        <w:rPr>
          <w:rFonts w:ascii="Calibri" w:eastAsia="Calibri" w:hAnsi="Calibri" w:cs="Calibri"/>
        </w:rPr>
        <w:t>Use of brief depression screening tools in primary care: consideration of heterogeneity in performance in different patient groups. Gen Hospital Psychiatry</w:t>
      </w:r>
      <w:r>
        <w:rPr>
          <w:rFonts w:ascii="Calibri" w:eastAsia="Calibri" w:hAnsi="Calibri" w:cs="Calibri"/>
        </w:rPr>
        <w:t xml:space="preserve"> </w:t>
      </w:r>
      <w:r w:rsidRPr="002F1174">
        <w:rPr>
          <w:rFonts w:ascii="Calibri" w:eastAsia="Calibri" w:hAnsi="Calibri" w:cs="Calibri"/>
        </w:rPr>
        <w:t>2004</w:t>
      </w:r>
      <w:r>
        <w:rPr>
          <w:rFonts w:ascii="Calibri" w:eastAsia="Calibri" w:hAnsi="Calibri" w:cs="Calibri"/>
        </w:rPr>
        <w:t>;</w:t>
      </w:r>
      <w:r w:rsidRPr="00644262">
        <w:rPr>
          <w:rFonts w:ascii="Calibri" w:eastAsia="Calibri" w:hAnsi="Calibri" w:cs="Calibri"/>
        </w:rPr>
        <w:t>26(3):190-8.</w:t>
      </w:r>
      <w:r>
        <w:rPr>
          <w:rFonts w:ascii="Calibri" w:eastAsia="Calibri" w:hAnsi="Calibri" w:cs="Calibri"/>
        </w:rPr>
        <w:t xml:space="preserve"> PMID:</w:t>
      </w:r>
      <w:r w:rsidRPr="00FF6546">
        <w:rPr>
          <w:rFonts w:ascii="Calibri" w:eastAsia="Calibri" w:hAnsi="Calibri" w:cs="Calibri"/>
        </w:rPr>
        <w:t xml:space="preserve">15121347 </w:t>
      </w:r>
    </w:p>
    <w:p w14:paraId="1CD2E31A" w14:textId="33C24FEC" w:rsidR="00E8549C" w:rsidRDefault="00E8549C"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Liwowsky</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http://www.ncbi.nlm.nih.gov/pubmed?term=Liwowsky%20I%5BAuthor%5D&amp;cauthor=true&amp;cauthor_uid=19048174</w:t>
        </w:r>
      </w:hyperlink>
      <w:r>
        <w:rPr>
          <w:rFonts w:ascii="Calibri" w:eastAsia="Calibri" w:hAnsi="Calibri" w:cs="Calibri"/>
        </w:rPr>
        <w:t xml:space="preserve"> I</w:t>
      </w:r>
      <w:r w:rsidRPr="00997DD7">
        <w:rPr>
          <w:rFonts w:ascii="Calibri" w:eastAsia="Calibri" w:hAnsi="Calibri" w:cs="Calibri"/>
        </w:rPr>
        <w:t>, Kramer</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http://www.ncbi.nlm.nih.gov/pubmed?term=Kramer%20D%5BAuthor%5D&amp;cauthor=true&amp;cauthor_uid=19048174</w:t>
        </w:r>
      </w:hyperlink>
      <w:r>
        <w:rPr>
          <w:rStyle w:val="Hyperlink"/>
          <w:rFonts w:ascii="Calibri" w:eastAsia="Calibri" w:hAnsi="Calibri" w:cs="Calibri"/>
          <w:color w:val="auto"/>
          <w:u w:val="none"/>
        </w:rPr>
        <w:t xml:space="preserve"> D</w:t>
      </w:r>
      <w:r w:rsidRPr="00997DD7">
        <w:rPr>
          <w:rFonts w:ascii="Calibri" w:eastAsia="Calibri" w:hAnsi="Calibri" w:cs="Calibri"/>
        </w:rPr>
        <w:t>, Mergl</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http://www.ncbi.nlm.nih.gov/pubmed?term=Mergl%20R%5BAuthor%5D&amp;cauthor=true&amp;cauthor_uid=19048174</w:t>
        </w:r>
      </w:hyperlink>
      <w:r>
        <w:rPr>
          <w:rFonts w:ascii="Calibri" w:eastAsia="Calibri" w:hAnsi="Calibri" w:cs="Calibri"/>
        </w:rPr>
        <w:t xml:space="preserve"> R</w:t>
      </w:r>
      <w:r w:rsidRPr="00997DD7">
        <w:rPr>
          <w:rFonts w:ascii="Calibri" w:eastAsia="Calibri" w:hAnsi="Calibri" w:cs="Calibri"/>
        </w:rPr>
        <w:t>, Bramesfeld</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http://www.ncbi.nlm.nih.gov/pubmed?term=Bramesfeld%20A%5BAuthor%5D&amp;cauthor=true&amp;cauthor_uid=19048174</w:t>
        </w:r>
      </w:hyperlink>
      <w:r>
        <w:rPr>
          <w:rFonts w:ascii="Calibri" w:eastAsia="Calibri" w:hAnsi="Calibri" w:cs="Calibri"/>
        </w:rPr>
        <w:t xml:space="preserve"> A</w:t>
      </w:r>
      <w:r w:rsidRPr="00997DD7">
        <w:rPr>
          <w:rFonts w:ascii="Calibri" w:eastAsia="Calibri" w:hAnsi="Calibri" w:cs="Calibri"/>
        </w:rPr>
        <w:t>, Allgaier</w:t>
      </w:r>
      <w:r w:rsidRPr="00997DD7">
        <w:rPr>
          <w:rFonts w:ascii="Calibri" w:eastAsia="Calibri" w:hAnsi="Calibri" w:cs="Calibri"/>
          <w:vanish/>
        </w:rPr>
        <w:t xml:space="preserve">HYPERLINK "http://www.ncbi.nlm.nih.gov/pubmed?term=Allgaier%20AK%5BAuthor%5D&amp;cauthor=true&amp;cauthor_uid=19048174"HYPERLINK </w:t>
      </w:r>
      <w:hyperlink w:history="1">
        <w:r w:rsidRPr="00997DD7">
          <w:rPr>
            <w:rStyle w:val="Hyperlink"/>
            <w:rFonts w:ascii="Calibri" w:eastAsia="Calibri" w:hAnsi="Calibri" w:cs="Calibri"/>
            <w:vanish/>
          </w:rPr>
          <w:t>http://www.ncbi.nlm.nih.gov/pubmed?term=Allgaier%20AK%5BAuthor%5D&amp;cauthor=true&amp;cauthor_uid=19048174</w:t>
        </w:r>
      </w:hyperlink>
      <w:r w:rsidRPr="00997DD7">
        <w:rPr>
          <w:rFonts w:ascii="Calibri" w:eastAsia="Calibri" w:hAnsi="Calibri" w:cs="Calibri"/>
        </w:rPr>
        <w:t xml:space="preserve"> A</w:t>
      </w:r>
      <w:r w:rsidRPr="00997DD7">
        <w:rPr>
          <w:rFonts w:ascii="Calibri" w:eastAsia="Calibri" w:hAnsi="Calibri" w:cs="Calibri"/>
          <w:vanish/>
        </w:rPr>
        <w:t>HYPERLINK http://www.ncbi.nlm.nih.gov/pubmed?term=Allgaier%20AK%5BAuthor%5D&amp;cauthor=true&amp;cauthor_uid=19048174</w:t>
      </w:r>
      <w:r w:rsidRPr="00997DD7">
        <w:rPr>
          <w:rFonts w:ascii="Calibri" w:eastAsia="Calibri" w:hAnsi="Calibri" w:cs="Calibri"/>
        </w:rPr>
        <w:t>K, Pöppel</w:t>
      </w:r>
      <w:r w:rsidRPr="00997DD7">
        <w:rPr>
          <w:rFonts w:ascii="Calibri" w:eastAsia="Calibri" w:hAnsi="Calibri" w:cs="Calibri"/>
          <w:vanish/>
        </w:rPr>
        <w:t xml:space="preserve">HYPERLINK "http://www.ncbi.nlm.nih.gov/pubmed?term=P%C3%B6ppel%20E%5BAuthor%5D&amp;cauthor=true&amp;cauthor_uid=19048174"HYPERLINK </w:t>
      </w:r>
      <w:hyperlink w:history="1">
        <w:r w:rsidRPr="00997DD7">
          <w:rPr>
            <w:rStyle w:val="Hyperlink"/>
            <w:rFonts w:ascii="Calibri" w:eastAsia="Calibri" w:hAnsi="Calibri" w:cs="Calibri"/>
            <w:vanish/>
          </w:rPr>
          <w:t>http://www.ncbi.nlm.nih.gov/pubmed?term=P%C3%B6ppel%20E%5BAuthor%5D&amp;cauthor=true&amp;cauthor_uid=19048174</w:t>
        </w:r>
      </w:hyperlink>
      <w:r w:rsidRPr="00997DD7">
        <w:rPr>
          <w:rFonts w:ascii="Calibri" w:eastAsia="Calibri" w:hAnsi="Calibri" w:cs="Calibri"/>
        </w:rPr>
        <w:t xml:space="preserve"> E. Screening for depression in the older long-term unemployed. Soc</w:t>
      </w:r>
      <w:r w:rsidRPr="00997DD7">
        <w:rPr>
          <w:rFonts w:ascii="Calibri" w:eastAsia="Calibri" w:hAnsi="Calibri" w:cs="Calibri"/>
          <w:vanish/>
        </w:rPr>
        <w:t>HYPERLINK "http://www.ncbi.nlm.nih.gov/pubmed/19048174"</w:t>
      </w:r>
      <w:r w:rsidRPr="00997DD7">
        <w:rPr>
          <w:rFonts w:ascii="Calibri" w:eastAsia="Calibri" w:hAnsi="Calibri" w:cs="Calibri"/>
        </w:rPr>
        <w:t xml:space="preserve"> Psychiatry </w:t>
      </w:r>
      <w:r w:rsidRPr="00997DD7">
        <w:rPr>
          <w:rFonts w:ascii="Calibri" w:eastAsia="Calibri" w:hAnsi="Calibri" w:cs="Calibri"/>
          <w:vanish/>
        </w:rPr>
        <w:t>HYPERLINK "http://www.ncbi.nlm.nih.gov/pubmed/19048174"</w:t>
      </w:r>
      <w:r w:rsidRPr="00997DD7">
        <w:rPr>
          <w:rFonts w:ascii="Calibri" w:eastAsia="Calibri" w:hAnsi="Calibri" w:cs="Calibri"/>
        </w:rPr>
        <w:t>Psychiatr</w:t>
      </w:r>
      <w:r w:rsidRPr="00997DD7">
        <w:rPr>
          <w:rFonts w:ascii="Calibri" w:eastAsia="Calibri" w:hAnsi="Calibri" w:cs="Calibri"/>
          <w:vanish/>
        </w:rPr>
        <w:t>HYPERLINK "http://www.ncbi.nlm.nih.gov/pubmed/19048174"</w:t>
      </w:r>
      <w:r w:rsidRPr="00997DD7">
        <w:rPr>
          <w:rFonts w:ascii="Calibri" w:eastAsia="Calibri" w:hAnsi="Calibri" w:cs="Calibri"/>
        </w:rPr>
        <w:t xml:space="preserve"> </w:t>
      </w:r>
      <w:r w:rsidRPr="00997DD7">
        <w:rPr>
          <w:rFonts w:ascii="Calibri" w:eastAsia="Calibri" w:hAnsi="Calibri" w:cs="Calibri"/>
          <w:vanish/>
        </w:rPr>
        <w:t>HYPERLINK "http://www.ncbi.nlm.nih.gov/pubmed/19048174"</w:t>
      </w:r>
      <w:r>
        <w:rPr>
          <w:rFonts w:ascii="Calibri" w:eastAsia="Calibri" w:hAnsi="Calibri" w:cs="Calibri"/>
        </w:rPr>
        <w:t xml:space="preserve">Epidemiol </w:t>
      </w:r>
      <w:r w:rsidRPr="00644262">
        <w:rPr>
          <w:rFonts w:ascii="Calibri" w:eastAsia="Calibri" w:hAnsi="Calibri" w:cs="Calibri"/>
        </w:rPr>
        <w:t>2009</w:t>
      </w:r>
      <w:r>
        <w:rPr>
          <w:rFonts w:ascii="Calibri" w:eastAsia="Calibri" w:hAnsi="Calibri" w:cs="Calibri"/>
        </w:rPr>
        <w:t>;</w:t>
      </w:r>
      <w:r w:rsidRPr="00997DD7">
        <w:rPr>
          <w:rFonts w:ascii="Calibri" w:eastAsia="Calibri" w:hAnsi="Calibri" w:cs="Calibri"/>
        </w:rPr>
        <w:t>44</w:t>
      </w:r>
      <w:r>
        <w:rPr>
          <w:rFonts w:ascii="Calibri" w:eastAsia="Calibri" w:hAnsi="Calibri" w:cs="Calibri"/>
        </w:rPr>
        <w:t>(8):</w:t>
      </w:r>
      <w:r w:rsidRPr="00997DD7">
        <w:rPr>
          <w:rFonts w:ascii="Calibri" w:eastAsia="Calibri" w:hAnsi="Calibri" w:cs="Calibri"/>
        </w:rPr>
        <w:t xml:space="preserve">622-7. </w:t>
      </w:r>
      <w:r>
        <w:rPr>
          <w:rFonts w:ascii="Calibri" w:eastAsia="Calibri" w:hAnsi="Calibri" w:cs="Calibri"/>
        </w:rPr>
        <w:t>PMID:</w:t>
      </w:r>
      <w:r w:rsidRPr="00FF6546">
        <w:rPr>
          <w:rFonts w:ascii="Calibri" w:eastAsia="Calibri" w:hAnsi="Calibri" w:cs="Calibri"/>
        </w:rPr>
        <w:t>19048174</w:t>
      </w:r>
    </w:p>
    <w:p w14:paraId="2A662FB0" w14:textId="2A18697C" w:rsidR="00E8549C" w:rsidRPr="00FF6546" w:rsidRDefault="00E8549C"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de Wit</w:t>
      </w:r>
      <w:r w:rsidRPr="00997DD7">
        <w:rPr>
          <w:rFonts w:ascii="Calibri" w:eastAsia="Calibri" w:hAnsi="Calibri" w:cs="Calibri"/>
          <w:vanish/>
        </w:rPr>
        <w:t xml:space="preserve">HYPERLINK "http://www.ncbi.nlm.nih.gov/pubmed?term=de%20Wit%20M%5BAuthor%5D&amp;cauthor=true&amp;cauthor_uid=17475940"HYPERLINK </w:t>
      </w:r>
      <w:hyperlink w:history="1">
        <w:r w:rsidRPr="00997DD7">
          <w:rPr>
            <w:rStyle w:val="Hyperlink"/>
            <w:rFonts w:ascii="Calibri" w:eastAsia="Calibri" w:hAnsi="Calibri" w:cs="Calibri"/>
            <w:vanish/>
          </w:rPr>
          <w:t>http://www.ncbi.nlm.nih.gov/pubmed?term=de%20Wit%20M%5BAuthor%5D&amp;cauthor=true&amp;cauthor_uid=17475940</w:t>
        </w:r>
      </w:hyperlink>
      <w:r>
        <w:rPr>
          <w:rFonts w:ascii="Calibri" w:eastAsia="Calibri" w:hAnsi="Calibri" w:cs="Calibri"/>
        </w:rPr>
        <w:t xml:space="preserve"> M</w:t>
      </w:r>
      <w:r w:rsidRPr="00997DD7">
        <w:rPr>
          <w:rFonts w:ascii="Calibri" w:eastAsia="Calibri" w:hAnsi="Calibri" w:cs="Calibri"/>
        </w:rPr>
        <w:t>, Pouwer</w:t>
      </w:r>
      <w:r w:rsidRPr="00997DD7">
        <w:rPr>
          <w:rFonts w:ascii="Calibri" w:eastAsia="Calibri" w:hAnsi="Calibri" w:cs="Calibri"/>
          <w:vanish/>
        </w:rPr>
        <w:t>HYPERLINK "http://www.ncbi.nlm.nih.gov/pubmed?term=Pouwer%20F%5BAuthor%5D&amp;cauthor=true&amp;cauthor_uid=17475940"HYPERLINK "http://www.ncbi.nlm.nih.gov/pubmed?term=Pouwer%20F%5BAuthor%5D&amp;cauthor=true&amp;cauthor_uid=17475940"</w:t>
      </w:r>
      <w:r>
        <w:rPr>
          <w:rFonts w:ascii="Calibri" w:eastAsia="Calibri" w:hAnsi="Calibri" w:cs="Calibri"/>
        </w:rPr>
        <w:t>m F</w:t>
      </w:r>
      <w:r w:rsidRPr="00997DD7">
        <w:rPr>
          <w:rFonts w:ascii="Calibri" w:eastAsia="Calibri" w:hAnsi="Calibri" w:cs="Calibri"/>
        </w:rPr>
        <w:t>, Gemke</w:t>
      </w:r>
      <w:r w:rsidRPr="00997DD7">
        <w:rPr>
          <w:rFonts w:ascii="Calibri" w:eastAsia="Calibri" w:hAnsi="Calibri" w:cs="Calibri"/>
          <w:vanish/>
        </w:rPr>
        <w:t xml:space="preserve">HYPERLINK "http://www.ncbi.nlm.nih.gov/pubmed?term=Gemke%20RJ%5BAuthor%5D&amp;cauthor=true&amp;cauthor_uid=17475940"HYPERLINK </w:t>
      </w:r>
      <w:hyperlink w:history="1">
        <w:r w:rsidRPr="00997DD7">
          <w:rPr>
            <w:rStyle w:val="Hyperlink"/>
            <w:rFonts w:ascii="Calibri" w:eastAsia="Calibri" w:hAnsi="Calibri" w:cs="Calibri"/>
            <w:vanish/>
          </w:rPr>
          <w:t>http://www.ncbi.nlm.nih.gov/pubmed?term=Gemke%20RJ%5BAuthor%5D&amp;cauthor=true&amp;cauthor_uid=17475940</w:t>
        </w:r>
      </w:hyperlink>
      <w:r w:rsidRPr="00997DD7">
        <w:rPr>
          <w:rFonts w:ascii="Calibri" w:eastAsia="Calibri" w:hAnsi="Calibri" w:cs="Calibri"/>
        </w:rPr>
        <w:t xml:space="preserve"> R</w:t>
      </w:r>
      <w:r w:rsidRPr="00997DD7">
        <w:rPr>
          <w:rFonts w:ascii="Calibri" w:eastAsia="Calibri" w:hAnsi="Calibri" w:cs="Calibri"/>
          <w:vanish/>
        </w:rPr>
        <w:t xml:space="preserve">HYPERLINK "http://www.ncbi.nlm.nih.gov/pubmed?term=Gemke%20RJ%5BAuthor%5D&amp;cauthor=true&amp;cauthor_uid=17475940"HYPERLINK </w:t>
      </w:r>
      <w:hyperlink w:history="1">
        <w:r w:rsidRPr="00997DD7">
          <w:rPr>
            <w:rStyle w:val="Hyperlink"/>
            <w:rFonts w:ascii="Calibri" w:eastAsia="Calibri" w:hAnsi="Calibri" w:cs="Calibri"/>
            <w:vanish/>
          </w:rPr>
          <w:t>http://www.ncbi.nlm.nih.gov/pubmed?term=Gemke%20RJ%5BAuthor%5D&amp;cauthor=true&amp;cauthor_uid=17475940</w:t>
        </w:r>
      </w:hyperlink>
      <w:r>
        <w:rPr>
          <w:rFonts w:ascii="Calibri" w:eastAsia="Calibri" w:hAnsi="Calibri" w:cs="Calibri"/>
        </w:rPr>
        <w:t>J</w:t>
      </w:r>
      <w:r w:rsidRPr="00997DD7">
        <w:rPr>
          <w:rFonts w:ascii="Calibri" w:eastAsia="Calibri" w:hAnsi="Calibri" w:cs="Calibri"/>
        </w:rPr>
        <w:t>, Delemarre</w:t>
      </w:r>
      <w:r w:rsidRPr="00997DD7">
        <w:rPr>
          <w:rFonts w:ascii="Calibri" w:eastAsia="Calibri" w:hAnsi="Calibri" w:cs="Calibri"/>
          <w:vanish/>
        </w:rPr>
        <w:t>HYPERLINK "http://www.ncbi.nlm.nih.gov/pubmed?term=Delemarre-van%20de%20Waal%20HA%5BAuthor%5D&amp;cauthor=true&amp;cauthor_uid=17475940"</w:t>
      </w:r>
      <w:r w:rsidRPr="00997DD7">
        <w:rPr>
          <w:rFonts w:ascii="Calibri" w:eastAsia="Calibri" w:hAnsi="Calibri" w:cs="Calibri"/>
        </w:rPr>
        <w:t>-van de Waal</w:t>
      </w:r>
      <w:r w:rsidRPr="00997DD7">
        <w:rPr>
          <w:rFonts w:ascii="Calibri" w:eastAsia="Calibri" w:hAnsi="Calibri" w:cs="Calibri"/>
          <w:vanish/>
        </w:rPr>
        <w:t xml:space="preserve">HYPERLINK "http://www.ncbi.nlm.nih.gov/pubmed?term=Delemarre-van%20de%20Waal%20HA%5BAuthor%5D&amp;cauthor=true&amp;cauthor_uid=17475940"HYPERLINK </w:t>
      </w:r>
      <w:hyperlink w:history="1">
        <w:r w:rsidRPr="00997DD7">
          <w:rPr>
            <w:rStyle w:val="Hyperlink"/>
            <w:rFonts w:ascii="Calibri" w:eastAsia="Calibri" w:hAnsi="Calibri" w:cs="Calibri"/>
            <w:vanish/>
          </w:rPr>
          <w:t>http://www.ncbi.nlm.nih.gov/pubmed?term=Delemarre-van%20de%20Waal%20HA%5BAuthor%5D&amp;cauthor=true&amp;cauthor_uid=17475940</w:t>
        </w:r>
      </w:hyperlink>
      <w:r>
        <w:rPr>
          <w:rFonts w:ascii="Calibri" w:eastAsia="Calibri" w:hAnsi="Calibri" w:cs="Calibri"/>
        </w:rPr>
        <w:t xml:space="preserve"> </w:t>
      </w:r>
      <w:r w:rsidRPr="00997DD7">
        <w:rPr>
          <w:rFonts w:ascii="Calibri" w:eastAsia="Calibri" w:hAnsi="Calibri" w:cs="Calibri"/>
        </w:rPr>
        <w:t>H</w:t>
      </w:r>
      <w:r w:rsidRPr="00997DD7">
        <w:rPr>
          <w:rFonts w:ascii="Calibri" w:eastAsia="Calibri" w:hAnsi="Calibri" w:cs="Calibri"/>
          <w:vanish/>
        </w:rPr>
        <w:t xml:space="preserve">HYPERLINK "http://www.ncbi.nlm.nih.gov/pubmed?term=Delemarre-van%20de%20Waal%20HA%5BAuthor%5D&amp;cauthor=true&amp;cauthor_uid=17475940"HYPERLINK </w:t>
      </w:r>
      <w:hyperlink w:history="1">
        <w:r w:rsidRPr="00997DD7">
          <w:rPr>
            <w:rStyle w:val="Hyperlink"/>
            <w:rFonts w:ascii="Calibri" w:eastAsia="Calibri" w:hAnsi="Calibri" w:cs="Calibri"/>
            <w:vanish/>
          </w:rPr>
          <w:t>http://www.ncbi.nlm.nih.gov/pubmed?term=Delemarre-van%20de%20Waal%20HA%5BAuthor%5D&amp;cauthor=true&amp;cauthor_uid=17475940</w:t>
        </w:r>
      </w:hyperlink>
      <w:r>
        <w:rPr>
          <w:rFonts w:ascii="Calibri" w:eastAsia="Calibri" w:hAnsi="Calibri" w:cs="Calibri"/>
        </w:rPr>
        <w:t>A</w:t>
      </w:r>
      <w:r w:rsidRPr="00997DD7">
        <w:rPr>
          <w:rFonts w:ascii="Calibri" w:eastAsia="Calibri" w:hAnsi="Calibri" w:cs="Calibri"/>
        </w:rPr>
        <w:t>, Snoek</w:t>
      </w:r>
      <w:r w:rsidRPr="00997DD7">
        <w:rPr>
          <w:rFonts w:ascii="Calibri" w:eastAsia="Calibri" w:hAnsi="Calibri" w:cs="Calibri"/>
          <w:vanish/>
        </w:rPr>
        <w:t xml:space="preserve">HYPERLINK "http://www.ncbi.nlm.nih.gov/pubmed?term=Snoek%20FJ%5BAuthor%5D&amp;cauthor=true&amp;cauthor_uid=17475940"HYPERLINK </w:t>
      </w:r>
      <w:hyperlink w:history="1">
        <w:r w:rsidRPr="00997DD7">
          <w:rPr>
            <w:rStyle w:val="Hyperlink"/>
            <w:rFonts w:ascii="Calibri" w:eastAsia="Calibri" w:hAnsi="Calibri" w:cs="Calibri"/>
            <w:vanish/>
          </w:rPr>
          <w:t>http://www.ncbi.nlm.nih.gov/pubmed?term=Snoek%20FJ%5BAuthor%5D&amp;cauthor=true&amp;cauthor_uid=17475940</w:t>
        </w:r>
      </w:hyperlink>
      <w:r w:rsidRPr="00997DD7">
        <w:rPr>
          <w:rFonts w:ascii="Calibri" w:eastAsia="Calibri" w:hAnsi="Calibri" w:cs="Calibri"/>
        </w:rPr>
        <w:t xml:space="preserve"> F</w:t>
      </w:r>
      <w:r w:rsidRPr="00997DD7">
        <w:rPr>
          <w:rFonts w:ascii="Calibri" w:eastAsia="Calibri" w:hAnsi="Calibri" w:cs="Calibri"/>
          <w:vanish/>
        </w:rPr>
        <w:t xml:space="preserve">HYPERLINK "http://www.ncbi.nlm.nih.gov/pubmed?term=Snoek%20FJ%5BAuthor%5D&amp;cauthor=true&amp;cauthor_uid=17475940"HYPERLINK </w:t>
      </w:r>
      <w:r w:rsidRPr="00D05687">
        <w:rPr>
          <w:rFonts w:ascii="Calibri" w:eastAsia="Calibri" w:hAnsi="Calibri" w:cs="Calibri"/>
          <w:vanish/>
        </w:rPr>
        <w:t>http://www.ncbi.nlm.nih.gov/pubmed?term=Snoek%20FJ%5BAuthor%5D&amp;cauthor=true&amp;cauthor_uid=17475940</w:t>
      </w:r>
      <w:r w:rsidRPr="00D05687">
        <w:rPr>
          <w:rFonts w:ascii="Calibri" w:eastAsia="Calibri" w:hAnsi="Calibri" w:cs="Calibri"/>
        </w:rPr>
        <w:t>J</w:t>
      </w:r>
      <w:r w:rsidRPr="00997DD7">
        <w:rPr>
          <w:rFonts w:ascii="Calibri" w:eastAsia="Calibri" w:hAnsi="Calibri" w:cs="Calibri"/>
        </w:rPr>
        <w:t xml:space="preserve">. Validation of the WHO-5 Well-Being Index in adolescents with </w:t>
      </w:r>
      <w:r>
        <w:rPr>
          <w:rFonts w:ascii="Calibri" w:eastAsia="Calibri" w:hAnsi="Calibri" w:cs="Calibri"/>
        </w:rPr>
        <w:t xml:space="preserve">type 1 diabetes. Diabetes Care </w:t>
      </w:r>
      <w:r w:rsidRPr="00D05687">
        <w:rPr>
          <w:rFonts w:ascii="Calibri" w:eastAsia="Calibri" w:hAnsi="Calibri" w:cs="Calibri"/>
        </w:rPr>
        <w:t>2007</w:t>
      </w:r>
      <w:r>
        <w:rPr>
          <w:rFonts w:ascii="Calibri" w:eastAsia="Calibri" w:hAnsi="Calibri" w:cs="Calibri"/>
        </w:rPr>
        <w:t>;</w:t>
      </w:r>
      <w:r w:rsidRPr="00D05687">
        <w:rPr>
          <w:rFonts w:ascii="Calibri" w:eastAsia="Calibri" w:hAnsi="Calibri" w:cs="Calibri"/>
        </w:rPr>
        <w:t>30(8):2003-6.</w:t>
      </w:r>
      <w:r>
        <w:rPr>
          <w:rFonts w:ascii="Calibri" w:eastAsia="Calibri" w:hAnsi="Calibri" w:cs="Calibri"/>
        </w:rPr>
        <w:t xml:space="preserve"> </w:t>
      </w:r>
      <w:r w:rsidR="005B5F12">
        <w:rPr>
          <w:rFonts w:ascii="Calibri" w:eastAsia="Calibri" w:hAnsi="Calibri" w:cs="Calibri"/>
        </w:rPr>
        <w:t>PMID:</w:t>
      </w:r>
      <w:r w:rsidRPr="00FF6546">
        <w:rPr>
          <w:rFonts w:ascii="Calibri" w:eastAsia="Calibri" w:hAnsi="Calibri" w:cs="Calibri"/>
        </w:rPr>
        <w:t>17475940</w:t>
      </w:r>
    </w:p>
    <w:p w14:paraId="2D403C4B" w14:textId="665E7243" w:rsidR="00E8549C" w:rsidRPr="00997DD7" w:rsidRDefault="00E8549C"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Löwe</w:t>
      </w:r>
      <w:r w:rsidRPr="00997DD7">
        <w:rPr>
          <w:rFonts w:ascii="Calibri" w:eastAsia="Calibri" w:hAnsi="Calibri" w:cs="Calibri"/>
          <w:vanish/>
        </w:rPr>
        <w:t xml:space="preserve">HYPERLINK "http://www.ncbi.nlm.nih.gov/pubmed?term=L%C3%B6we%20B%5BAuthor%5D&amp;cauthor=true&amp;cauthor_uid=14706723"HYPERLINK </w:t>
      </w:r>
      <w:hyperlink w:history="1">
        <w:r w:rsidRPr="00997DD7">
          <w:rPr>
            <w:rStyle w:val="Hyperlink"/>
            <w:rFonts w:ascii="Calibri" w:eastAsia="Calibri" w:hAnsi="Calibri" w:cs="Calibri"/>
            <w:vanish/>
          </w:rPr>
          <w:t>http://www.ncbi.nlm.nih.gov/pubmed?term=L%C3%B6we%20B%5BAuthor%5D&amp;cauthor=true&amp;cauthor_uid=14706723</w:t>
        </w:r>
      </w:hyperlink>
      <w:r>
        <w:rPr>
          <w:rFonts w:ascii="Calibri" w:eastAsia="Calibri" w:hAnsi="Calibri" w:cs="Calibri"/>
        </w:rPr>
        <w:t xml:space="preserve"> B</w:t>
      </w:r>
      <w:r w:rsidRPr="00997DD7">
        <w:rPr>
          <w:rFonts w:ascii="Calibri" w:eastAsia="Calibri" w:hAnsi="Calibri" w:cs="Calibri"/>
        </w:rPr>
        <w:t>, Spitzer</w:t>
      </w:r>
      <w:r w:rsidRPr="00997DD7">
        <w:rPr>
          <w:rFonts w:ascii="Calibri" w:eastAsia="Calibri" w:hAnsi="Calibri" w:cs="Calibri"/>
          <w:vanish/>
        </w:rPr>
        <w:t xml:space="preserve">HYPERLINK "http://www.ncbi.nlm.nih.gov/pubmed?term=Spitzer%20RL%5BAuthor%5D&amp;cauthor=true&amp;cauthor_uid=14706723"HYPERLINK </w:t>
      </w:r>
      <w:hyperlink w:history="1">
        <w:r w:rsidRPr="00997DD7">
          <w:rPr>
            <w:rStyle w:val="Hyperlink"/>
            <w:rFonts w:ascii="Calibri" w:eastAsia="Calibri" w:hAnsi="Calibri" w:cs="Calibri"/>
            <w:vanish/>
          </w:rPr>
          <w:t>http://www.ncbi.nlm.nih.gov/pubmed?term=Spitzer%20RL%5BAuthor%5D&amp;cauthor=true&amp;cauthor_uid=14706723</w:t>
        </w:r>
      </w:hyperlink>
      <w:r w:rsidRPr="00997DD7">
        <w:rPr>
          <w:rFonts w:ascii="Calibri" w:eastAsia="Calibri" w:hAnsi="Calibri" w:cs="Calibri"/>
        </w:rPr>
        <w:t xml:space="preserve"> R</w:t>
      </w:r>
      <w:r w:rsidRPr="00997DD7">
        <w:rPr>
          <w:rFonts w:ascii="Calibri" w:eastAsia="Calibri" w:hAnsi="Calibri" w:cs="Calibri"/>
          <w:vanish/>
        </w:rPr>
        <w:t xml:space="preserve">HYPERLINK "http://www.ncbi.nlm.nih.gov/pubmed?term=Spitzer%20RL%5BAuthor%5D&amp;cauthor=true&amp;cauthor_uid=14706723"HYPERLINK </w:t>
      </w:r>
      <w:hyperlink w:history="1">
        <w:r w:rsidRPr="00997DD7">
          <w:rPr>
            <w:rStyle w:val="Hyperlink"/>
            <w:rFonts w:ascii="Calibri" w:eastAsia="Calibri" w:hAnsi="Calibri" w:cs="Calibri"/>
            <w:vanish/>
          </w:rPr>
          <w:t>http://www.ncbi.nlm.nih.gov/pubmed?term=Spitzer%20RL%5BAuthor%5D&amp;cauthor=true&amp;cauthor_uid=14706723</w:t>
        </w:r>
      </w:hyperlink>
      <w:r>
        <w:rPr>
          <w:rFonts w:ascii="Calibri" w:eastAsia="Calibri" w:hAnsi="Calibri" w:cs="Calibri"/>
        </w:rPr>
        <w:t>L</w:t>
      </w:r>
      <w:r w:rsidRPr="00997DD7">
        <w:rPr>
          <w:rFonts w:ascii="Calibri" w:eastAsia="Calibri" w:hAnsi="Calibri" w:cs="Calibri"/>
        </w:rPr>
        <w:t>, Gräfe</w:t>
      </w:r>
      <w:r w:rsidRPr="00997DD7">
        <w:rPr>
          <w:rFonts w:ascii="Calibri" w:eastAsia="Calibri" w:hAnsi="Calibri" w:cs="Calibri"/>
          <w:vanish/>
        </w:rPr>
        <w:t xml:space="preserve">HYPERLINK "http://www.ncbi.nlm.nih.gov/pubmed?term=Gr%C3%A4fe%20K%5BAuthor%5D&amp;cauthor=true&amp;cauthor_uid=14706723"HYPERLINK </w:t>
      </w:r>
      <w:hyperlink w:history="1">
        <w:r w:rsidRPr="00997DD7">
          <w:rPr>
            <w:rStyle w:val="Hyperlink"/>
            <w:rFonts w:ascii="Calibri" w:eastAsia="Calibri" w:hAnsi="Calibri" w:cs="Calibri"/>
            <w:vanish/>
          </w:rPr>
          <w:t>http://www.ncbi.nlm.nih.gov/pubmed?term=Gr%C3%A4fe%20K%5BAuthor%5D&amp;cauthor=true&amp;cauthor_uid=14706723</w:t>
        </w:r>
      </w:hyperlink>
      <w:r>
        <w:rPr>
          <w:rFonts w:ascii="Calibri" w:eastAsia="Calibri" w:hAnsi="Calibri" w:cs="Calibri"/>
        </w:rPr>
        <w:t xml:space="preserve"> K, Kroenkec K, Quenter A, Zipfel</w:t>
      </w:r>
      <w:r w:rsidRPr="00997DD7">
        <w:rPr>
          <w:rFonts w:ascii="Calibri" w:eastAsia="Calibri" w:hAnsi="Calibri" w:cs="Calibri"/>
        </w:rPr>
        <w:t xml:space="preserve"> S</w:t>
      </w:r>
      <w:r>
        <w:rPr>
          <w:rFonts w:ascii="Calibri" w:eastAsia="Calibri" w:hAnsi="Calibri" w:cs="Calibri"/>
        </w:rPr>
        <w:t xml:space="preserve">, </w:t>
      </w:r>
      <w:r w:rsidR="006D602B">
        <w:rPr>
          <w:rFonts w:ascii="Calibri" w:eastAsia="Calibri" w:hAnsi="Calibri" w:cs="Calibri"/>
        </w:rPr>
        <w:t>Buchholz C, Witte S, Herzog W</w:t>
      </w:r>
      <w:r>
        <w:rPr>
          <w:rFonts w:ascii="Calibri" w:eastAsia="Calibri" w:hAnsi="Calibri" w:cs="Calibri"/>
        </w:rPr>
        <w:t xml:space="preserve">. </w:t>
      </w:r>
      <w:r w:rsidRPr="00997DD7">
        <w:rPr>
          <w:rFonts w:ascii="Calibri" w:eastAsia="Calibri" w:hAnsi="Calibri" w:cs="Calibri"/>
        </w:rPr>
        <w:t>Comparative validity of three screening questionnaires for DSM-IV depressive disorders and physicians'</w:t>
      </w:r>
      <w:r>
        <w:rPr>
          <w:rFonts w:ascii="Calibri" w:eastAsia="Calibri" w:hAnsi="Calibri" w:cs="Calibri"/>
        </w:rPr>
        <w:t xml:space="preserve"> diagnoses. J Affect disorders </w:t>
      </w:r>
      <w:r w:rsidRPr="00D05687">
        <w:rPr>
          <w:rFonts w:ascii="Calibri" w:eastAsia="Calibri" w:hAnsi="Calibri" w:cs="Calibri"/>
        </w:rPr>
        <w:t>2004</w:t>
      </w:r>
      <w:r>
        <w:rPr>
          <w:rFonts w:ascii="Calibri" w:eastAsia="Calibri" w:hAnsi="Calibri" w:cs="Calibri"/>
        </w:rPr>
        <w:t>;</w:t>
      </w:r>
      <w:r w:rsidRPr="00D05687">
        <w:rPr>
          <w:rFonts w:ascii="Calibri" w:eastAsia="Calibri" w:hAnsi="Calibri" w:cs="Calibri"/>
        </w:rPr>
        <w:t>78(2):131-40.</w:t>
      </w:r>
      <w:r>
        <w:rPr>
          <w:rFonts w:ascii="Calibri" w:eastAsia="Calibri" w:hAnsi="Calibri" w:cs="Calibri"/>
        </w:rPr>
        <w:t xml:space="preserve"> PMID:</w:t>
      </w:r>
      <w:r w:rsidRPr="00F03D9B">
        <w:rPr>
          <w:rFonts w:ascii="Calibri" w:eastAsia="Calibri" w:hAnsi="Calibri" w:cs="Calibri"/>
        </w:rPr>
        <w:t>14706723</w:t>
      </w:r>
    </w:p>
    <w:p w14:paraId="6E69A864" w14:textId="77777777" w:rsidR="00E8549C" w:rsidRPr="00F03D9B" w:rsidRDefault="00E8549C"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Topp CW</w:t>
      </w:r>
      <w:r w:rsidRPr="00997DD7">
        <w:rPr>
          <w:rFonts w:ascii="Calibri" w:eastAsia="Calibri" w:hAnsi="Calibri" w:cs="Calibri"/>
        </w:rPr>
        <w:t>, Østergaard</w:t>
      </w:r>
      <w:r w:rsidRPr="00997DD7">
        <w:rPr>
          <w:rFonts w:ascii="Calibri" w:eastAsia="Calibri" w:hAnsi="Calibri" w:cs="Calibri"/>
          <w:vanish/>
        </w:rPr>
        <w:t xml:space="preserve">HYPERLINK </w:t>
      </w:r>
      <w:hyperlink w:history="1">
        <w:r w:rsidRPr="00997DD7">
          <w:rPr>
            <w:rStyle w:val="Hyperlink"/>
            <w:rFonts w:ascii="Calibri" w:eastAsia="Calibri" w:hAnsi="Calibri" w:cs="Calibri"/>
            <w:vanish/>
          </w:rPr>
          <w:t>https://www.ncbi.nlm.nih.gov/pubmed/?term=%C3%98stergaard%20SD%5BAuthor%5D&amp;cauthor=true&amp;cauthor_uid=25831962</w:t>
        </w:r>
      </w:hyperlink>
      <w:r>
        <w:rPr>
          <w:rFonts w:ascii="Calibri" w:eastAsia="Calibri" w:hAnsi="Calibri" w:cs="Calibri"/>
        </w:rPr>
        <w:t xml:space="preserve"> SD, Søndergaard S, Bech</w:t>
      </w:r>
      <w:r w:rsidRPr="00997DD7">
        <w:rPr>
          <w:rFonts w:ascii="Calibri" w:eastAsia="Calibri" w:hAnsi="Calibri" w:cs="Calibri"/>
        </w:rPr>
        <w:t xml:space="preserve"> P. The WHO-5 Well-Being Index: a systematic review of the literature. Psy</w:t>
      </w:r>
      <w:r w:rsidRPr="00997DD7">
        <w:rPr>
          <w:rFonts w:ascii="Calibri" w:eastAsia="Calibri" w:hAnsi="Calibri" w:cs="Calibri"/>
          <w:i/>
        </w:rPr>
        <w:t>c</w:t>
      </w:r>
      <w:r>
        <w:rPr>
          <w:rFonts w:ascii="Calibri" w:eastAsia="Calibri" w:hAnsi="Calibri" w:cs="Calibri"/>
        </w:rPr>
        <w:t xml:space="preserve">hother Psychosom </w:t>
      </w:r>
      <w:r w:rsidRPr="00DA21AA">
        <w:rPr>
          <w:rFonts w:ascii="Calibri" w:eastAsia="Calibri" w:hAnsi="Calibri" w:cs="Calibri"/>
        </w:rPr>
        <w:t>2015</w:t>
      </w:r>
      <w:r>
        <w:rPr>
          <w:rFonts w:ascii="Calibri" w:eastAsia="Calibri" w:hAnsi="Calibri" w:cs="Calibri"/>
        </w:rPr>
        <w:t>;</w:t>
      </w:r>
      <w:r w:rsidRPr="00DA21AA">
        <w:rPr>
          <w:rFonts w:ascii="Calibri" w:eastAsia="Calibri" w:hAnsi="Calibri" w:cs="Calibri"/>
        </w:rPr>
        <w:t xml:space="preserve">84(3):167-76. </w:t>
      </w:r>
      <w:r>
        <w:rPr>
          <w:rFonts w:ascii="Calibri" w:eastAsia="Calibri" w:hAnsi="Calibri" w:cs="Calibri"/>
        </w:rPr>
        <w:t>PMID:</w:t>
      </w:r>
      <w:r w:rsidRPr="00F03D9B">
        <w:rPr>
          <w:rFonts w:ascii="Calibri" w:eastAsia="Calibri" w:hAnsi="Calibri" w:cs="Calibri"/>
        </w:rPr>
        <w:t>25831962</w:t>
      </w:r>
    </w:p>
    <w:p w14:paraId="7127C62B" w14:textId="77777777" w:rsidR="00E8549C" w:rsidRPr="00366747" w:rsidRDefault="00E8549C" w:rsidP="007E2372">
      <w:pPr>
        <w:pStyle w:val="ListParagraph"/>
        <w:numPr>
          <w:ilvl w:val="0"/>
          <w:numId w:val="22"/>
        </w:numPr>
        <w:spacing w:line="360" w:lineRule="auto"/>
        <w:jc w:val="both"/>
        <w:rPr>
          <w:rFonts w:ascii="Calibri" w:eastAsia="Calibri" w:hAnsi="Calibri" w:cs="Calibri"/>
        </w:rPr>
      </w:pPr>
      <w:r w:rsidRPr="00997DD7">
        <w:rPr>
          <w:rFonts w:ascii="Calibri" w:eastAsia="Calibri" w:hAnsi="Calibri" w:cs="Calibri"/>
        </w:rPr>
        <w:t>IBM SPSS Statistics for Windows, Version 23.0.</w:t>
      </w:r>
      <w:r>
        <w:rPr>
          <w:rFonts w:ascii="Calibri" w:eastAsia="Calibri" w:hAnsi="Calibri" w:cs="Calibri"/>
        </w:rPr>
        <w:t xml:space="preserve"> IBM Corp, Armonk, NY 2016.</w:t>
      </w:r>
    </w:p>
    <w:p w14:paraId="1EEAA6EE" w14:textId="325BCBBE" w:rsidR="00E8549C" w:rsidRPr="006F16FF" w:rsidRDefault="00E8549C"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Bannon</w:t>
      </w:r>
      <w:r w:rsidRPr="00997DD7">
        <w:rPr>
          <w:rFonts w:ascii="Calibri" w:eastAsia="Calibri" w:hAnsi="Calibri" w:cs="Calibri"/>
        </w:rPr>
        <w:t xml:space="preserve"> W</w:t>
      </w:r>
      <w:r w:rsidR="006D602B">
        <w:rPr>
          <w:rFonts w:ascii="Calibri" w:eastAsia="Calibri" w:hAnsi="Calibri" w:cs="Calibri"/>
        </w:rPr>
        <w:t>.</w:t>
      </w:r>
      <w:r w:rsidRPr="00997DD7">
        <w:rPr>
          <w:rFonts w:ascii="Calibri" w:eastAsia="Calibri" w:hAnsi="Calibri" w:cs="Calibri"/>
        </w:rPr>
        <w:t xml:space="preserve"> Missing data within a quantitative research study: How to assess it, treat it, and why you should care</w:t>
      </w:r>
      <w:r>
        <w:rPr>
          <w:rFonts w:ascii="Calibri" w:eastAsia="Calibri" w:hAnsi="Calibri" w:cs="Calibri"/>
        </w:rPr>
        <w:t xml:space="preserve">. J Am Ass Nurse Practitioners </w:t>
      </w:r>
      <w:r w:rsidRPr="00366747">
        <w:rPr>
          <w:rFonts w:ascii="Calibri" w:eastAsia="Calibri" w:hAnsi="Calibri" w:cs="Calibri"/>
        </w:rPr>
        <w:t>2015</w:t>
      </w:r>
      <w:r>
        <w:rPr>
          <w:rFonts w:ascii="Calibri" w:eastAsia="Calibri" w:hAnsi="Calibri" w:cs="Calibri"/>
        </w:rPr>
        <w:t>;</w:t>
      </w:r>
      <w:r w:rsidRPr="00997DD7">
        <w:rPr>
          <w:rFonts w:ascii="Calibri" w:eastAsia="Calibri" w:hAnsi="Calibri" w:cs="Calibri"/>
        </w:rPr>
        <w:t>2</w:t>
      </w:r>
      <w:r w:rsidRPr="00366747">
        <w:rPr>
          <w:rFonts w:ascii="Calibri" w:eastAsia="Calibri" w:hAnsi="Calibri" w:cs="Calibri"/>
        </w:rPr>
        <w:t>7(4):230-2.</w:t>
      </w:r>
      <w:r w:rsidRPr="006F16FF">
        <w:t xml:space="preserve"> </w:t>
      </w:r>
      <w:r w:rsidR="005B5F12">
        <w:rPr>
          <w:rFonts w:ascii="Calibri" w:eastAsia="Calibri" w:hAnsi="Calibri" w:cs="Calibri"/>
        </w:rPr>
        <w:t>PMID:</w:t>
      </w:r>
      <w:r w:rsidRPr="006F16FF">
        <w:rPr>
          <w:rFonts w:ascii="Calibri" w:eastAsia="Calibri" w:hAnsi="Calibri" w:cs="Calibri"/>
        </w:rPr>
        <w:t>25676704</w:t>
      </w:r>
    </w:p>
    <w:p w14:paraId="2B12AA11" w14:textId="0437223A" w:rsidR="00E8549C" w:rsidRPr="00366747" w:rsidRDefault="00E8549C" w:rsidP="007E2372">
      <w:pPr>
        <w:pStyle w:val="ListParagraph"/>
        <w:numPr>
          <w:ilvl w:val="0"/>
          <w:numId w:val="22"/>
        </w:numPr>
        <w:spacing w:line="360" w:lineRule="auto"/>
        <w:rPr>
          <w:rFonts w:ascii="Calibri" w:eastAsia="Calibri" w:hAnsi="Calibri" w:cs="Calibri"/>
          <w:bCs/>
        </w:rPr>
      </w:pPr>
      <w:r>
        <w:rPr>
          <w:rFonts w:ascii="Calibri" w:eastAsia="Calibri" w:hAnsi="Calibri" w:cs="Calibri"/>
          <w:bCs/>
        </w:rPr>
        <w:t>Pallant</w:t>
      </w:r>
      <w:r w:rsidRPr="00997DD7">
        <w:rPr>
          <w:rFonts w:ascii="Calibri" w:eastAsia="Calibri" w:hAnsi="Calibri" w:cs="Calibri"/>
          <w:bCs/>
        </w:rPr>
        <w:t xml:space="preserve"> J</w:t>
      </w:r>
      <w:r w:rsidR="006D602B">
        <w:rPr>
          <w:rFonts w:ascii="Calibri" w:eastAsia="Calibri" w:hAnsi="Calibri" w:cs="Calibri"/>
          <w:bCs/>
        </w:rPr>
        <w:t>.</w:t>
      </w:r>
      <w:r w:rsidRPr="00997DD7">
        <w:rPr>
          <w:rFonts w:ascii="Calibri" w:eastAsia="Calibri" w:hAnsi="Calibri" w:cs="Calibri"/>
          <w:bCs/>
        </w:rPr>
        <w:t xml:space="preserve"> SPSS Survival </w:t>
      </w:r>
      <w:r>
        <w:rPr>
          <w:rFonts w:ascii="Calibri" w:eastAsia="Calibri" w:hAnsi="Calibri" w:cs="Calibri"/>
          <w:bCs/>
        </w:rPr>
        <w:t>Manual.  McGraw Hill: New York 2010.</w:t>
      </w:r>
      <w:r w:rsidRPr="0074575D">
        <w:t xml:space="preserve"> </w:t>
      </w:r>
      <w:r>
        <w:rPr>
          <w:rFonts w:ascii="Calibri" w:eastAsia="Calibri" w:hAnsi="Calibri" w:cs="Calibri"/>
          <w:bCs/>
        </w:rPr>
        <w:t>ISBN: 8601300218694.</w:t>
      </w:r>
    </w:p>
    <w:p w14:paraId="3CA9FAB1" w14:textId="77777777" w:rsidR="00801FE6" w:rsidRDefault="00801FE6" w:rsidP="009A3F29">
      <w:pPr>
        <w:pStyle w:val="ListParagraph"/>
        <w:numPr>
          <w:ilvl w:val="0"/>
          <w:numId w:val="22"/>
        </w:numPr>
        <w:spacing w:line="360" w:lineRule="auto"/>
        <w:jc w:val="both"/>
        <w:rPr>
          <w:rFonts w:ascii="Calibri" w:eastAsia="Calibri" w:hAnsi="Calibri" w:cs="Calibri"/>
        </w:rPr>
      </w:pPr>
      <w:r w:rsidRPr="00801FE6">
        <w:rPr>
          <w:rFonts w:ascii="Calibri" w:eastAsia="Calibri" w:hAnsi="Calibri" w:cs="Calibri"/>
        </w:rPr>
        <w:t>Folstein MF, Folstein SE, McHugh PR.  "Mini-mental status". A practical method for grading the cognitive state of patients for the clinician</w:t>
      </w:r>
      <w:r w:rsidRPr="00801FE6">
        <w:rPr>
          <w:rFonts w:ascii="Calibri" w:eastAsia="Calibri" w:hAnsi="Calibri" w:cs="Calibri"/>
          <w:i/>
        </w:rPr>
        <w:t>. </w:t>
      </w:r>
      <w:r w:rsidRPr="00801FE6">
        <w:rPr>
          <w:rFonts w:ascii="Calibri" w:eastAsia="Calibri" w:hAnsi="Calibri" w:cs="Calibri"/>
          <w:i/>
          <w:iCs/>
        </w:rPr>
        <w:t xml:space="preserve">J Psychiatric Res </w:t>
      </w:r>
      <w:r w:rsidRPr="00801FE6">
        <w:rPr>
          <w:rFonts w:ascii="Calibri" w:eastAsia="Calibri" w:hAnsi="Calibri" w:cs="Calibri"/>
        </w:rPr>
        <w:t>1975;</w:t>
      </w:r>
      <w:r w:rsidRPr="00801FE6">
        <w:rPr>
          <w:rFonts w:ascii="Calibri" w:eastAsia="Calibri" w:hAnsi="Calibri" w:cs="Calibri"/>
          <w:bCs/>
        </w:rPr>
        <w:t>12</w:t>
      </w:r>
      <w:r w:rsidRPr="00801FE6">
        <w:rPr>
          <w:rFonts w:ascii="Calibri" w:eastAsia="Calibri" w:hAnsi="Calibri" w:cs="Calibri"/>
        </w:rPr>
        <w:t>(3):189–98. PMID:1202204</w:t>
      </w:r>
    </w:p>
    <w:p w14:paraId="43076107" w14:textId="57784989" w:rsidR="00DA0544" w:rsidRPr="00801FE6" w:rsidRDefault="007721C6" w:rsidP="009A3F29">
      <w:pPr>
        <w:pStyle w:val="ListParagraph"/>
        <w:numPr>
          <w:ilvl w:val="0"/>
          <w:numId w:val="22"/>
        </w:numPr>
        <w:spacing w:line="360" w:lineRule="auto"/>
        <w:jc w:val="both"/>
        <w:rPr>
          <w:rFonts w:ascii="Calibri" w:eastAsia="Calibri" w:hAnsi="Calibri" w:cs="Calibri"/>
        </w:rPr>
      </w:pPr>
      <w:r w:rsidRPr="00801FE6">
        <w:rPr>
          <w:rFonts w:ascii="Calibri" w:eastAsia="Calibri" w:hAnsi="Calibri" w:cs="Calibri"/>
        </w:rPr>
        <w:t>Sheikh JI, Yesavage JA. Geriatric Depression Scale (GDS): Recent evidence and development of a shorter version. </w:t>
      </w:r>
      <w:r w:rsidRPr="00801FE6">
        <w:rPr>
          <w:rFonts w:ascii="Calibri" w:eastAsia="Calibri" w:hAnsi="Calibri" w:cs="Calibri"/>
          <w:iCs/>
        </w:rPr>
        <w:t>Clin Gerontol</w:t>
      </w:r>
      <w:r w:rsidR="00801FE6" w:rsidRPr="00801FE6">
        <w:rPr>
          <w:rFonts w:ascii="Calibri" w:eastAsia="Calibri" w:hAnsi="Calibri" w:cs="Calibri"/>
          <w:iCs/>
        </w:rPr>
        <w:t xml:space="preserve"> </w:t>
      </w:r>
      <w:r w:rsidRPr="00801FE6">
        <w:rPr>
          <w:rFonts w:ascii="Calibri" w:eastAsia="Calibri" w:hAnsi="Calibri" w:cs="Calibri"/>
          <w:iCs/>
        </w:rPr>
        <w:t>1986</w:t>
      </w:r>
      <w:r w:rsidR="00801FE6" w:rsidRPr="00801FE6">
        <w:rPr>
          <w:rFonts w:ascii="Calibri" w:eastAsia="Calibri" w:hAnsi="Calibri" w:cs="Calibri"/>
          <w:iCs/>
        </w:rPr>
        <w:t>;</w:t>
      </w:r>
      <w:r w:rsidRPr="00801FE6">
        <w:rPr>
          <w:rFonts w:ascii="Calibri" w:eastAsia="Calibri" w:hAnsi="Calibri" w:cs="Calibri"/>
          <w:i/>
          <w:iCs/>
        </w:rPr>
        <w:t xml:space="preserve"> 5</w:t>
      </w:r>
      <w:r w:rsidRPr="00801FE6">
        <w:rPr>
          <w:rFonts w:ascii="Calibri" w:eastAsia="Calibri" w:hAnsi="Calibri" w:cs="Calibri"/>
        </w:rPr>
        <w:t>(1-2)</w:t>
      </w:r>
      <w:r w:rsidR="00801FE6" w:rsidRPr="00801FE6">
        <w:rPr>
          <w:rFonts w:ascii="Calibri" w:eastAsia="Calibri" w:hAnsi="Calibri" w:cs="Calibri"/>
        </w:rPr>
        <w:t>:</w:t>
      </w:r>
      <w:r w:rsidRPr="00801FE6">
        <w:rPr>
          <w:rFonts w:ascii="Calibri" w:eastAsia="Calibri" w:hAnsi="Calibri" w:cs="Calibri"/>
        </w:rPr>
        <w:t>165-173.</w:t>
      </w:r>
      <w:r w:rsidR="00801FE6" w:rsidRPr="00801FE6">
        <w:rPr>
          <w:rFonts w:ascii="Georgia" w:hAnsi="Georgia"/>
          <w:i/>
          <w:iCs/>
          <w:color w:val="333333"/>
          <w:spacing w:val="2"/>
          <w:sz w:val="26"/>
          <w:szCs w:val="26"/>
          <w:shd w:val="clear" w:color="auto" w:fill="FCFCFC"/>
        </w:rPr>
        <w:t xml:space="preserve"> </w:t>
      </w:r>
    </w:p>
    <w:p w14:paraId="22BCE3D9" w14:textId="77777777" w:rsidR="00DA0544" w:rsidRPr="00557D62" w:rsidRDefault="00DA0544" w:rsidP="007E2372">
      <w:pPr>
        <w:pStyle w:val="ListParagraph"/>
        <w:numPr>
          <w:ilvl w:val="0"/>
          <w:numId w:val="22"/>
        </w:numPr>
        <w:spacing w:line="360" w:lineRule="auto"/>
        <w:jc w:val="both"/>
        <w:rPr>
          <w:rFonts w:ascii="Arial" w:hAnsi="Arial" w:cs="Arial"/>
          <w:color w:val="000000"/>
          <w:sz w:val="17"/>
          <w:szCs w:val="17"/>
          <w:shd w:val="clear" w:color="auto" w:fill="FFFFFF"/>
        </w:rPr>
      </w:pPr>
      <w:r w:rsidRPr="00997DD7">
        <w:rPr>
          <w:rFonts w:ascii="Calibri" w:eastAsia="Calibri" w:hAnsi="Calibri" w:cs="Calibri"/>
        </w:rPr>
        <w:t>Kerkhof YJF, Graff MJL, Bergsma A, de Vocht HHB, Dröes R-M. Better self-management and meaningful activities thanks to tablets? Development of a person-centered program to support people with mild dementia and their carers through use of hand-held touch screen devices.  Int Psychogeriatr 2016;28(11)</w:t>
      </w:r>
      <w:r>
        <w:rPr>
          <w:rFonts w:ascii="Calibri" w:eastAsia="Calibri" w:hAnsi="Calibri" w:cs="Calibri"/>
        </w:rPr>
        <w:t>:</w:t>
      </w:r>
      <w:r w:rsidRPr="00997DD7">
        <w:rPr>
          <w:rFonts w:ascii="Calibri" w:eastAsia="Calibri" w:hAnsi="Calibri" w:cs="Calibri"/>
        </w:rPr>
        <w:t>1917–29</w:t>
      </w:r>
      <w:r w:rsidRPr="00557D62">
        <w:rPr>
          <w:rFonts w:eastAsia="Calibri" w:cs="Calibri"/>
        </w:rPr>
        <w:t>.</w:t>
      </w:r>
      <w:r w:rsidRPr="00557D62">
        <w:rPr>
          <w:rFonts w:cs="Arial"/>
          <w:color w:val="000000"/>
          <w:shd w:val="clear" w:color="auto" w:fill="FFFFFF"/>
        </w:rPr>
        <w:t xml:space="preserve"> </w:t>
      </w:r>
      <w:r>
        <w:rPr>
          <w:rFonts w:cs="Arial"/>
          <w:color w:val="000000"/>
          <w:shd w:val="clear" w:color="auto" w:fill="FFFFFF"/>
        </w:rPr>
        <w:t>PMID:</w:t>
      </w:r>
      <w:r w:rsidRPr="00557D62">
        <w:rPr>
          <w:rFonts w:cs="Arial"/>
          <w:color w:val="000000"/>
          <w:shd w:val="clear" w:color="auto" w:fill="FFFFFF"/>
        </w:rPr>
        <w:t>27425002</w:t>
      </w:r>
    </w:p>
    <w:p w14:paraId="437DC6D6" w14:textId="4BE87C4F" w:rsidR="00DA0544" w:rsidRPr="00557D62" w:rsidRDefault="00DA0544"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t>Krebs P, Duncan DT</w:t>
      </w:r>
      <w:r w:rsidR="006D602B">
        <w:rPr>
          <w:rFonts w:ascii="Calibri" w:eastAsia="Calibri" w:hAnsi="Calibri" w:cs="Calibri"/>
        </w:rPr>
        <w:t>.</w:t>
      </w:r>
      <w:r>
        <w:rPr>
          <w:rFonts w:ascii="Calibri" w:eastAsia="Calibri" w:hAnsi="Calibri" w:cs="Calibri"/>
        </w:rPr>
        <w:t xml:space="preserve"> Health app use among US Mobile phone owners: a national survey.  JMIR Mhealth Uhealth 2015;</w:t>
      </w:r>
      <w:r w:rsidRPr="00D95CD3">
        <w:rPr>
          <w:rFonts w:ascii="Calibri" w:eastAsia="Calibri" w:hAnsi="Calibri" w:cs="Calibri"/>
        </w:rPr>
        <w:t>3(4):e101</w:t>
      </w:r>
      <w:r>
        <w:rPr>
          <w:rFonts w:ascii="Calibri" w:eastAsia="Calibri" w:hAnsi="Calibri" w:cs="Calibri"/>
        </w:rPr>
        <w:t xml:space="preserve"> [FREE Full text]. </w:t>
      </w:r>
      <w:r w:rsidR="005B5F12">
        <w:rPr>
          <w:rFonts w:ascii="Calibri" w:eastAsia="Calibri" w:hAnsi="Calibri" w:cs="Calibri"/>
        </w:rPr>
        <w:t>PMID:</w:t>
      </w:r>
      <w:r w:rsidRPr="00557D62">
        <w:rPr>
          <w:rFonts w:ascii="Calibri" w:eastAsia="Calibri" w:hAnsi="Calibri" w:cs="Calibri"/>
        </w:rPr>
        <w:t>26537656</w:t>
      </w:r>
    </w:p>
    <w:p w14:paraId="4B41D2C3" w14:textId="77777777" w:rsidR="00DA0544" w:rsidRPr="006A376F" w:rsidRDefault="00DA0544" w:rsidP="007E2372">
      <w:pPr>
        <w:pStyle w:val="ListParagraph"/>
        <w:numPr>
          <w:ilvl w:val="0"/>
          <w:numId w:val="22"/>
        </w:numPr>
        <w:spacing w:line="360" w:lineRule="auto"/>
        <w:jc w:val="both"/>
        <w:rPr>
          <w:rFonts w:ascii="Calibri" w:eastAsia="Calibri" w:hAnsi="Calibri" w:cs="Calibri"/>
        </w:rPr>
      </w:pPr>
      <w:r>
        <w:rPr>
          <w:rFonts w:ascii="Calibri" w:eastAsia="Calibri" w:hAnsi="Calibri" w:cs="Calibri"/>
        </w:rPr>
        <w:lastRenderedPageBreak/>
        <w:t>Becker S, Miron-Shatz T, Schumacher N, Krocza J, Diamantidis C, Albrecht U. mHealth 2.0: experiences, possibilities and perspectives.  JMIR Mhealth Uhealth 2014;2(2)</w:t>
      </w:r>
      <w:r w:rsidRPr="00D95CD3">
        <w:rPr>
          <w:rFonts w:ascii="Calibri" w:eastAsia="Calibri" w:hAnsi="Calibri" w:cs="Calibri"/>
        </w:rPr>
        <w:t xml:space="preserve">:e24. </w:t>
      </w:r>
      <w:r>
        <w:rPr>
          <w:rFonts w:ascii="Calibri" w:eastAsia="Calibri" w:hAnsi="Calibri" w:cs="Calibri"/>
        </w:rPr>
        <w:t>[FREE Full text]. PMID:</w:t>
      </w:r>
      <w:r w:rsidRPr="006A376F">
        <w:rPr>
          <w:rFonts w:ascii="Calibri" w:eastAsia="Calibri" w:hAnsi="Calibri" w:cs="Calibri"/>
        </w:rPr>
        <w:t>25099752</w:t>
      </w:r>
    </w:p>
    <w:p w14:paraId="373F6692" w14:textId="77777777" w:rsidR="00DA0544" w:rsidRPr="00557D62" w:rsidRDefault="00DA0544" w:rsidP="007E2372">
      <w:pPr>
        <w:pStyle w:val="ListParagraph"/>
        <w:numPr>
          <w:ilvl w:val="0"/>
          <w:numId w:val="22"/>
        </w:numPr>
        <w:spacing w:line="360" w:lineRule="auto"/>
        <w:jc w:val="both"/>
        <w:rPr>
          <w:rFonts w:ascii="Calibri" w:eastAsia="Calibri" w:hAnsi="Calibri" w:cs="Calibri"/>
        </w:rPr>
      </w:pPr>
      <w:r w:rsidRPr="00EF1286">
        <w:rPr>
          <w:rFonts w:ascii="Calibri" w:eastAsia="Calibri" w:hAnsi="Calibri" w:cs="Calibri"/>
        </w:rPr>
        <w:t>Hale K, Capra S, Bauer J. A framework to assist health professionals in recommending high-quality apps for supporting chronic disease self-management: Illustrative assessment of type 2 diabetes apps.  JMIR Mhealth Uhealth 2015;3(3):e87 [FREE Full text]</w:t>
      </w:r>
      <w:r>
        <w:rPr>
          <w:rFonts w:ascii="Calibri" w:eastAsia="Calibri" w:hAnsi="Calibri" w:cs="Calibri"/>
        </w:rPr>
        <w:t>.</w:t>
      </w:r>
      <w:r w:rsidRPr="00EF1286">
        <w:rPr>
          <w:rFonts w:ascii="Calibri" w:eastAsia="Calibri" w:hAnsi="Calibri" w:cs="Calibri"/>
        </w:rPr>
        <w:t xml:space="preserve"> </w:t>
      </w:r>
      <w:r>
        <w:rPr>
          <w:rFonts w:ascii="Calibri" w:eastAsia="Calibri" w:hAnsi="Calibri" w:cs="Calibri"/>
        </w:rPr>
        <w:t>PMID:</w:t>
      </w:r>
      <w:r w:rsidRPr="00557D62">
        <w:rPr>
          <w:rFonts w:ascii="Calibri" w:eastAsia="Calibri" w:hAnsi="Calibri" w:cs="Calibri"/>
        </w:rPr>
        <w:t>26369346</w:t>
      </w:r>
      <w:r w:rsidRPr="00557D62">
        <w:t xml:space="preserve"> </w:t>
      </w:r>
    </w:p>
    <w:p w14:paraId="6C62562D" w14:textId="1D80B383" w:rsidR="00DA0544" w:rsidRPr="00997DD7" w:rsidRDefault="004F4C9E" w:rsidP="007E2372">
      <w:pPr>
        <w:pStyle w:val="ListParagraph"/>
        <w:numPr>
          <w:ilvl w:val="0"/>
          <w:numId w:val="22"/>
        </w:numPr>
        <w:spacing w:line="360" w:lineRule="auto"/>
        <w:jc w:val="both"/>
        <w:rPr>
          <w:rFonts w:ascii="Calibri" w:eastAsia="Calibri" w:hAnsi="Calibri" w:cs="Calibri"/>
        </w:rPr>
      </w:pPr>
      <w:r w:rsidRPr="004F4C9E">
        <w:rPr>
          <w:rFonts w:ascii="Calibri" w:eastAsia="Calibri" w:hAnsi="Calibri" w:cs="Calibri"/>
        </w:rPr>
        <w:t>Alzheimer’s Society</w:t>
      </w:r>
      <w:r>
        <w:rPr>
          <w:rFonts w:ascii="Calibri" w:eastAsia="Calibri" w:hAnsi="Calibri" w:cs="Calibri"/>
        </w:rPr>
        <w:t xml:space="preserve">. </w:t>
      </w:r>
      <w:r w:rsidRPr="004F4C9E">
        <w:rPr>
          <w:rFonts w:ascii="Calibri" w:eastAsia="Calibri" w:hAnsi="Calibri" w:cs="Calibri"/>
        </w:rPr>
        <w:t xml:space="preserve"> </w:t>
      </w:r>
      <w:r w:rsidR="00DA0544" w:rsidRPr="00770EDC">
        <w:rPr>
          <w:rFonts w:ascii="Calibri" w:eastAsia="Calibri" w:hAnsi="Calibri" w:cs="Calibri"/>
        </w:rPr>
        <w:t>Women and dementia: A marginalised ma</w:t>
      </w:r>
      <w:r>
        <w:rPr>
          <w:rFonts w:ascii="Calibri" w:eastAsia="Calibri" w:hAnsi="Calibri" w:cs="Calibri"/>
        </w:rPr>
        <w:t xml:space="preserve">jority. </w:t>
      </w:r>
      <w:r w:rsidR="00DA0544" w:rsidRPr="00770EDC">
        <w:rPr>
          <w:rFonts w:ascii="Calibri" w:eastAsia="Calibri" w:hAnsi="Calibri" w:cs="Calibri"/>
        </w:rPr>
        <w:t xml:space="preserve">URL:http://www.alzheimersresearchuk.org/wp-content/uploads/2015/03/Women-and-Dementia-A-Marginalised-Majority1.pdf. Accessed: 2018-04-16. </w:t>
      </w:r>
      <w:r w:rsidR="008C7431">
        <w:rPr>
          <w:rFonts w:ascii="Calibri" w:eastAsia="Calibri" w:hAnsi="Calibri" w:cs="Calibri"/>
        </w:rPr>
        <w:t xml:space="preserve"> Archived at </w:t>
      </w:r>
      <w:hyperlink r:id="rId19" w:history="1">
        <w:r w:rsidR="008C7431" w:rsidRPr="008C7431">
          <w:rPr>
            <w:rStyle w:val="Hyperlink"/>
            <w:rFonts w:ascii="Calibri" w:eastAsia="Calibri" w:hAnsi="Calibri" w:cs="Calibri"/>
            <w:bCs/>
          </w:rPr>
          <w:t>http://www.webcitation.org/6zHFDzyV4</w:t>
        </w:r>
      </w:hyperlink>
      <w:r w:rsidR="008C7431" w:rsidRPr="008C7431">
        <w:rPr>
          <w:rFonts w:ascii="Calibri" w:eastAsia="Calibri" w:hAnsi="Calibri" w:cs="Calibri"/>
        </w:rPr>
        <w:t xml:space="preserve"> on May 9th 2018</w:t>
      </w:r>
    </w:p>
    <w:p w14:paraId="1D72BB6B" w14:textId="77777777" w:rsidR="0005651C" w:rsidRDefault="0005651C" w:rsidP="000E523B">
      <w:pPr>
        <w:spacing w:line="360" w:lineRule="auto"/>
        <w:jc w:val="both"/>
        <w:rPr>
          <w:rFonts w:ascii="Calibri" w:eastAsia="Calibri" w:hAnsi="Calibri" w:cs="Calibri"/>
        </w:rPr>
      </w:pPr>
    </w:p>
    <w:sectPr w:rsidR="0005651C" w:rsidSect="009C0FB3">
      <w:footerReference w:type="default" r:id="rId20"/>
      <w:pgSz w:w="11906" w:h="16838"/>
      <w:pgMar w:top="1440" w:right="1440" w:bottom="1440" w:left="1440"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34274" w16cid:durableId="1E884244"/>
  <w16cid:commentId w16cid:paraId="233B5D48" w16cid:durableId="1E884CE9"/>
  <w16cid:commentId w16cid:paraId="34331F17" w16cid:durableId="1E9CFC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3BA42" w14:textId="77777777" w:rsidR="00D00963" w:rsidRDefault="00D00963" w:rsidP="00BD1F87">
      <w:pPr>
        <w:spacing w:after="0" w:line="240" w:lineRule="auto"/>
      </w:pPr>
      <w:r>
        <w:separator/>
      </w:r>
    </w:p>
  </w:endnote>
  <w:endnote w:type="continuationSeparator" w:id="0">
    <w:p w14:paraId="2DD5C5FD" w14:textId="77777777" w:rsidR="00D00963" w:rsidRDefault="00D00963" w:rsidP="00BD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187901"/>
      <w:docPartObj>
        <w:docPartGallery w:val="Page Numbers (Bottom of Page)"/>
        <w:docPartUnique/>
      </w:docPartObj>
    </w:sdtPr>
    <w:sdtEndPr>
      <w:rPr>
        <w:noProof/>
      </w:rPr>
    </w:sdtEndPr>
    <w:sdtContent>
      <w:p w14:paraId="1522079B" w14:textId="4359A933" w:rsidR="0010728E" w:rsidRDefault="0010728E">
        <w:pPr>
          <w:pStyle w:val="Footer"/>
          <w:jc w:val="center"/>
        </w:pPr>
        <w:r>
          <w:fldChar w:fldCharType="begin"/>
        </w:r>
        <w:r>
          <w:instrText xml:space="preserve"> PAGE   \* MERGEFORMAT </w:instrText>
        </w:r>
        <w:r>
          <w:fldChar w:fldCharType="separate"/>
        </w:r>
        <w:r w:rsidR="00673922">
          <w:rPr>
            <w:noProof/>
          </w:rPr>
          <w:t>1</w:t>
        </w:r>
        <w:r>
          <w:rPr>
            <w:noProof/>
          </w:rPr>
          <w:fldChar w:fldCharType="end"/>
        </w:r>
      </w:p>
    </w:sdtContent>
  </w:sdt>
  <w:p w14:paraId="558A7CE8" w14:textId="77777777" w:rsidR="0010728E" w:rsidRDefault="0010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A42D6" w14:textId="77777777" w:rsidR="00D00963" w:rsidRDefault="00D00963" w:rsidP="00BD1F87">
      <w:pPr>
        <w:spacing w:after="0" w:line="240" w:lineRule="auto"/>
      </w:pPr>
      <w:r>
        <w:separator/>
      </w:r>
    </w:p>
  </w:footnote>
  <w:footnote w:type="continuationSeparator" w:id="0">
    <w:p w14:paraId="0E86AFF3" w14:textId="77777777" w:rsidR="00D00963" w:rsidRDefault="00D00963" w:rsidP="00BD1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D52"/>
    <w:multiLevelType w:val="hybridMultilevel"/>
    <w:tmpl w:val="C5641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2922C3"/>
    <w:multiLevelType w:val="multilevel"/>
    <w:tmpl w:val="817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81415"/>
    <w:multiLevelType w:val="multilevel"/>
    <w:tmpl w:val="3DC6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57394"/>
    <w:multiLevelType w:val="hybridMultilevel"/>
    <w:tmpl w:val="68ACEB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431826"/>
    <w:multiLevelType w:val="hybridMultilevel"/>
    <w:tmpl w:val="2E3ACA1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A040E"/>
    <w:multiLevelType w:val="hybridMultilevel"/>
    <w:tmpl w:val="9F6673EE"/>
    <w:lvl w:ilvl="0" w:tplc="AF503A8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E48BA"/>
    <w:multiLevelType w:val="multilevel"/>
    <w:tmpl w:val="81004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15A9D"/>
    <w:multiLevelType w:val="hybridMultilevel"/>
    <w:tmpl w:val="22CE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10C0B"/>
    <w:multiLevelType w:val="multilevel"/>
    <w:tmpl w:val="8156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183D8F"/>
    <w:multiLevelType w:val="multilevel"/>
    <w:tmpl w:val="A3C0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D2D43"/>
    <w:multiLevelType w:val="hybridMultilevel"/>
    <w:tmpl w:val="5988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44DDA"/>
    <w:multiLevelType w:val="multilevel"/>
    <w:tmpl w:val="BFEA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255791"/>
    <w:multiLevelType w:val="hybridMultilevel"/>
    <w:tmpl w:val="E368C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3478B7"/>
    <w:multiLevelType w:val="hybridMultilevel"/>
    <w:tmpl w:val="A45A7EC8"/>
    <w:lvl w:ilvl="0" w:tplc="20D4B8F4">
      <w:start w:val="1"/>
      <w:numFmt w:val="bullet"/>
      <w:lvlText w:val="•"/>
      <w:lvlJc w:val="left"/>
      <w:pPr>
        <w:tabs>
          <w:tab w:val="num" w:pos="720"/>
        </w:tabs>
        <w:ind w:left="720" w:hanging="360"/>
      </w:pPr>
      <w:rPr>
        <w:rFonts w:ascii="Arial" w:hAnsi="Arial" w:hint="default"/>
      </w:rPr>
    </w:lvl>
    <w:lvl w:ilvl="1" w:tplc="100E449A" w:tentative="1">
      <w:start w:val="1"/>
      <w:numFmt w:val="bullet"/>
      <w:lvlText w:val="•"/>
      <w:lvlJc w:val="left"/>
      <w:pPr>
        <w:tabs>
          <w:tab w:val="num" w:pos="1440"/>
        </w:tabs>
        <w:ind w:left="1440" w:hanging="360"/>
      </w:pPr>
      <w:rPr>
        <w:rFonts w:ascii="Arial" w:hAnsi="Arial" w:hint="default"/>
      </w:rPr>
    </w:lvl>
    <w:lvl w:ilvl="2" w:tplc="2904E2F0" w:tentative="1">
      <w:start w:val="1"/>
      <w:numFmt w:val="bullet"/>
      <w:lvlText w:val="•"/>
      <w:lvlJc w:val="left"/>
      <w:pPr>
        <w:tabs>
          <w:tab w:val="num" w:pos="2160"/>
        </w:tabs>
        <w:ind w:left="2160" w:hanging="360"/>
      </w:pPr>
      <w:rPr>
        <w:rFonts w:ascii="Arial" w:hAnsi="Arial" w:hint="default"/>
      </w:rPr>
    </w:lvl>
    <w:lvl w:ilvl="3" w:tplc="91B6859E" w:tentative="1">
      <w:start w:val="1"/>
      <w:numFmt w:val="bullet"/>
      <w:lvlText w:val="•"/>
      <w:lvlJc w:val="left"/>
      <w:pPr>
        <w:tabs>
          <w:tab w:val="num" w:pos="2880"/>
        </w:tabs>
        <w:ind w:left="2880" w:hanging="360"/>
      </w:pPr>
      <w:rPr>
        <w:rFonts w:ascii="Arial" w:hAnsi="Arial" w:hint="default"/>
      </w:rPr>
    </w:lvl>
    <w:lvl w:ilvl="4" w:tplc="740EB35C" w:tentative="1">
      <w:start w:val="1"/>
      <w:numFmt w:val="bullet"/>
      <w:lvlText w:val="•"/>
      <w:lvlJc w:val="left"/>
      <w:pPr>
        <w:tabs>
          <w:tab w:val="num" w:pos="3600"/>
        </w:tabs>
        <w:ind w:left="3600" w:hanging="360"/>
      </w:pPr>
      <w:rPr>
        <w:rFonts w:ascii="Arial" w:hAnsi="Arial" w:hint="default"/>
      </w:rPr>
    </w:lvl>
    <w:lvl w:ilvl="5" w:tplc="459CD730" w:tentative="1">
      <w:start w:val="1"/>
      <w:numFmt w:val="bullet"/>
      <w:lvlText w:val="•"/>
      <w:lvlJc w:val="left"/>
      <w:pPr>
        <w:tabs>
          <w:tab w:val="num" w:pos="4320"/>
        </w:tabs>
        <w:ind w:left="4320" w:hanging="360"/>
      </w:pPr>
      <w:rPr>
        <w:rFonts w:ascii="Arial" w:hAnsi="Arial" w:hint="default"/>
      </w:rPr>
    </w:lvl>
    <w:lvl w:ilvl="6" w:tplc="F64C666C" w:tentative="1">
      <w:start w:val="1"/>
      <w:numFmt w:val="bullet"/>
      <w:lvlText w:val="•"/>
      <w:lvlJc w:val="left"/>
      <w:pPr>
        <w:tabs>
          <w:tab w:val="num" w:pos="5040"/>
        </w:tabs>
        <w:ind w:left="5040" w:hanging="360"/>
      </w:pPr>
      <w:rPr>
        <w:rFonts w:ascii="Arial" w:hAnsi="Arial" w:hint="default"/>
      </w:rPr>
    </w:lvl>
    <w:lvl w:ilvl="7" w:tplc="CD7E045C" w:tentative="1">
      <w:start w:val="1"/>
      <w:numFmt w:val="bullet"/>
      <w:lvlText w:val="•"/>
      <w:lvlJc w:val="left"/>
      <w:pPr>
        <w:tabs>
          <w:tab w:val="num" w:pos="5760"/>
        </w:tabs>
        <w:ind w:left="5760" w:hanging="360"/>
      </w:pPr>
      <w:rPr>
        <w:rFonts w:ascii="Arial" w:hAnsi="Arial" w:hint="default"/>
      </w:rPr>
    </w:lvl>
    <w:lvl w:ilvl="8" w:tplc="9C1A20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CE48E5"/>
    <w:multiLevelType w:val="hybridMultilevel"/>
    <w:tmpl w:val="262A8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53745"/>
    <w:multiLevelType w:val="hybridMultilevel"/>
    <w:tmpl w:val="B4E89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92026"/>
    <w:multiLevelType w:val="multilevel"/>
    <w:tmpl w:val="1D98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33276E"/>
    <w:multiLevelType w:val="hybridMultilevel"/>
    <w:tmpl w:val="B4E89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062F7"/>
    <w:multiLevelType w:val="hybridMultilevel"/>
    <w:tmpl w:val="AFFCD7F4"/>
    <w:lvl w:ilvl="0" w:tplc="656675C2">
      <w:start w:val="1"/>
      <w:numFmt w:val="bullet"/>
      <w:lvlText w:val="•"/>
      <w:lvlJc w:val="left"/>
      <w:pPr>
        <w:tabs>
          <w:tab w:val="num" w:pos="720"/>
        </w:tabs>
        <w:ind w:left="720" w:hanging="360"/>
      </w:pPr>
      <w:rPr>
        <w:rFonts w:ascii="Arial" w:hAnsi="Arial" w:hint="default"/>
      </w:rPr>
    </w:lvl>
    <w:lvl w:ilvl="1" w:tplc="08D29A10" w:tentative="1">
      <w:start w:val="1"/>
      <w:numFmt w:val="bullet"/>
      <w:lvlText w:val="•"/>
      <w:lvlJc w:val="left"/>
      <w:pPr>
        <w:tabs>
          <w:tab w:val="num" w:pos="1440"/>
        </w:tabs>
        <w:ind w:left="1440" w:hanging="360"/>
      </w:pPr>
      <w:rPr>
        <w:rFonts w:ascii="Arial" w:hAnsi="Arial" w:hint="default"/>
      </w:rPr>
    </w:lvl>
    <w:lvl w:ilvl="2" w:tplc="D8909FAE" w:tentative="1">
      <w:start w:val="1"/>
      <w:numFmt w:val="bullet"/>
      <w:lvlText w:val="•"/>
      <w:lvlJc w:val="left"/>
      <w:pPr>
        <w:tabs>
          <w:tab w:val="num" w:pos="2160"/>
        </w:tabs>
        <w:ind w:left="2160" w:hanging="360"/>
      </w:pPr>
      <w:rPr>
        <w:rFonts w:ascii="Arial" w:hAnsi="Arial" w:hint="default"/>
      </w:rPr>
    </w:lvl>
    <w:lvl w:ilvl="3" w:tplc="46325284" w:tentative="1">
      <w:start w:val="1"/>
      <w:numFmt w:val="bullet"/>
      <w:lvlText w:val="•"/>
      <w:lvlJc w:val="left"/>
      <w:pPr>
        <w:tabs>
          <w:tab w:val="num" w:pos="2880"/>
        </w:tabs>
        <w:ind w:left="2880" w:hanging="360"/>
      </w:pPr>
      <w:rPr>
        <w:rFonts w:ascii="Arial" w:hAnsi="Arial" w:hint="default"/>
      </w:rPr>
    </w:lvl>
    <w:lvl w:ilvl="4" w:tplc="E50EFA08" w:tentative="1">
      <w:start w:val="1"/>
      <w:numFmt w:val="bullet"/>
      <w:lvlText w:val="•"/>
      <w:lvlJc w:val="left"/>
      <w:pPr>
        <w:tabs>
          <w:tab w:val="num" w:pos="3600"/>
        </w:tabs>
        <w:ind w:left="3600" w:hanging="360"/>
      </w:pPr>
      <w:rPr>
        <w:rFonts w:ascii="Arial" w:hAnsi="Arial" w:hint="default"/>
      </w:rPr>
    </w:lvl>
    <w:lvl w:ilvl="5" w:tplc="AC54C0C4" w:tentative="1">
      <w:start w:val="1"/>
      <w:numFmt w:val="bullet"/>
      <w:lvlText w:val="•"/>
      <w:lvlJc w:val="left"/>
      <w:pPr>
        <w:tabs>
          <w:tab w:val="num" w:pos="4320"/>
        </w:tabs>
        <w:ind w:left="4320" w:hanging="360"/>
      </w:pPr>
      <w:rPr>
        <w:rFonts w:ascii="Arial" w:hAnsi="Arial" w:hint="default"/>
      </w:rPr>
    </w:lvl>
    <w:lvl w:ilvl="6" w:tplc="BCBAE46A" w:tentative="1">
      <w:start w:val="1"/>
      <w:numFmt w:val="bullet"/>
      <w:lvlText w:val="•"/>
      <w:lvlJc w:val="left"/>
      <w:pPr>
        <w:tabs>
          <w:tab w:val="num" w:pos="5040"/>
        </w:tabs>
        <w:ind w:left="5040" w:hanging="360"/>
      </w:pPr>
      <w:rPr>
        <w:rFonts w:ascii="Arial" w:hAnsi="Arial" w:hint="default"/>
      </w:rPr>
    </w:lvl>
    <w:lvl w:ilvl="7" w:tplc="3EC0A6EE" w:tentative="1">
      <w:start w:val="1"/>
      <w:numFmt w:val="bullet"/>
      <w:lvlText w:val="•"/>
      <w:lvlJc w:val="left"/>
      <w:pPr>
        <w:tabs>
          <w:tab w:val="num" w:pos="5760"/>
        </w:tabs>
        <w:ind w:left="5760" w:hanging="360"/>
      </w:pPr>
      <w:rPr>
        <w:rFonts w:ascii="Arial" w:hAnsi="Arial" w:hint="default"/>
      </w:rPr>
    </w:lvl>
    <w:lvl w:ilvl="8" w:tplc="A49EE19E"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8"/>
  </w:num>
  <w:num w:numId="3">
    <w:abstractNumId w:val="5"/>
  </w:num>
  <w:num w:numId="4">
    <w:abstractNumId w:val="10"/>
  </w:num>
  <w:num w:numId="5">
    <w:abstractNumId w:val="14"/>
  </w:num>
  <w:num w:numId="6">
    <w:abstractNumId w:val="0"/>
  </w:num>
  <w:num w:numId="7">
    <w:abstractNumId w:val="7"/>
  </w:num>
  <w:num w:numId="8">
    <w:abstractNumId w:val="12"/>
  </w:num>
  <w:num w:numId="9">
    <w:abstractNumId w:val="8"/>
  </w:num>
  <w:num w:numId="10">
    <w:abstractNumId w:val="6"/>
  </w:num>
  <w:num w:numId="11">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6"/>
    <w:lvlOverride w:ilvl="1">
      <w:lvl w:ilvl="1">
        <w:numFmt w:val="decimal"/>
        <w:lvlText w:val="%2."/>
        <w:lvlJc w:val="left"/>
        <w:pPr>
          <w:tabs>
            <w:tab w:val="num" w:pos="1440"/>
          </w:tabs>
          <w:ind w:left="1440" w:hanging="360"/>
        </w:pPr>
      </w:lvl>
    </w:lvlOverride>
  </w:num>
  <w:num w:numId="13">
    <w:abstractNumId w:val="11"/>
  </w:num>
  <w:num w:numId="14">
    <w:abstractNumId w:val="7"/>
  </w:num>
  <w:num w:numId="15">
    <w:abstractNumId w:val="0"/>
  </w:num>
  <w:num w:numId="16">
    <w:abstractNumId w:val="2"/>
  </w:num>
  <w:num w:numId="17">
    <w:abstractNumId w:val="0"/>
  </w:num>
  <w:num w:numId="18">
    <w:abstractNumId w:val="3"/>
  </w:num>
  <w:num w:numId="19">
    <w:abstractNumId w:val="15"/>
  </w:num>
  <w:num w:numId="20">
    <w:abstractNumId w:val="9"/>
  </w:num>
  <w:num w:numId="21">
    <w:abstractNumId w:val="17"/>
  </w:num>
  <w:num w:numId="22">
    <w:abstractNumId w:val="4"/>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7E"/>
    <w:rsid w:val="000009EE"/>
    <w:rsid w:val="00005FE9"/>
    <w:rsid w:val="00012ADF"/>
    <w:rsid w:val="00021639"/>
    <w:rsid w:val="000276B7"/>
    <w:rsid w:val="00027BA7"/>
    <w:rsid w:val="00030C58"/>
    <w:rsid w:val="0003109E"/>
    <w:rsid w:val="00031A2B"/>
    <w:rsid w:val="0003336A"/>
    <w:rsid w:val="00035D52"/>
    <w:rsid w:val="000368C0"/>
    <w:rsid w:val="000373B2"/>
    <w:rsid w:val="000407E8"/>
    <w:rsid w:val="00042DE9"/>
    <w:rsid w:val="0004419A"/>
    <w:rsid w:val="00050F15"/>
    <w:rsid w:val="0005108F"/>
    <w:rsid w:val="00052954"/>
    <w:rsid w:val="00055A33"/>
    <w:rsid w:val="0005651C"/>
    <w:rsid w:val="00057302"/>
    <w:rsid w:val="00063BFA"/>
    <w:rsid w:val="000654A2"/>
    <w:rsid w:val="00065D57"/>
    <w:rsid w:val="00066B2B"/>
    <w:rsid w:val="00066D38"/>
    <w:rsid w:val="0007038C"/>
    <w:rsid w:val="00070506"/>
    <w:rsid w:val="00074B89"/>
    <w:rsid w:val="000809F6"/>
    <w:rsid w:val="000828EA"/>
    <w:rsid w:val="000830D4"/>
    <w:rsid w:val="000838E9"/>
    <w:rsid w:val="000852AD"/>
    <w:rsid w:val="000852D3"/>
    <w:rsid w:val="000903D3"/>
    <w:rsid w:val="000A102F"/>
    <w:rsid w:val="000A2A3F"/>
    <w:rsid w:val="000A4162"/>
    <w:rsid w:val="000A46CF"/>
    <w:rsid w:val="000A78AC"/>
    <w:rsid w:val="000B0185"/>
    <w:rsid w:val="000B0BF4"/>
    <w:rsid w:val="000B358D"/>
    <w:rsid w:val="000B422F"/>
    <w:rsid w:val="000B6191"/>
    <w:rsid w:val="000B6AD7"/>
    <w:rsid w:val="000C07C3"/>
    <w:rsid w:val="000C348F"/>
    <w:rsid w:val="000C4840"/>
    <w:rsid w:val="000C55D2"/>
    <w:rsid w:val="000C5A7F"/>
    <w:rsid w:val="000C6518"/>
    <w:rsid w:val="000D0813"/>
    <w:rsid w:val="000D260E"/>
    <w:rsid w:val="000D4C07"/>
    <w:rsid w:val="000D6FAD"/>
    <w:rsid w:val="000D7F02"/>
    <w:rsid w:val="000E0BFA"/>
    <w:rsid w:val="000E0C6E"/>
    <w:rsid w:val="000E523B"/>
    <w:rsid w:val="000E5FD9"/>
    <w:rsid w:val="000F27A5"/>
    <w:rsid w:val="000F4521"/>
    <w:rsid w:val="000F54D9"/>
    <w:rsid w:val="00100689"/>
    <w:rsid w:val="001026EF"/>
    <w:rsid w:val="00103176"/>
    <w:rsid w:val="001039EB"/>
    <w:rsid w:val="001061DE"/>
    <w:rsid w:val="0010728E"/>
    <w:rsid w:val="001073B1"/>
    <w:rsid w:val="0010765B"/>
    <w:rsid w:val="001076E7"/>
    <w:rsid w:val="00111C17"/>
    <w:rsid w:val="0011217F"/>
    <w:rsid w:val="001155BC"/>
    <w:rsid w:val="00115805"/>
    <w:rsid w:val="00115CEF"/>
    <w:rsid w:val="00125C01"/>
    <w:rsid w:val="00131A3C"/>
    <w:rsid w:val="00132C0B"/>
    <w:rsid w:val="00132DA6"/>
    <w:rsid w:val="00136A75"/>
    <w:rsid w:val="0014296D"/>
    <w:rsid w:val="00143583"/>
    <w:rsid w:val="001439F0"/>
    <w:rsid w:val="001454B6"/>
    <w:rsid w:val="0015038D"/>
    <w:rsid w:val="00152DDE"/>
    <w:rsid w:val="00155065"/>
    <w:rsid w:val="00156AB1"/>
    <w:rsid w:val="0016159F"/>
    <w:rsid w:val="00163A54"/>
    <w:rsid w:val="001659DF"/>
    <w:rsid w:val="0016627D"/>
    <w:rsid w:val="00166B72"/>
    <w:rsid w:val="001670ED"/>
    <w:rsid w:val="00167A5C"/>
    <w:rsid w:val="00170348"/>
    <w:rsid w:val="00171953"/>
    <w:rsid w:val="00174469"/>
    <w:rsid w:val="00175008"/>
    <w:rsid w:val="00175AB5"/>
    <w:rsid w:val="00180078"/>
    <w:rsid w:val="00181B90"/>
    <w:rsid w:val="0018456F"/>
    <w:rsid w:val="00190177"/>
    <w:rsid w:val="00191F22"/>
    <w:rsid w:val="00192CB0"/>
    <w:rsid w:val="001A08F4"/>
    <w:rsid w:val="001A0DC6"/>
    <w:rsid w:val="001A4B36"/>
    <w:rsid w:val="001A5CDA"/>
    <w:rsid w:val="001A6FCC"/>
    <w:rsid w:val="001A7819"/>
    <w:rsid w:val="001A7FED"/>
    <w:rsid w:val="001B0055"/>
    <w:rsid w:val="001B5C29"/>
    <w:rsid w:val="001B673B"/>
    <w:rsid w:val="001B7BC5"/>
    <w:rsid w:val="001C14FC"/>
    <w:rsid w:val="001C320F"/>
    <w:rsid w:val="001C438E"/>
    <w:rsid w:val="001D30D3"/>
    <w:rsid w:val="001E0789"/>
    <w:rsid w:val="001E4FF1"/>
    <w:rsid w:val="001E5208"/>
    <w:rsid w:val="001E6201"/>
    <w:rsid w:val="001E7247"/>
    <w:rsid w:val="001F0615"/>
    <w:rsid w:val="001F1E8E"/>
    <w:rsid w:val="001F366D"/>
    <w:rsid w:val="001F3D87"/>
    <w:rsid w:val="001F5002"/>
    <w:rsid w:val="0020191C"/>
    <w:rsid w:val="00202BAA"/>
    <w:rsid w:val="00202FB6"/>
    <w:rsid w:val="00205C6B"/>
    <w:rsid w:val="00205D83"/>
    <w:rsid w:val="00207C2A"/>
    <w:rsid w:val="002151A5"/>
    <w:rsid w:val="0021594C"/>
    <w:rsid w:val="0021598B"/>
    <w:rsid w:val="00216A83"/>
    <w:rsid w:val="0022162D"/>
    <w:rsid w:val="00222638"/>
    <w:rsid w:val="002230CF"/>
    <w:rsid w:val="0022502C"/>
    <w:rsid w:val="00226719"/>
    <w:rsid w:val="0023127D"/>
    <w:rsid w:val="0023319E"/>
    <w:rsid w:val="00233BD5"/>
    <w:rsid w:val="00234E1F"/>
    <w:rsid w:val="00236C78"/>
    <w:rsid w:val="002425C5"/>
    <w:rsid w:val="00244BF3"/>
    <w:rsid w:val="002462AF"/>
    <w:rsid w:val="00246F75"/>
    <w:rsid w:val="0024784A"/>
    <w:rsid w:val="00253BA5"/>
    <w:rsid w:val="00254049"/>
    <w:rsid w:val="002570D3"/>
    <w:rsid w:val="0026161C"/>
    <w:rsid w:val="002644CE"/>
    <w:rsid w:val="00264A08"/>
    <w:rsid w:val="00266331"/>
    <w:rsid w:val="002705D9"/>
    <w:rsid w:val="00270CAB"/>
    <w:rsid w:val="00270E50"/>
    <w:rsid w:val="0027141D"/>
    <w:rsid w:val="00273259"/>
    <w:rsid w:val="00273AE1"/>
    <w:rsid w:val="00274FB3"/>
    <w:rsid w:val="00280EB0"/>
    <w:rsid w:val="00281161"/>
    <w:rsid w:val="00282002"/>
    <w:rsid w:val="002823BE"/>
    <w:rsid w:val="002873B9"/>
    <w:rsid w:val="0029473A"/>
    <w:rsid w:val="00295394"/>
    <w:rsid w:val="002A107E"/>
    <w:rsid w:val="002A2D26"/>
    <w:rsid w:val="002A3136"/>
    <w:rsid w:val="002A3386"/>
    <w:rsid w:val="002A3710"/>
    <w:rsid w:val="002A4A36"/>
    <w:rsid w:val="002B07BF"/>
    <w:rsid w:val="002B1701"/>
    <w:rsid w:val="002B1AAA"/>
    <w:rsid w:val="002B38ED"/>
    <w:rsid w:val="002B3FDA"/>
    <w:rsid w:val="002B4717"/>
    <w:rsid w:val="002B60F0"/>
    <w:rsid w:val="002C029D"/>
    <w:rsid w:val="002C4685"/>
    <w:rsid w:val="002C4CCA"/>
    <w:rsid w:val="002D57A5"/>
    <w:rsid w:val="002D6165"/>
    <w:rsid w:val="002D6908"/>
    <w:rsid w:val="002E2337"/>
    <w:rsid w:val="002E31C5"/>
    <w:rsid w:val="002E723F"/>
    <w:rsid w:val="002F01F9"/>
    <w:rsid w:val="002F0CF1"/>
    <w:rsid w:val="002F1174"/>
    <w:rsid w:val="002F46CC"/>
    <w:rsid w:val="002F7407"/>
    <w:rsid w:val="00310B83"/>
    <w:rsid w:val="0031644D"/>
    <w:rsid w:val="0031787D"/>
    <w:rsid w:val="00317881"/>
    <w:rsid w:val="00317AAE"/>
    <w:rsid w:val="00317CE5"/>
    <w:rsid w:val="00327894"/>
    <w:rsid w:val="0033279F"/>
    <w:rsid w:val="003331A9"/>
    <w:rsid w:val="0033651D"/>
    <w:rsid w:val="00344D4D"/>
    <w:rsid w:val="003459D5"/>
    <w:rsid w:val="0035006E"/>
    <w:rsid w:val="0035348A"/>
    <w:rsid w:val="00356730"/>
    <w:rsid w:val="0035707B"/>
    <w:rsid w:val="0035771A"/>
    <w:rsid w:val="00361736"/>
    <w:rsid w:val="00362BD0"/>
    <w:rsid w:val="0036607A"/>
    <w:rsid w:val="00366747"/>
    <w:rsid w:val="003765FC"/>
    <w:rsid w:val="003767A1"/>
    <w:rsid w:val="003833B4"/>
    <w:rsid w:val="00384DDF"/>
    <w:rsid w:val="003857E4"/>
    <w:rsid w:val="00387231"/>
    <w:rsid w:val="0039221F"/>
    <w:rsid w:val="003A0EFF"/>
    <w:rsid w:val="003A1F0C"/>
    <w:rsid w:val="003A2146"/>
    <w:rsid w:val="003A4572"/>
    <w:rsid w:val="003B1A60"/>
    <w:rsid w:val="003B26B8"/>
    <w:rsid w:val="003B3E9B"/>
    <w:rsid w:val="003B5200"/>
    <w:rsid w:val="003B5CCC"/>
    <w:rsid w:val="003B611F"/>
    <w:rsid w:val="003B682C"/>
    <w:rsid w:val="003B74B1"/>
    <w:rsid w:val="003C1C94"/>
    <w:rsid w:val="003C5902"/>
    <w:rsid w:val="003C69F9"/>
    <w:rsid w:val="003C6C26"/>
    <w:rsid w:val="003C799A"/>
    <w:rsid w:val="003D41B5"/>
    <w:rsid w:val="003D5EEA"/>
    <w:rsid w:val="003D6748"/>
    <w:rsid w:val="003D6FBC"/>
    <w:rsid w:val="003E4198"/>
    <w:rsid w:val="003E5095"/>
    <w:rsid w:val="003E52B0"/>
    <w:rsid w:val="003E6B39"/>
    <w:rsid w:val="003E7C7E"/>
    <w:rsid w:val="003F000D"/>
    <w:rsid w:val="003F1EAB"/>
    <w:rsid w:val="003F2372"/>
    <w:rsid w:val="003F35F2"/>
    <w:rsid w:val="003F6261"/>
    <w:rsid w:val="00402915"/>
    <w:rsid w:val="004047B3"/>
    <w:rsid w:val="00405255"/>
    <w:rsid w:val="004102A0"/>
    <w:rsid w:val="004124F5"/>
    <w:rsid w:val="00412A46"/>
    <w:rsid w:val="004155CD"/>
    <w:rsid w:val="00424A30"/>
    <w:rsid w:val="00424DED"/>
    <w:rsid w:val="0042668B"/>
    <w:rsid w:val="00431379"/>
    <w:rsid w:val="004343CF"/>
    <w:rsid w:val="004379C2"/>
    <w:rsid w:val="00442923"/>
    <w:rsid w:val="00447904"/>
    <w:rsid w:val="0044798E"/>
    <w:rsid w:val="004479A5"/>
    <w:rsid w:val="00451678"/>
    <w:rsid w:val="00452566"/>
    <w:rsid w:val="00453010"/>
    <w:rsid w:val="00453BC5"/>
    <w:rsid w:val="00455719"/>
    <w:rsid w:val="00456975"/>
    <w:rsid w:val="00465F18"/>
    <w:rsid w:val="00471644"/>
    <w:rsid w:val="004723B8"/>
    <w:rsid w:val="00472BE4"/>
    <w:rsid w:val="00481854"/>
    <w:rsid w:val="00481B81"/>
    <w:rsid w:val="004830D4"/>
    <w:rsid w:val="00485AD3"/>
    <w:rsid w:val="00486BB1"/>
    <w:rsid w:val="00490EB0"/>
    <w:rsid w:val="00493E6B"/>
    <w:rsid w:val="00496D1B"/>
    <w:rsid w:val="00497A30"/>
    <w:rsid w:val="00497B2D"/>
    <w:rsid w:val="00497C5F"/>
    <w:rsid w:val="004A0D54"/>
    <w:rsid w:val="004A14E3"/>
    <w:rsid w:val="004A2FE3"/>
    <w:rsid w:val="004A41D9"/>
    <w:rsid w:val="004A7344"/>
    <w:rsid w:val="004A7495"/>
    <w:rsid w:val="004A79AD"/>
    <w:rsid w:val="004B2374"/>
    <w:rsid w:val="004B2A17"/>
    <w:rsid w:val="004B6021"/>
    <w:rsid w:val="004B6E5B"/>
    <w:rsid w:val="004C1C5E"/>
    <w:rsid w:val="004C22AB"/>
    <w:rsid w:val="004C2352"/>
    <w:rsid w:val="004C5399"/>
    <w:rsid w:val="004C6479"/>
    <w:rsid w:val="004D0C19"/>
    <w:rsid w:val="004D3AA1"/>
    <w:rsid w:val="004D7AFD"/>
    <w:rsid w:val="004E363A"/>
    <w:rsid w:val="004E4699"/>
    <w:rsid w:val="004E53A5"/>
    <w:rsid w:val="004E5419"/>
    <w:rsid w:val="004F1267"/>
    <w:rsid w:val="004F4C9E"/>
    <w:rsid w:val="004F55AC"/>
    <w:rsid w:val="004F5D03"/>
    <w:rsid w:val="00500FCC"/>
    <w:rsid w:val="00503679"/>
    <w:rsid w:val="00503EDE"/>
    <w:rsid w:val="00507ADC"/>
    <w:rsid w:val="005170F4"/>
    <w:rsid w:val="00517815"/>
    <w:rsid w:val="0052019C"/>
    <w:rsid w:val="005206B0"/>
    <w:rsid w:val="00520E08"/>
    <w:rsid w:val="00521C05"/>
    <w:rsid w:val="00521FAD"/>
    <w:rsid w:val="005259F2"/>
    <w:rsid w:val="00525D5C"/>
    <w:rsid w:val="00526D85"/>
    <w:rsid w:val="00527C72"/>
    <w:rsid w:val="00532103"/>
    <w:rsid w:val="00535483"/>
    <w:rsid w:val="00537268"/>
    <w:rsid w:val="005416B9"/>
    <w:rsid w:val="00541E43"/>
    <w:rsid w:val="0054308A"/>
    <w:rsid w:val="00543FF0"/>
    <w:rsid w:val="00545430"/>
    <w:rsid w:val="00551739"/>
    <w:rsid w:val="0055268C"/>
    <w:rsid w:val="0055362E"/>
    <w:rsid w:val="005540A7"/>
    <w:rsid w:val="005554D3"/>
    <w:rsid w:val="0055622D"/>
    <w:rsid w:val="0055665F"/>
    <w:rsid w:val="00556B62"/>
    <w:rsid w:val="00557303"/>
    <w:rsid w:val="00557D62"/>
    <w:rsid w:val="0056042A"/>
    <w:rsid w:val="00561DEE"/>
    <w:rsid w:val="00563071"/>
    <w:rsid w:val="00563A90"/>
    <w:rsid w:val="0056485E"/>
    <w:rsid w:val="00565069"/>
    <w:rsid w:val="005661E3"/>
    <w:rsid w:val="005670DD"/>
    <w:rsid w:val="00570E2B"/>
    <w:rsid w:val="005761F8"/>
    <w:rsid w:val="00577068"/>
    <w:rsid w:val="00583663"/>
    <w:rsid w:val="0058687A"/>
    <w:rsid w:val="00592477"/>
    <w:rsid w:val="00592D07"/>
    <w:rsid w:val="00594DEF"/>
    <w:rsid w:val="00596115"/>
    <w:rsid w:val="005A23B8"/>
    <w:rsid w:val="005A3C13"/>
    <w:rsid w:val="005A4CB5"/>
    <w:rsid w:val="005A7B6E"/>
    <w:rsid w:val="005A7C4C"/>
    <w:rsid w:val="005B0962"/>
    <w:rsid w:val="005B141D"/>
    <w:rsid w:val="005B5234"/>
    <w:rsid w:val="005B5F12"/>
    <w:rsid w:val="005C1609"/>
    <w:rsid w:val="005C2EEE"/>
    <w:rsid w:val="005C56D0"/>
    <w:rsid w:val="005C7ED6"/>
    <w:rsid w:val="005D5A5B"/>
    <w:rsid w:val="005D65C3"/>
    <w:rsid w:val="005D6D9A"/>
    <w:rsid w:val="005E0348"/>
    <w:rsid w:val="005E0534"/>
    <w:rsid w:val="005E4F6F"/>
    <w:rsid w:val="005E5004"/>
    <w:rsid w:val="005E6F6A"/>
    <w:rsid w:val="005F3D53"/>
    <w:rsid w:val="005F4B35"/>
    <w:rsid w:val="005F61AB"/>
    <w:rsid w:val="00601C81"/>
    <w:rsid w:val="00602989"/>
    <w:rsid w:val="00602CEC"/>
    <w:rsid w:val="00603620"/>
    <w:rsid w:val="00603B65"/>
    <w:rsid w:val="00603FC4"/>
    <w:rsid w:val="006101F5"/>
    <w:rsid w:val="006109D6"/>
    <w:rsid w:val="00612C2E"/>
    <w:rsid w:val="00620A3B"/>
    <w:rsid w:val="006212AD"/>
    <w:rsid w:val="00621A95"/>
    <w:rsid w:val="00625A10"/>
    <w:rsid w:val="0063075F"/>
    <w:rsid w:val="00632F6F"/>
    <w:rsid w:val="00637B4D"/>
    <w:rsid w:val="006428BA"/>
    <w:rsid w:val="00644262"/>
    <w:rsid w:val="00644C79"/>
    <w:rsid w:val="00645264"/>
    <w:rsid w:val="00645BD2"/>
    <w:rsid w:val="0065082D"/>
    <w:rsid w:val="00656EFA"/>
    <w:rsid w:val="00660C34"/>
    <w:rsid w:val="006714BD"/>
    <w:rsid w:val="00672A0A"/>
    <w:rsid w:val="00673922"/>
    <w:rsid w:val="006750D0"/>
    <w:rsid w:val="00676220"/>
    <w:rsid w:val="006765E3"/>
    <w:rsid w:val="006772B3"/>
    <w:rsid w:val="00681FD0"/>
    <w:rsid w:val="006824F0"/>
    <w:rsid w:val="006825EE"/>
    <w:rsid w:val="00684678"/>
    <w:rsid w:val="00685869"/>
    <w:rsid w:val="006861E1"/>
    <w:rsid w:val="006869CA"/>
    <w:rsid w:val="006907E6"/>
    <w:rsid w:val="00691F44"/>
    <w:rsid w:val="00696AB2"/>
    <w:rsid w:val="006A0222"/>
    <w:rsid w:val="006A0D49"/>
    <w:rsid w:val="006A1246"/>
    <w:rsid w:val="006A2EE5"/>
    <w:rsid w:val="006A376F"/>
    <w:rsid w:val="006A4D73"/>
    <w:rsid w:val="006A6A13"/>
    <w:rsid w:val="006B0990"/>
    <w:rsid w:val="006B187A"/>
    <w:rsid w:val="006B42F8"/>
    <w:rsid w:val="006B44F2"/>
    <w:rsid w:val="006B73EE"/>
    <w:rsid w:val="006B771B"/>
    <w:rsid w:val="006B78DA"/>
    <w:rsid w:val="006B7F29"/>
    <w:rsid w:val="006C095F"/>
    <w:rsid w:val="006C172F"/>
    <w:rsid w:val="006C2FF6"/>
    <w:rsid w:val="006C4615"/>
    <w:rsid w:val="006D46EA"/>
    <w:rsid w:val="006D504B"/>
    <w:rsid w:val="006D602B"/>
    <w:rsid w:val="006D6769"/>
    <w:rsid w:val="006D7245"/>
    <w:rsid w:val="006E0197"/>
    <w:rsid w:val="006E2072"/>
    <w:rsid w:val="006E25C0"/>
    <w:rsid w:val="006E4888"/>
    <w:rsid w:val="006E5C74"/>
    <w:rsid w:val="006E7418"/>
    <w:rsid w:val="006E7E5C"/>
    <w:rsid w:val="006F0412"/>
    <w:rsid w:val="006F0992"/>
    <w:rsid w:val="006F1433"/>
    <w:rsid w:val="006F16FF"/>
    <w:rsid w:val="006F1B85"/>
    <w:rsid w:val="006F2078"/>
    <w:rsid w:val="006F2323"/>
    <w:rsid w:val="006F27E6"/>
    <w:rsid w:val="006F58B0"/>
    <w:rsid w:val="0070042E"/>
    <w:rsid w:val="007016F0"/>
    <w:rsid w:val="00701FDB"/>
    <w:rsid w:val="00702988"/>
    <w:rsid w:val="00702FEF"/>
    <w:rsid w:val="00703100"/>
    <w:rsid w:val="00710B18"/>
    <w:rsid w:val="00713539"/>
    <w:rsid w:val="007152A3"/>
    <w:rsid w:val="0071767F"/>
    <w:rsid w:val="00717EF1"/>
    <w:rsid w:val="00720E30"/>
    <w:rsid w:val="00721551"/>
    <w:rsid w:val="00721B12"/>
    <w:rsid w:val="00724DE1"/>
    <w:rsid w:val="0072570F"/>
    <w:rsid w:val="0073163F"/>
    <w:rsid w:val="00732227"/>
    <w:rsid w:val="00734243"/>
    <w:rsid w:val="00740A88"/>
    <w:rsid w:val="00743991"/>
    <w:rsid w:val="00743BBC"/>
    <w:rsid w:val="0074575D"/>
    <w:rsid w:val="007457B2"/>
    <w:rsid w:val="007463A0"/>
    <w:rsid w:val="00746403"/>
    <w:rsid w:val="007473A1"/>
    <w:rsid w:val="00747C36"/>
    <w:rsid w:val="00750D86"/>
    <w:rsid w:val="00756C71"/>
    <w:rsid w:val="00761D51"/>
    <w:rsid w:val="0076304C"/>
    <w:rsid w:val="007637FD"/>
    <w:rsid w:val="00767FD5"/>
    <w:rsid w:val="00770EDC"/>
    <w:rsid w:val="00771CE7"/>
    <w:rsid w:val="007721C6"/>
    <w:rsid w:val="0077284A"/>
    <w:rsid w:val="00772EB6"/>
    <w:rsid w:val="00774C17"/>
    <w:rsid w:val="00777DD1"/>
    <w:rsid w:val="00782C38"/>
    <w:rsid w:val="007850D4"/>
    <w:rsid w:val="00785E5A"/>
    <w:rsid w:val="00786BEF"/>
    <w:rsid w:val="007912B2"/>
    <w:rsid w:val="0079133B"/>
    <w:rsid w:val="007917F1"/>
    <w:rsid w:val="00793916"/>
    <w:rsid w:val="007971E4"/>
    <w:rsid w:val="007A4FCC"/>
    <w:rsid w:val="007A5371"/>
    <w:rsid w:val="007A5C87"/>
    <w:rsid w:val="007A5D46"/>
    <w:rsid w:val="007A66F7"/>
    <w:rsid w:val="007A718A"/>
    <w:rsid w:val="007B1C5A"/>
    <w:rsid w:val="007B2AA0"/>
    <w:rsid w:val="007B74C7"/>
    <w:rsid w:val="007C307D"/>
    <w:rsid w:val="007C308C"/>
    <w:rsid w:val="007C4408"/>
    <w:rsid w:val="007C61B0"/>
    <w:rsid w:val="007C725A"/>
    <w:rsid w:val="007C7F5D"/>
    <w:rsid w:val="007D07EA"/>
    <w:rsid w:val="007D1851"/>
    <w:rsid w:val="007D3A90"/>
    <w:rsid w:val="007D4647"/>
    <w:rsid w:val="007D6EBD"/>
    <w:rsid w:val="007D7569"/>
    <w:rsid w:val="007E2372"/>
    <w:rsid w:val="007F0188"/>
    <w:rsid w:val="007F01F8"/>
    <w:rsid w:val="007F147C"/>
    <w:rsid w:val="007F575F"/>
    <w:rsid w:val="00800744"/>
    <w:rsid w:val="00801FE6"/>
    <w:rsid w:val="00806A99"/>
    <w:rsid w:val="00813F2D"/>
    <w:rsid w:val="00824FB6"/>
    <w:rsid w:val="00826B97"/>
    <w:rsid w:val="0082792B"/>
    <w:rsid w:val="0083138B"/>
    <w:rsid w:val="008314D5"/>
    <w:rsid w:val="00835448"/>
    <w:rsid w:val="0083546C"/>
    <w:rsid w:val="00837703"/>
    <w:rsid w:val="008400B9"/>
    <w:rsid w:val="008457CB"/>
    <w:rsid w:val="00845E9F"/>
    <w:rsid w:val="00847EB3"/>
    <w:rsid w:val="00850FBC"/>
    <w:rsid w:val="008518E9"/>
    <w:rsid w:val="00851B2A"/>
    <w:rsid w:val="00851C9F"/>
    <w:rsid w:val="00851D76"/>
    <w:rsid w:val="008523F0"/>
    <w:rsid w:val="00860083"/>
    <w:rsid w:val="008606A8"/>
    <w:rsid w:val="00860C7C"/>
    <w:rsid w:val="00860FDF"/>
    <w:rsid w:val="00863CB6"/>
    <w:rsid w:val="00864A44"/>
    <w:rsid w:val="00871C07"/>
    <w:rsid w:val="0087313F"/>
    <w:rsid w:val="008731DF"/>
    <w:rsid w:val="00873611"/>
    <w:rsid w:val="00875366"/>
    <w:rsid w:val="00875BAA"/>
    <w:rsid w:val="00877C1E"/>
    <w:rsid w:val="0088005A"/>
    <w:rsid w:val="00884560"/>
    <w:rsid w:val="00884BC8"/>
    <w:rsid w:val="0088553E"/>
    <w:rsid w:val="00893BF8"/>
    <w:rsid w:val="00896C75"/>
    <w:rsid w:val="00896C93"/>
    <w:rsid w:val="00896E90"/>
    <w:rsid w:val="008A0270"/>
    <w:rsid w:val="008A1430"/>
    <w:rsid w:val="008A160F"/>
    <w:rsid w:val="008A468C"/>
    <w:rsid w:val="008B073C"/>
    <w:rsid w:val="008B135C"/>
    <w:rsid w:val="008B4924"/>
    <w:rsid w:val="008B6B93"/>
    <w:rsid w:val="008C0B0C"/>
    <w:rsid w:val="008C0D73"/>
    <w:rsid w:val="008C14FF"/>
    <w:rsid w:val="008C36B7"/>
    <w:rsid w:val="008C4399"/>
    <w:rsid w:val="008C5D79"/>
    <w:rsid w:val="008C63AF"/>
    <w:rsid w:val="008C7431"/>
    <w:rsid w:val="008C7B5E"/>
    <w:rsid w:val="008D16F4"/>
    <w:rsid w:val="008D2284"/>
    <w:rsid w:val="008D701F"/>
    <w:rsid w:val="008D7714"/>
    <w:rsid w:val="008D7F0E"/>
    <w:rsid w:val="008E2BD1"/>
    <w:rsid w:val="008E357C"/>
    <w:rsid w:val="008E6232"/>
    <w:rsid w:val="008E6423"/>
    <w:rsid w:val="008E69FA"/>
    <w:rsid w:val="008E7DDB"/>
    <w:rsid w:val="008F1889"/>
    <w:rsid w:val="008F3CA4"/>
    <w:rsid w:val="008F48B9"/>
    <w:rsid w:val="008F5A44"/>
    <w:rsid w:val="008F5B10"/>
    <w:rsid w:val="008F5C62"/>
    <w:rsid w:val="008F6561"/>
    <w:rsid w:val="008F68E1"/>
    <w:rsid w:val="008F691D"/>
    <w:rsid w:val="008F7EC9"/>
    <w:rsid w:val="00901221"/>
    <w:rsid w:val="00903E41"/>
    <w:rsid w:val="009043EF"/>
    <w:rsid w:val="0090472D"/>
    <w:rsid w:val="0091116B"/>
    <w:rsid w:val="00914232"/>
    <w:rsid w:val="00917AC7"/>
    <w:rsid w:val="00926ED3"/>
    <w:rsid w:val="009277BE"/>
    <w:rsid w:val="0093050B"/>
    <w:rsid w:val="00934087"/>
    <w:rsid w:val="0093558E"/>
    <w:rsid w:val="0093783C"/>
    <w:rsid w:val="009437C7"/>
    <w:rsid w:val="00943890"/>
    <w:rsid w:val="00943D40"/>
    <w:rsid w:val="00944B0B"/>
    <w:rsid w:val="00946270"/>
    <w:rsid w:val="00946658"/>
    <w:rsid w:val="0095250E"/>
    <w:rsid w:val="00952D21"/>
    <w:rsid w:val="00953460"/>
    <w:rsid w:val="0095701D"/>
    <w:rsid w:val="009577C4"/>
    <w:rsid w:val="00964538"/>
    <w:rsid w:val="00964718"/>
    <w:rsid w:val="009651AA"/>
    <w:rsid w:val="00971011"/>
    <w:rsid w:val="0097114E"/>
    <w:rsid w:val="00971ACA"/>
    <w:rsid w:val="009720EF"/>
    <w:rsid w:val="009733C4"/>
    <w:rsid w:val="00973CFA"/>
    <w:rsid w:val="0097678E"/>
    <w:rsid w:val="00980684"/>
    <w:rsid w:val="00981B45"/>
    <w:rsid w:val="009820C9"/>
    <w:rsid w:val="009836C4"/>
    <w:rsid w:val="00985C52"/>
    <w:rsid w:val="00986133"/>
    <w:rsid w:val="00990DAB"/>
    <w:rsid w:val="009934EA"/>
    <w:rsid w:val="009964B5"/>
    <w:rsid w:val="00997DD7"/>
    <w:rsid w:val="009A3302"/>
    <w:rsid w:val="009A3F29"/>
    <w:rsid w:val="009A4C40"/>
    <w:rsid w:val="009B108E"/>
    <w:rsid w:val="009B16EB"/>
    <w:rsid w:val="009B4657"/>
    <w:rsid w:val="009B5738"/>
    <w:rsid w:val="009B7A5D"/>
    <w:rsid w:val="009B7B27"/>
    <w:rsid w:val="009C0DF5"/>
    <w:rsid w:val="009C0FB3"/>
    <w:rsid w:val="009C4DC4"/>
    <w:rsid w:val="009C51FF"/>
    <w:rsid w:val="009C5769"/>
    <w:rsid w:val="009D1006"/>
    <w:rsid w:val="009D24E0"/>
    <w:rsid w:val="009D367E"/>
    <w:rsid w:val="009D488C"/>
    <w:rsid w:val="009E205C"/>
    <w:rsid w:val="009E6B4D"/>
    <w:rsid w:val="009F0819"/>
    <w:rsid w:val="00A004B9"/>
    <w:rsid w:val="00A027C1"/>
    <w:rsid w:val="00A040E3"/>
    <w:rsid w:val="00A05D26"/>
    <w:rsid w:val="00A07444"/>
    <w:rsid w:val="00A1019C"/>
    <w:rsid w:val="00A11A9A"/>
    <w:rsid w:val="00A14A20"/>
    <w:rsid w:val="00A158BA"/>
    <w:rsid w:val="00A2035F"/>
    <w:rsid w:val="00A20855"/>
    <w:rsid w:val="00A21154"/>
    <w:rsid w:val="00A246C6"/>
    <w:rsid w:val="00A24806"/>
    <w:rsid w:val="00A25E5C"/>
    <w:rsid w:val="00A27CA7"/>
    <w:rsid w:val="00A310DA"/>
    <w:rsid w:val="00A34D4C"/>
    <w:rsid w:val="00A351F9"/>
    <w:rsid w:val="00A36713"/>
    <w:rsid w:val="00A40A38"/>
    <w:rsid w:val="00A4318A"/>
    <w:rsid w:val="00A518DC"/>
    <w:rsid w:val="00A54126"/>
    <w:rsid w:val="00A65690"/>
    <w:rsid w:val="00A66487"/>
    <w:rsid w:val="00A66911"/>
    <w:rsid w:val="00A67336"/>
    <w:rsid w:val="00A719A7"/>
    <w:rsid w:val="00A73AA1"/>
    <w:rsid w:val="00A77DB8"/>
    <w:rsid w:val="00A80880"/>
    <w:rsid w:val="00A818C2"/>
    <w:rsid w:val="00A8472B"/>
    <w:rsid w:val="00A86325"/>
    <w:rsid w:val="00A8641A"/>
    <w:rsid w:val="00A86EC1"/>
    <w:rsid w:val="00A87FE0"/>
    <w:rsid w:val="00A91811"/>
    <w:rsid w:val="00A91BC0"/>
    <w:rsid w:val="00A927F7"/>
    <w:rsid w:val="00A93E09"/>
    <w:rsid w:val="00AA0566"/>
    <w:rsid w:val="00AA2556"/>
    <w:rsid w:val="00AA2BA4"/>
    <w:rsid w:val="00AA3910"/>
    <w:rsid w:val="00AA3CA9"/>
    <w:rsid w:val="00AA6D73"/>
    <w:rsid w:val="00AB28B9"/>
    <w:rsid w:val="00AB5A39"/>
    <w:rsid w:val="00AB6918"/>
    <w:rsid w:val="00AC0F03"/>
    <w:rsid w:val="00AC2C6F"/>
    <w:rsid w:val="00AC469E"/>
    <w:rsid w:val="00AC487E"/>
    <w:rsid w:val="00AC7D80"/>
    <w:rsid w:val="00AD4711"/>
    <w:rsid w:val="00AD4A7D"/>
    <w:rsid w:val="00AE0580"/>
    <w:rsid w:val="00AE16A6"/>
    <w:rsid w:val="00AE5569"/>
    <w:rsid w:val="00AF0057"/>
    <w:rsid w:val="00AF1C0C"/>
    <w:rsid w:val="00AF21C9"/>
    <w:rsid w:val="00AF3BDA"/>
    <w:rsid w:val="00B1373A"/>
    <w:rsid w:val="00B15A89"/>
    <w:rsid w:val="00B24117"/>
    <w:rsid w:val="00B25640"/>
    <w:rsid w:val="00B25964"/>
    <w:rsid w:val="00B3482D"/>
    <w:rsid w:val="00B3509F"/>
    <w:rsid w:val="00B403EF"/>
    <w:rsid w:val="00B419C9"/>
    <w:rsid w:val="00B42221"/>
    <w:rsid w:val="00B43849"/>
    <w:rsid w:val="00B44A09"/>
    <w:rsid w:val="00B458D5"/>
    <w:rsid w:val="00B46371"/>
    <w:rsid w:val="00B471A9"/>
    <w:rsid w:val="00B47B63"/>
    <w:rsid w:val="00B52680"/>
    <w:rsid w:val="00B52EF0"/>
    <w:rsid w:val="00B5305D"/>
    <w:rsid w:val="00B55B2D"/>
    <w:rsid w:val="00B56CDE"/>
    <w:rsid w:val="00B607FB"/>
    <w:rsid w:val="00B712DC"/>
    <w:rsid w:val="00B77041"/>
    <w:rsid w:val="00B77198"/>
    <w:rsid w:val="00B77D3C"/>
    <w:rsid w:val="00B80EF5"/>
    <w:rsid w:val="00B82257"/>
    <w:rsid w:val="00B83874"/>
    <w:rsid w:val="00B842C9"/>
    <w:rsid w:val="00B84537"/>
    <w:rsid w:val="00B91C9E"/>
    <w:rsid w:val="00BA029F"/>
    <w:rsid w:val="00BA19A8"/>
    <w:rsid w:val="00BA6BEF"/>
    <w:rsid w:val="00BB0108"/>
    <w:rsid w:val="00BB14D4"/>
    <w:rsid w:val="00BB1817"/>
    <w:rsid w:val="00BB444A"/>
    <w:rsid w:val="00BB5F3E"/>
    <w:rsid w:val="00BB698A"/>
    <w:rsid w:val="00BB6DF9"/>
    <w:rsid w:val="00BC2F20"/>
    <w:rsid w:val="00BC332C"/>
    <w:rsid w:val="00BC3E53"/>
    <w:rsid w:val="00BC63C6"/>
    <w:rsid w:val="00BD1F87"/>
    <w:rsid w:val="00BD32EB"/>
    <w:rsid w:val="00BD6EEA"/>
    <w:rsid w:val="00BE0C2E"/>
    <w:rsid w:val="00BE1680"/>
    <w:rsid w:val="00BE321B"/>
    <w:rsid w:val="00BE5143"/>
    <w:rsid w:val="00BE63A0"/>
    <w:rsid w:val="00BE69C1"/>
    <w:rsid w:val="00BF1473"/>
    <w:rsid w:val="00BF2F8E"/>
    <w:rsid w:val="00BF6121"/>
    <w:rsid w:val="00BF7D11"/>
    <w:rsid w:val="00C016CE"/>
    <w:rsid w:val="00C01E36"/>
    <w:rsid w:val="00C02F9B"/>
    <w:rsid w:val="00C07A9E"/>
    <w:rsid w:val="00C14186"/>
    <w:rsid w:val="00C15FC2"/>
    <w:rsid w:val="00C16FDE"/>
    <w:rsid w:val="00C17973"/>
    <w:rsid w:val="00C22D3B"/>
    <w:rsid w:val="00C24E2C"/>
    <w:rsid w:val="00C30252"/>
    <w:rsid w:val="00C348CE"/>
    <w:rsid w:val="00C36004"/>
    <w:rsid w:val="00C42F82"/>
    <w:rsid w:val="00C44F4E"/>
    <w:rsid w:val="00C52E28"/>
    <w:rsid w:val="00C56E45"/>
    <w:rsid w:val="00C57531"/>
    <w:rsid w:val="00C603FE"/>
    <w:rsid w:val="00C61421"/>
    <w:rsid w:val="00C61AFC"/>
    <w:rsid w:val="00C62B4C"/>
    <w:rsid w:val="00C6322E"/>
    <w:rsid w:val="00C70342"/>
    <w:rsid w:val="00C74DC4"/>
    <w:rsid w:val="00C76CF0"/>
    <w:rsid w:val="00C8085B"/>
    <w:rsid w:val="00C819A6"/>
    <w:rsid w:val="00C85D92"/>
    <w:rsid w:val="00C85E38"/>
    <w:rsid w:val="00C927C9"/>
    <w:rsid w:val="00C95A70"/>
    <w:rsid w:val="00C95A93"/>
    <w:rsid w:val="00C97BEB"/>
    <w:rsid w:val="00CA77B0"/>
    <w:rsid w:val="00CB148C"/>
    <w:rsid w:val="00CB24C0"/>
    <w:rsid w:val="00CB3799"/>
    <w:rsid w:val="00CB3EDE"/>
    <w:rsid w:val="00CB4CB6"/>
    <w:rsid w:val="00CB5EE1"/>
    <w:rsid w:val="00CB67FE"/>
    <w:rsid w:val="00CB79BE"/>
    <w:rsid w:val="00CC1002"/>
    <w:rsid w:val="00CC299A"/>
    <w:rsid w:val="00CC4166"/>
    <w:rsid w:val="00CC48CE"/>
    <w:rsid w:val="00CC57DF"/>
    <w:rsid w:val="00CC5D2E"/>
    <w:rsid w:val="00CC62DC"/>
    <w:rsid w:val="00CD2198"/>
    <w:rsid w:val="00CD21E2"/>
    <w:rsid w:val="00CD3343"/>
    <w:rsid w:val="00CD4183"/>
    <w:rsid w:val="00CD7EE6"/>
    <w:rsid w:val="00CE1682"/>
    <w:rsid w:val="00CE6F9C"/>
    <w:rsid w:val="00CE7752"/>
    <w:rsid w:val="00CF0AB4"/>
    <w:rsid w:val="00CF2BD4"/>
    <w:rsid w:val="00D00963"/>
    <w:rsid w:val="00D01975"/>
    <w:rsid w:val="00D01E31"/>
    <w:rsid w:val="00D0210B"/>
    <w:rsid w:val="00D02205"/>
    <w:rsid w:val="00D03E5A"/>
    <w:rsid w:val="00D05687"/>
    <w:rsid w:val="00D07656"/>
    <w:rsid w:val="00D10DED"/>
    <w:rsid w:val="00D12EE4"/>
    <w:rsid w:val="00D150A1"/>
    <w:rsid w:val="00D15729"/>
    <w:rsid w:val="00D15F5D"/>
    <w:rsid w:val="00D223EB"/>
    <w:rsid w:val="00D237F1"/>
    <w:rsid w:val="00D244F8"/>
    <w:rsid w:val="00D25D02"/>
    <w:rsid w:val="00D27244"/>
    <w:rsid w:val="00D27D54"/>
    <w:rsid w:val="00D27E3B"/>
    <w:rsid w:val="00D360E9"/>
    <w:rsid w:val="00D40108"/>
    <w:rsid w:val="00D40D6C"/>
    <w:rsid w:val="00D45232"/>
    <w:rsid w:val="00D45D2D"/>
    <w:rsid w:val="00D467DA"/>
    <w:rsid w:val="00D47E7B"/>
    <w:rsid w:val="00D527A7"/>
    <w:rsid w:val="00D52E06"/>
    <w:rsid w:val="00D537AE"/>
    <w:rsid w:val="00D54127"/>
    <w:rsid w:val="00D559B1"/>
    <w:rsid w:val="00D61E66"/>
    <w:rsid w:val="00D65755"/>
    <w:rsid w:val="00D660D1"/>
    <w:rsid w:val="00D66E3D"/>
    <w:rsid w:val="00D67683"/>
    <w:rsid w:val="00D73917"/>
    <w:rsid w:val="00D74D46"/>
    <w:rsid w:val="00D774B8"/>
    <w:rsid w:val="00D80183"/>
    <w:rsid w:val="00D8604A"/>
    <w:rsid w:val="00D86577"/>
    <w:rsid w:val="00D8688E"/>
    <w:rsid w:val="00D95CD3"/>
    <w:rsid w:val="00D9626B"/>
    <w:rsid w:val="00D96D47"/>
    <w:rsid w:val="00DA0544"/>
    <w:rsid w:val="00DA0981"/>
    <w:rsid w:val="00DA158D"/>
    <w:rsid w:val="00DA21AA"/>
    <w:rsid w:val="00DA3AEF"/>
    <w:rsid w:val="00DA3F15"/>
    <w:rsid w:val="00DA6E58"/>
    <w:rsid w:val="00DA732D"/>
    <w:rsid w:val="00DB232F"/>
    <w:rsid w:val="00DB23DD"/>
    <w:rsid w:val="00DB29CA"/>
    <w:rsid w:val="00DB485B"/>
    <w:rsid w:val="00DB5A7A"/>
    <w:rsid w:val="00DC31BF"/>
    <w:rsid w:val="00DC5C70"/>
    <w:rsid w:val="00DC642F"/>
    <w:rsid w:val="00DD0670"/>
    <w:rsid w:val="00DD1644"/>
    <w:rsid w:val="00DD2320"/>
    <w:rsid w:val="00DD6425"/>
    <w:rsid w:val="00DD65BE"/>
    <w:rsid w:val="00DD7802"/>
    <w:rsid w:val="00DF05D4"/>
    <w:rsid w:val="00DF48FB"/>
    <w:rsid w:val="00DF7846"/>
    <w:rsid w:val="00E00D60"/>
    <w:rsid w:val="00E032D2"/>
    <w:rsid w:val="00E0750E"/>
    <w:rsid w:val="00E07959"/>
    <w:rsid w:val="00E10012"/>
    <w:rsid w:val="00E122A3"/>
    <w:rsid w:val="00E1305C"/>
    <w:rsid w:val="00E17778"/>
    <w:rsid w:val="00E23902"/>
    <w:rsid w:val="00E2527F"/>
    <w:rsid w:val="00E26B7C"/>
    <w:rsid w:val="00E273F2"/>
    <w:rsid w:val="00E346B4"/>
    <w:rsid w:val="00E358DD"/>
    <w:rsid w:val="00E359AA"/>
    <w:rsid w:val="00E376F9"/>
    <w:rsid w:val="00E410B7"/>
    <w:rsid w:val="00E4186C"/>
    <w:rsid w:val="00E42CA5"/>
    <w:rsid w:val="00E42E6A"/>
    <w:rsid w:val="00E47FED"/>
    <w:rsid w:val="00E5397E"/>
    <w:rsid w:val="00E542CF"/>
    <w:rsid w:val="00E5670A"/>
    <w:rsid w:val="00E568A2"/>
    <w:rsid w:val="00E56F8F"/>
    <w:rsid w:val="00E663D8"/>
    <w:rsid w:val="00E66B76"/>
    <w:rsid w:val="00E67CFC"/>
    <w:rsid w:val="00E7059F"/>
    <w:rsid w:val="00E7356E"/>
    <w:rsid w:val="00E740A3"/>
    <w:rsid w:val="00E7425E"/>
    <w:rsid w:val="00E816E8"/>
    <w:rsid w:val="00E8345B"/>
    <w:rsid w:val="00E8390D"/>
    <w:rsid w:val="00E842E9"/>
    <w:rsid w:val="00E849D4"/>
    <w:rsid w:val="00E84AA8"/>
    <w:rsid w:val="00E853F4"/>
    <w:rsid w:val="00E8549C"/>
    <w:rsid w:val="00E85F16"/>
    <w:rsid w:val="00E864E8"/>
    <w:rsid w:val="00E8749B"/>
    <w:rsid w:val="00E907D9"/>
    <w:rsid w:val="00E90A70"/>
    <w:rsid w:val="00E946C2"/>
    <w:rsid w:val="00E95116"/>
    <w:rsid w:val="00E967D2"/>
    <w:rsid w:val="00E972BC"/>
    <w:rsid w:val="00E97813"/>
    <w:rsid w:val="00EA5C2D"/>
    <w:rsid w:val="00EA68F5"/>
    <w:rsid w:val="00EB218E"/>
    <w:rsid w:val="00EB2C83"/>
    <w:rsid w:val="00EB620A"/>
    <w:rsid w:val="00EC1ED2"/>
    <w:rsid w:val="00EC3799"/>
    <w:rsid w:val="00EC46A0"/>
    <w:rsid w:val="00EC55FB"/>
    <w:rsid w:val="00EC6318"/>
    <w:rsid w:val="00EC6FB9"/>
    <w:rsid w:val="00ED0037"/>
    <w:rsid w:val="00ED398C"/>
    <w:rsid w:val="00ED6C05"/>
    <w:rsid w:val="00ED7B9C"/>
    <w:rsid w:val="00ED7FE6"/>
    <w:rsid w:val="00EE0AA5"/>
    <w:rsid w:val="00EF1286"/>
    <w:rsid w:val="00EF3CFC"/>
    <w:rsid w:val="00EF423C"/>
    <w:rsid w:val="00F03D9B"/>
    <w:rsid w:val="00F03F9E"/>
    <w:rsid w:val="00F116E5"/>
    <w:rsid w:val="00F125AC"/>
    <w:rsid w:val="00F12FBC"/>
    <w:rsid w:val="00F13197"/>
    <w:rsid w:val="00F1391A"/>
    <w:rsid w:val="00F13C9B"/>
    <w:rsid w:val="00F20721"/>
    <w:rsid w:val="00F33AB0"/>
    <w:rsid w:val="00F40837"/>
    <w:rsid w:val="00F4249C"/>
    <w:rsid w:val="00F42DDA"/>
    <w:rsid w:val="00F44A29"/>
    <w:rsid w:val="00F46892"/>
    <w:rsid w:val="00F46E14"/>
    <w:rsid w:val="00F51277"/>
    <w:rsid w:val="00F5172B"/>
    <w:rsid w:val="00F53C0C"/>
    <w:rsid w:val="00F60EA2"/>
    <w:rsid w:val="00F62AA9"/>
    <w:rsid w:val="00F63F70"/>
    <w:rsid w:val="00F6468F"/>
    <w:rsid w:val="00F66031"/>
    <w:rsid w:val="00F66221"/>
    <w:rsid w:val="00F66CA1"/>
    <w:rsid w:val="00F66FFC"/>
    <w:rsid w:val="00F6728D"/>
    <w:rsid w:val="00F74160"/>
    <w:rsid w:val="00F75BB7"/>
    <w:rsid w:val="00F76526"/>
    <w:rsid w:val="00F80222"/>
    <w:rsid w:val="00F82DC0"/>
    <w:rsid w:val="00F85D95"/>
    <w:rsid w:val="00F9182E"/>
    <w:rsid w:val="00F94796"/>
    <w:rsid w:val="00FA2292"/>
    <w:rsid w:val="00FA65F0"/>
    <w:rsid w:val="00FB2D07"/>
    <w:rsid w:val="00FB31D0"/>
    <w:rsid w:val="00FB3407"/>
    <w:rsid w:val="00FB3E70"/>
    <w:rsid w:val="00FC04FD"/>
    <w:rsid w:val="00FC2558"/>
    <w:rsid w:val="00FC27D7"/>
    <w:rsid w:val="00FC4A37"/>
    <w:rsid w:val="00FC4F01"/>
    <w:rsid w:val="00FC7256"/>
    <w:rsid w:val="00FD2425"/>
    <w:rsid w:val="00FD47E0"/>
    <w:rsid w:val="00FE29E6"/>
    <w:rsid w:val="00FE5A9C"/>
    <w:rsid w:val="00FF16A9"/>
    <w:rsid w:val="00FF1B3F"/>
    <w:rsid w:val="00FF2BA2"/>
    <w:rsid w:val="00FF38FB"/>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53AF"/>
  <w15:docId w15:val="{DF3A3BC9-4D11-474C-830B-47F197B7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6C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6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21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83"/>
    <w:pPr>
      <w:ind w:left="720"/>
      <w:contextualSpacing/>
    </w:pPr>
  </w:style>
  <w:style w:type="paragraph" w:styleId="NormalWeb">
    <w:name w:val="Normal (Web)"/>
    <w:basedOn w:val="Normal"/>
    <w:uiPriority w:val="99"/>
    <w:unhideWhenUsed/>
    <w:rsid w:val="00035D52"/>
    <w:rPr>
      <w:rFonts w:ascii="Times New Roman" w:hAnsi="Times New Roman" w:cs="Times New Roman"/>
      <w:sz w:val="24"/>
      <w:szCs w:val="24"/>
    </w:rPr>
  </w:style>
  <w:style w:type="character" w:styleId="Hyperlink">
    <w:name w:val="Hyperlink"/>
    <w:basedOn w:val="DefaultParagraphFont"/>
    <w:uiPriority w:val="99"/>
    <w:unhideWhenUsed/>
    <w:rsid w:val="000009EE"/>
    <w:rPr>
      <w:color w:val="0563C1" w:themeColor="hyperlink"/>
      <w:u w:val="single"/>
    </w:rPr>
  </w:style>
  <w:style w:type="paragraph" w:styleId="BalloonText">
    <w:name w:val="Balloon Text"/>
    <w:basedOn w:val="Normal"/>
    <w:link w:val="BalloonTextChar"/>
    <w:uiPriority w:val="99"/>
    <w:semiHidden/>
    <w:unhideWhenUsed/>
    <w:rsid w:val="003C1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94"/>
    <w:rPr>
      <w:rFonts w:ascii="Segoe UI" w:hAnsi="Segoe UI" w:cs="Segoe UI"/>
      <w:sz w:val="18"/>
      <w:szCs w:val="18"/>
    </w:rPr>
  </w:style>
  <w:style w:type="table" w:styleId="TableGrid">
    <w:name w:val="Table Grid"/>
    <w:basedOn w:val="TableNormal"/>
    <w:uiPriority w:val="39"/>
    <w:rsid w:val="00C1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7B1C5A"/>
  </w:style>
  <w:style w:type="character" w:customStyle="1" w:styleId="pubyear">
    <w:name w:val="pubyear"/>
    <w:basedOn w:val="DefaultParagraphFont"/>
    <w:rsid w:val="007B1C5A"/>
  </w:style>
  <w:style w:type="character" w:customStyle="1" w:styleId="chaptertitle">
    <w:name w:val="chaptertitle"/>
    <w:basedOn w:val="DefaultParagraphFont"/>
    <w:rsid w:val="007B1C5A"/>
  </w:style>
  <w:style w:type="character" w:customStyle="1" w:styleId="editor">
    <w:name w:val="editor"/>
    <w:basedOn w:val="DefaultParagraphFont"/>
    <w:rsid w:val="007B1C5A"/>
  </w:style>
  <w:style w:type="character" w:customStyle="1" w:styleId="booktitle">
    <w:name w:val="booktitle"/>
    <w:basedOn w:val="DefaultParagraphFont"/>
    <w:rsid w:val="007B1C5A"/>
  </w:style>
  <w:style w:type="character" w:customStyle="1" w:styleId="pagefirst">
    <w:name w:val="pagefirst"/>
    <w:basedOn w:val="DefaultParagraphFont"/>
    <w:rsid w:val="007B1C5A"/>
  </w:style>
  <w:style w:type="character" w:customStyle="1" w:styleId="pagelast">
    <w:name w:val="pagelast"/>
    <w:basedOn w:val="DefaultParagraphFont"/>
    <w:rsid w:val="007B1C5A"/>
  </w:style>
  <w:style w:type="paragraph" w:styleId="Header">
    <w:name w:val="header"/>
    <w:basedOn w:val="Normal"/>
    <w:link w:val="HeaderChar"/>
    <w:uiPriority w:val="99"/>
    <w:unhideWhenUsed/>
    <w:rsid w:val="00BD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87"/>
  </w:style>
  <w:style w:type="paragraph" w:styleId="Footer">
    <w:name w:val="footer"/>
    <w:basedOn w:val="Normal"/>
    <w:link w:val="FooterChar"/>
    <w:uiPriority w:val="99"/>
    <w:unhideWhenUsed/>
    <w:rsid w:val="00BD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87"/>
  </w:style>
  <w:style w:type="table" w:customStyle="1" w:styleId="TableGrid1">
    <w:name w:val="Table Grid1"/>
    <w:basedOn w:val="TableNormal"/>
    <w:next w:val="TableGrid"/>
    <w:uiPriority w:val="39"/>
    <w:rsid w:val="006F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6C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6C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6C9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518E9"/>
    <w:rPr>
      <w:sz w:val="16"/>
      <w:szCs w:val="16"/>
    </w:rPr>
  </w:style>
  <w:style w:type="paragraph" w:styleId="CommentText">
    <w:name w:val="annotation text"/>
    <w:basedOn w:val="Normal"/>
    <w:link w:val="CommentTextChar"/>
    <w:uiPriority w:val="99"/>
    <w:semiHidden/>
    <w:unhideWhenUsed/>
    <w:rsid w:val="008518E9"/>
    <w:pPr>
      <w:spacing w:line="240" w:lineRule="auto"/>
    </w:pPr>
    <w:rPr>
      <w:sz w:val="20"/>
      <w:szCs w:val="20"/>
    </w:rPr>
  </w:style>
  <w:style w:type="character" w:customStyle="1" w:styleId="CommentTextChar">
    <w:name w:val="Comment Text Char"/>
    <w:basedOn w:val="DefaultParagraphFont"/>
    <w:link w:val="CommentText"/>
    <w:uiPriority w:val="99"/>
    <w:semiHidden/>
    <w:rsid w:val="008518E9"/>
    <w:rPr>
      <w:sz w:val="20"/>
      <w:szCs w:val="20"/>
    </w:rPr>
  </w:style>
  <w:style w:type="paragraph" w:styleId="CommentSubject">
    <w:name w:val="annotation subject"/>
    <w:basedOn w:val="CommentText"/>
    <w:next w:val="CommentText"/>
    <w:link w:val="CommentSubjectChar"/>
    <w:uiPriority w:val="99"/>
    <w:semiHidden/>
    <w:unhideWhenUsed/>
    <w:rsid w:val="008518E9"/>
    <w:rPr>
      <w:b/>
      <w:bCs/>
    </w:rPr>
  </w:style>
  <w:style w:type="character" w:customStyle="1" w:styleId="CommentSubjectChar">
    <w:name w:val="Comment Subject Char"/>
    <w:basedOn w:val="CommentTextChar"/>
    <w:link w:val="CommentSubject"/>
    <w:uiPriority w:val="99"/>
    <w:semiHidden/>
    <w:rsid w:val="008518E9"/>
    <w:rPr>
      <w:b/>
      <w:bCs/>
      <w:sz w:val="20"/>
      <w:szCs w:val="20"/>
    </w:rPr>
  </w:style>
  <w:style w:type="character" w:customStyle="1" w:styleId="Heading4Char">
    <w:name w:val="Heading 4 Char"/>
    <w:basedOn w:val="DefaultParagraphFont"/>
    <w:link w:val="Heading4"/>
    <w:uiPriority w:val="9"/>
    <w:semiHidden/>
    <w:rsid w:val="007721C6"/>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676220"/>
    <w:pPr>
      <w:spacing w:after="0" w:line="240" w:lineRule="auto"/>
    </w:pPr>
  </w:style>
  <w:style w:type="character" w:customStyle="1" w:styleId="UnresolvedMention">
    <w:name w:val="Unresolved Mention"/>
    <w:basedOn w:val="DefaultParagraphFont"/>
    <w:uiPriority w:val="99"/>
    <w:semiHidden/>
    <w:unhideWhenUsed/>
    <w:rsid w:val="008C7431"/>
    <w:rPr>
      <w:color w:val="808080"/>
      <w:shd w:val="clear" w:color="auto" w:fill="E6E6E6"/>
    </w:rPr>
  </w:style>
  <w:style w:type="character" w:styleId="FollowedHyperlink">
    <w:name w:val="FollowedHyperlink"/>
    <w:basedOn w:val="DefaultParagraphFont"/>
    <w:uiPriority w:val="99"/>
    <w:semiHidden/>
    <w:unhideWhenUsed/>
    <w:rsid w:val="008C7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34">
      <w:bodyDiv w:val="1"/>
      <w:marLeft w:val="0"/>
      <w:marRight w:val="0"/>
      <w:marTop w:val="0"/>
      <w:marBottom w:val="0"/>
      <w:divBdr>
        <w:top w:val="none" w:sz="0" w:space="0" w:color="auto"/>
        <w:left w:val="none" w:sz="0" w:space="0" w:color="auto"/>
        <w:bottom w:val="none" w:sz="0" w:space="0" w:color="auto"/>
        <w:right w:val="none" w:sz="0" w:space="0" w:color="auto"/>
      </w:divBdr>
      <w:divsChild>
        <w:div w:id="1727223420">
          <w:marLeft w:val="0"/>
          <w:marRight w:val="0"/>
          <w:marTop w:val="225"/>
          <w:marBottom w:val="225"/>
          <w:divBdr>
            <w:top w:val="none" w:sz="0" w:space="0" w:color="auto"/>
            <w:left w:val="none" w:sz="0" w:space="0" w:color="auto"/>
            <w:bottom w:val="none" w:sz="0" w:space="0" w:color="auto"/>
            <w:right w:val="none" w:sz="0" w:space="0" w:color="auto"/>
          </w:divBdr>
          <w:divsChild>
            <w:div w:id="41567249">
              <w:marLeft w:val="0"/>
              <w:marRight w:val="0"/>
              <w:marTop w:val="0"/>
              <w:marBottom w:val="0"/>
              <w:divBdr>
                <w:top w:val="none" w:sz="0" w:space="0" w:color="auto"/>
                <w:left w:val="none" w:sz="0" w:space="0" w:color="auto"/>
                <w:bottom w:val="none" w:sz="0" w:space="0" w:color="auto"/>
                <w:right w:val="none" w:sz="0" w:space="0" w:color="auto"/>
              </w:divBdr>
              <w:divsChild>
                <w:div w:id="2042122659">
                  <w:marLeft w:val="0"/>
                  <w:marRight w:val="0"/>
                  <w:marTop w:val="0"/>
                  <w:marBottom w:val="0"/>
                  <w:divBdr>
                    <w:top w:val="none" w:sz="0" w:space="0" w:color="auto"/>
                    <w:left w:val="none" w:sz="0" w:space="0" w:color="auto"/>
                    <w:bottom w:val="none" w:sz="0" w:space="0" w:color="auto"/>
                    <w:right w:val="none" w:sz="0" w:space="0" w:color="auto"/>
                  </w:divBdr>
                  <w:divsChild>
                    <w:div w:id="1726444591">
                      <w:marLeft w:val="0"/>
                      <w:marRight w:val="0"/>
                      <w:marTop w:val="0"/>
                      <w:marBottom w:val="0"/>
                      <w:divBdr>
                        <w:top w:val="none" w:sz="0" w:space="0" w:color="auto"/>
                        <w:left w:val="none" w:sz="0" w:space="0" w:color="auto"/>
                        <w:bottom w:val="none" w:sz="0" w:space="0" w:color="auto"/>
                        <w:right w:val="none" w:sz="0" w:space="0" w:color="auto"/>
                      </w:divBdr>
                    </w:div>
                    <w:div w:id="1409617832">
                      <w:marLeft w:val="0"/>
                      <w:marRight w:val="0"/>
                      <w:marTop w:val="0"/>
                      <w:marBottom w:val="0"/>
                      <w:divBdr>
                        <w:top w:val="none" w:sz="0" w:space="0" w:color="auto"/>
                        <w:left w:val="none" w:sz="0" w:space="0" w:color="auto"/>
                        <w:bottom w:val="none" w:sz="0" w:space="0" w:color="auto"/>
                        <w:right w:val="none" w:sz="0" w:space="0" w:color="auto"/>
                      </w:divBdr>
                    </w:div>
                    <w:div w:id="732043503">
                      <w:marLeft w:val="0"/>
                      <w:marRight w:val="0"/>
                      <w:marTop w:val="0"/>
                      <w:marBottom w:val="0"/>
                      <w:divBdr>
                        <w:top w:val="none" w:sz="0" w:space="0" w:color="auto"/>
                        <w:left w:val="none" w:sz="0" w:space="0" w:color="auto"/>
                        <w:bottom w:val="none" w:sz="0" w:space="0" w:color="auto"/>
                        <w:right w:val="none" w:sz="0" w:space="0" w:color="auto"/>
                      </w:divBdr>
                    </w:div>
                    <w:div w:id="2596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740">
      <w:bodyDiv w:val="1"/>
      <w:marLeft w:val="0"/>
      <w:marRight w:val="0"/>
      <w:marTop w:val="0"/>
      <w:marBottom w:val="0"/>
      <w:divBdr>
        <w:top w:val="none" w:sz="0" w:space="0" w:color="auto"/>
        <w:left w:val="none" w:sz="0" w:space="0" w:color="auto"/>
        <w:bottom w:val="none" w:sz="0" w:space="0" w:color="auto"/>
        <w:right w:val="none" w:sz="0" w:space="0" w:color="auto"/>
      </w:divBdr>
    </w:div>
    <w:div w:id="63795519">
      <w:bodyDiv w:val="1"/>
      <w:marLeft w:val="0"/>
      <w:marRight w:val="0"/>
      <w:marTop w:val="0"/>
      <w:marBottom w:val="0"/>
      <w:divBdr>
        <w:top w:val="none" w:sz="0" w:space="0" w:color="auto"/>
        <w:left w:val="none" w:sz="0" w:space="0" w:color="auto"/>
        <w:bottom w:val="none" w:sz="0" w:space="0" w:color="auto"/>
        <w:right w:val="none" w:sz="0" w:space="0" w:color="auto"/>
      </w:divBdr>
    </w:div>
    <w:div w:id="96096521">
      <w:bodyDiv w:val="1"/>
      <w:marLeft w:val="0"/>
      <w:marRight w:val="0"/>
      <w:marTop w:val="0"/>
      <w:marBottom w:val="0"/>
      <w:divBdr>
        <w:top w:val="none" w:sz="0" w:space="0" w:color="auto"/>
        <w:left w:val="none" w:sz="0" w:space="0" w:color="auto"/>
        <w:bottom w:val="none" w:sz="0" w:space="0" w:color="auto"/>
        <w:right w:val="none" w:sz="0" w:space="0" w:color="auto"/>
      </w:divBdr>
    </w:div>
    <w:div w:id="104617935">
      <w:bodyDiv w:val="1"/>
      <w:marLeft w:val="0"/>
      <w:marRight w:val="0"/>
      <w:marTop w:val="0"/>
      <w:marBottom w:val="0"/>
      <w:divBdr>
        <w:top w:val="none" w:sz="0" w:space="0" w:color="auto"/>
        <w:left w:val="none" w:sz="0" w:space="0" w:color="auto"/>
        <w:bottom w:val="none" w:sz="0" w:space="0" w:color="auto"/>
        <w:right w:val="none" w:sz="0" w:space="0" w:color="auto"/>
      </w:divBdr>
    </w:div>
    <w:div w:id="109251504">
      <w:bodyDiv w:val="1"/>
      <w:marLeft w:val="0"/>
      <w:marRight w:val="0"/>
      <w:marTop w:val="0"/>
      <w:marBottom w:val="0"/>
      <w:divBdr>
        <w:top w:val="none" w:sz="0" w:space="0" w:color="auto"/>
        <w:left w:val="none" w:sz="0" w:space="0" w:color="auto"/>
        <w:bottom w:val="none" w:sz="0" w:space="0" w:color="auto"/>
        <w:right w:val="none" w:sz="0" w:space="0" w:color="auto"/>
      </w:divBdr>
    </w:div>
    <w:div w:id="125009412">
      <w:bodyDiv w:val="1"/>
      <w:marLeft w:val="0"/>
      <w:marRight w:val="0"/>
      <w:marTop w:val="0"/>
      <w:marBottom w:val="0"/>
      <w:divBdr>
        <w:top w:val="none" w:sz="0" w:space="0" w:color="auto"/>
        <w:left w:val="none" w:sz="0" w:space="0" w:color="auto"/>
        <w:bottom w:val="none" w:sz="0" w:space="0" w:color="auto"/>
        <w:right w:val="none" w:sz="0" w:space="0" w:color="auto"/>
      </w:divBdr>
      <w:divsChild>
        <w:div w:id="1318920263">
          <w:marLeft w:val="360"/>
          <w:marRight w:val="0"/>
          <w:marTop w:val="200"/>
          <w:marBottom w:val="0"/>
          <w:divBdr>
            <w:top w:val="none" w:sz="0" w:space="0" w:color="auto"/>
            <w:left w:val="none" w:sz="0" w:space="0" w:color="auto"/>
            <w:bottom w:val="none" w:sz="0" w:space="0" w:color="auto"/>
            <w:right w:val="none" w:sz="0" w:space="0" w:color="auto"/>
          </w:divBdr>
        </w:div>
        <w:div w:id="1385057330">
          <w:marLeft w:val="360"/>
          <w:marRight w:val="0"/>
          <w:marTop w:val="200"/>
          <w:marBottom w:val="0"/>
          <w:divBdr>
            <w:top w:val="none" w:sz="0" w:space="0" w:color="auto"/>
            <w:left w:val="none" w:sz="0" w:space="0" w:color="auto"/>
            <w:bottom w:val="none" w:sz="0" w:space="0" w:color="auto"/>
            <w:right w:val="none" w:sz="0" w:space="0" w:color="auto"/>
          </w:divBdr>
        </w:div>
        <w:div w:id="1913200285">
          <w:marLeft w:val="360"/>
          <w:marRight w:val="0"/>
          <w:marTop w:val="200"/>
          <w:marBottom w:val="0"/>
          <w:divBdr>
            <w:top w:val="none" w:sz="0" w:space="0" w:color="auto"/>
            <w:left w:val="none" w:sz="0" w:space="0" w:color="auto"/>
            <w:bottom w:val="none" w:sz="0" w:space="0" w:color="auto"/>
            <w:right w:val="none" w:sz="0" w:space="0" w:color="auto"/>
          </w:divBdr>
        </w:div>
      </w:divsChild>
    </w:div>
    <w:div w:id="125664687">
      <w:bodyDiv w:val="1"/>
      <w:marLeft w:val="0"/>
      <w:marRight w:val="0"/>
      <w:marTop w:val="0"/>
      <w:marBottom w:val="0"/>
      <w:divBdr>
        <w:top w:val="none" w:sz="0" w:space="0" w:color="auto"/>
        <w:left w:val="none" w:sz="0" w:space="0" w:color="auto"/>
        <w:bottom w:val="none" w:sz="0" w:space="0" w:color="auto"/>
        <w:right w:val="none" w:sz="0" w:space="0" w:color="auto"/>
      </w:divBdr>
    </w:div>
    <w:div w:id="173763947">
      <w:bodyDiv w:val="1"/>
      <w:marLeft w:val="0"/>
      <w:marRight w:val="0"/>
      <w:marTop w:val="0"/>
      <w:marBottom w:val="0"/>
      <w:divBdr>
        <w:top w:val="none" w:sz="0" w:space="0" w:color="auto"/>
        <w:left w:val="none" w:sz="0" w:space="0" w:color="auto"/>
        <w:bottom w:val="none" w:sz="0" w:space="0" w:color="auto"/>
        <w:right w:val="none" w:sz="0" w:space="0" w:color="auto"/>
      </w:divBdr>
    </w:div>
    <w:div w:id="221406908">
      <w:bodyDiv w:val="1"/>
      <w:marLeft w:val="0"/>
      <w:marRight w:val="0"/>
      <w:marTop w:val="0"/>
      <w:marBottom w:val="0"/>
      <w:divBdr>
        <w:top w:val="none" w:sz="0" w:space="0" w:color="auto"/>
        <w:left w:val="none" w:sz="0" w:space="0" w:color="auto"/>
        <w:bottom w:val="none" w:sz="0" w:space="0" w:color="auto"/>
        <w:right w:val="none" w:sz="0" w:space="0" w:color="auto"/>
      </w:divBdr>
    </w:div>
    <w:div w:id="302807045">
      <w:bodyDiv w:val="1"/>
      <w:marLeft w:val="0"/>
      <w:marRight w:val="0"/>
      <w:marTop w:val="0"/>
      <w:marBottom w:val="0"/>
      <w:divBdr>
        <w:top w:val="none" w:sz="0" w:space="0" w:color="auto"/>
        <w:left w:val="none" w:sz="0" w:space="0" w:color="auto"/>
        <w:bottom w:val="none" w:sz="0" w:space="0" w:color="auto"/>
        <w:right w:val="none" w:sz="0" w:space="0" w:color="auto"/>
      </w:divBdr>
    </w:div>
    <w:div w:id="405881246">
      <w:bodyDiv w:val="1"/>
      <w:marLeft w:val="0"/>
      <w:marRight w:val="0"/>
      <w:marTop w:val="0"/>
      <w:marBottom w:val="0"/>
      <w:divBdr>
        <w:top w:val="none" w:sz="0" w:space="0" w:color="auto"/>
        <w:left w:val="none" w:sz="0" w:space="0" w:color="auto"/>
        <w:bottom w:val="none" w:sz="0" w:space="0" w:color="auto"/>
        <w:right w:val="none" w:sz="0" w:space="0" w:color="auto"/>
      </w:divBdr>
      <w:divsChild>
        <w:div w:id="1110121192">
          <w:marLeft w:val="360"/>
          <w:marRight w:val="0"/>
          <w:marTop w:val="200"/>
          <w:marBottom w:val="0"/>
          <w:divBdr>
            <w:top w:val="none" w:sz="0" w:space="0" w:color="auto"/>
            <w:left w:val="none" w:sz="0" w:space="0" w:color="auto"/>
            <w:bottom w:val="none" w:sz="0" w:space="0" w:color="auto"/>
            <w:right w:val="none" w:sz="0" w:space="0" w:color="auto"/>
          </w:divBdr>
        </w:div>
        <w:div w:id="487596976">
          <w:marLeft w:val="360"/>
          <w:marRight w:val="0"/>
          <w:marTop w:val="200"/>
          <w:marBottom w:val="0"/>
          <w:divBdr>
            <w:top w:val="none" w:sz="0" w:space="0" w:color="auto"/>
            <w:left w:val="none" w:sz="0" w:space="0" w:color="auto"/>
            <w:bottom w:val="none" w:sz="0" w:space="0" w:color="auto"/>
            <w:right w:val="none" w:sz="0" w:space="0" w:color="auto"/>
          </w:divBdr>
        </w:div>
      </w:divsChild>
    </w:div>
    <w:div w:id="445270901">
      <w:bodyDiv w:val="1"/>
      <w:marLeft w:val="0"/>
      <w:marRight w:val="0"/>
      <w:marTop w:val="0"/>
      <w:marBottom w:val="0"/>
      <w:divBdr>
        <w:top w:val="none" w:sz="0" w:space="0" w:color="auto"/>
        <w:left w:val="none" w:sz="0" w:space="0" w:color="auto"/>
        <w:bottom w:val="none" w:sz="0" w:space="0" w:color="auto"/>
        <w:right w:val="none" w:sz="0" w:space="0" w:color="auto"/>
      </w:divBdr>
    </w:div>
    <w:div w:id="446312201">
      <w:bodyDiv w:val="1"/>
      <w:marLeft w:val="0"/>
      <w:marRight w:val="0"/>
      <w:marTop w:val="0"/>
      <w:marBottom w:val="0"/>
      <w:divBdr>
        <w:top w:val="none" w:sz="0" w:space="0" w:color="auto"/>
        <w:left w:val="none" w:sz="0" w:space="0" w:color="auto"/>
        <w:bottom w:val="none" w:sz="0" w:space="0" w:color="auto"/>
        <w:right w:val="none" w:sz="0" w:space="0" w:color="auto"/>
      </w:divBdr>
    </w:div>
    <w:div w:id="449666331">
      <w:bodyDiv w:val="1"/>
      <w:marLeft w:val="0"/>
      <w:marRight w:val="0"/>
      <w:marTop w:val="0"/>
      <w:marBottom w:val="0"/>
      <w:divBdr>
        <w:top w:val="none" w:sz="0" w:space="0" w:color="auto"/>
        <w:left w:val="none" w:sz="0" w:space="0" w:color="auto"/>
        <w:bottom w:val="none" w:sz="0" w:space="0" w:color="auto"/>
        <w:right w:val="none" w:sz="0" w:space="0" w:color="auto"/>
      </w:divBdr>
      <w:divsChild>
        <w:div w:id="363140364">
          <w:marLeft w:val="0"/>
          <w:marRight w:val="0"/>
          <w:marTop w:val="180"/>
          <w:marBottom w:val="0"/>
          <w:divBdr>
            <w:top w:val="none" w:sz="0" w:space="0" w:color="auto"/>
            <w:left w:val="none" w:sz="0" w:space="0" w:color="auto"/>
            <w:bottom w:val="none" w:sz="0" w:space="0" w:color="auto"/>
            <w:right w:val="none" w:sz="0" w:space="0" w:color="auto"/>
          </w:divBdr>
        </w:div>
        <w:div w:id="616836491">
          <w:marLeft w:val="0"/>
          <w:marRight w:val="0"/>
          <w:marTop w:val="0"/>
          <w:marBottom w:val="180"/>
          <w:divBdr>
            <w:top w:val="none" w:sz="0" w:space="0" w:color="auto"/>
            <w:left w:val="none" w:sz="0" w:space="0" w:color="auto"/>
            <w:bottom w:val="none" w:sz="0" w:space="0" w:color="auto"/>
            <w:right w:val="none" w:sz="0" w:space="0" w:color="auto"/>
          </w:divBdr>
        </w:div>
        <w:div w:id="703486352">
          <w:marLeft w:val="0"/>
          <w:marRight w:val="0"/>
          <w:marTop w:val="0"/>
          <w:marBottom w:val="0"/>
          <w:divBdr>
            <w:top w:val="none" w:sz="0" w:space="0" w:color="auto"/>
            <w:left w:val="none" w:sz="0" w:space="0" w:color="auto"/>
            <w:bottom w:val="none" w:sz="0" w:space="0" w:color="auto"/>
            <w:right w:val="none" w:sz="0" w:space="0" w:color="auto"/>
          </w:divBdr>
          <w:divsChild>
            <w:div w:id="451485776">
              <w:marLeft w:val="0"/>
              <w:marRight w:val="0"/>
              <w:marTop w:val="0"/>
              <w:marBottom w:val="0"/>
              <w:divBdr>
                <w:top w:val="none" w:sz="0" w:space="0" w:color="auto"/>
                <w:left w:val="none" w:sz="0" w:space="0" w:color="auto"/>
                <w:bottom w:val="none" w:sz="0" w:space="0" w:color="auto"/>
                <w:right w:val="none" w:sz="0" w:space="0" w:color="auto"/>
              </w:divBdr>
              <w:divsChild>
                <w:div w:id="1444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10180">
      <w:bodyDiv w:val="1"/>
      <w:marLeft w:val="0"/>
      <w:marRight w:val="0"/>
      <w:marTop w:val="0"/>
      <w:marBottom w:val="0"/>
      <w:divBdr>
        <w:top w:val="none" w:sz="0" w:space="0" w:color="auto"/>
        <w:left w:val="none" w:sz="0" w:space="0" w:color="auto"/>
        <w:bottom w:val="none" w:sz="0" w:space="0" w:color="auto"/>
        <w:right w:val="none" w:sz="0" w:space="0" w:color="auto"/>
      </w:divBdr>
    </w:div>
    <w:div w:id="476577929">
      <w:bodyDiv w:val="1"/>
      <w:marLeft w:val="0"/>
      <w:marRight w:val="0"/>
      <w:marTop w:val="0"/>
      <w:marBottom w:val="0"/>
      <w:divBdr>
        <w:top w:val="none" w:sz="0" w:space="0" w:color="auto"/>
        <w:left w:val="none" w:sz="0" w:space="0" w:color="auto"/>
        <w:bottom w:val="none" w:sz="0" w:space="0" w:color="auto"/>
        <w:right w:val="none" w:sz="0" w:space="0" w:color="auto"/>
      </w:divBdr>
      <w:divsChild>
        <w:div w:id="51512852">
          <w:marLeft w:val="360"/>
          <w:marRight w:val="0"/>
          <w:marTop w:val="200"/>
          <w:marBottom w:val="0"/>
          <w:divBdr>
            <w:top w:val="none" w:sz="0" w:space="0" w:color="auto"/>
            <w:left w:val="none" w:sz="0" w:space="0" w:color="auto"/>
            <w:bottom w:val="none" w:sz="0" w:space="0" w:color="auto"/>
            <w:right w:val="none" w:sz="0" w:space="0" w:color="auto"/>
          </w:divBdr>
        </w:div>
        <w:div w:id="1454669535">
          <w:marLeft w:val="360"/>
          <w:marRight w:val="0"/>
          <w:marTop w:val="200"/>
          <w:marBottom w:val="0"/>
          <w:divBdr>
            <w:top w:val="none" w:sz="0" w:space="0" w:color="auto"/>
            <w:left w:val="none" w:sz="0" w:space="0" w:color="auto"/>
            <w:bottom w:val="none" w:sz="0" w:space="0" w:color="auto"/>
            <w:right w:val="none" w:sz="0" w:space="0" w:color="auto"/>
          </w:divBdr>
        </w:div>
        <w:div w:id="680278971">
          <w:marLeft w:val="360"/>
          <w:marRight w:val="0"/>
          <w:marTop w:val="200"/>
          <w:marBottom w:val="0"/>
          <w:divBdr>
            <w:top w:val="none" w:sz="0" w:space="0" w:color="auto"/>
            <w:left w:val="none" w:sz="0" w:space="0" w:color="auto"/>
            <w:bottom w:val="none" w:sz="0" w:space="0" w:color="auto"/>
            <w:right w:val="none" w:sz="0" w:space="0" w:color="auto"/>
          </w:divBdr>
        </w:div>
      </w:divsChild>
    </w:div>
    <w:div w:id="483620701">
      <w:bodyDiv w:val="1"/>
      <w:marLeft w:val="0"/>
      <w:marRight w:val="0"/>
      <w:marTop w:val="0"/>
      <w:marBottom w:val="0"/>
      <w:divBdr>
        <w:top w:val="none" w:sz="0" w:space="0" w:color="auto"/>
        <w:left w:val="none" w:sz="0" w:space="0" w:color="auto"/>
        <w:bottom w:val="none" w:sz="0" w:space="0" w:color="auto"/>
        <w:right w:val="none" w:sz="0" w:space="0" w:color="auto"/>
      </w:divBdr>
      <w:divsChild>
        <w:div w:id="126317567">
          <w:marLeft w:val="360"/>
          <w:marRight w:val="0"/>
          <w:marTop w:val="200"/>
          <w:marBottom w:val="160"/>
          <w:divBdr>
            <w:top w:val="none" w:sz="0" w:space="0" w:color="auto"/>
            <w:left w:val="none" w:sz="0" w:space="0" w:color="auto"/>
            <w:bottom w:val="none" w:sz="0" w:space="0" w:color="auto"/>
            <w:right w:val="none" w:sz="0" w:space="0" w:color="auto"/>
          </w:divBdr>
        </w:div>
      </w:divsChild>
    </w:div>
    <w:div w:id="567885246">
      <w:bodyDiv w:val="1"/>
      <w:marLeft w:val="0"/>
      <w:marRight w:val="0"/>
      <w:marTop w:val="0"/>
      <w:marBottom w:val="0"/>
      <w:divBdr>
        <w:top w:val="none" w:sz="0" w:space="0" w:color="auto"/>
        <w:left w:val="none" w:sz="0" w:space="0" w:color="auto"/>
        <w:bottom w:val="none" w:sz="0" w:space="0" w:color="auto"/>
        <w:right w:val="none" w:sz="0" w:space="0" w:color="auto"/>
      </w:divBdr>
      <w:divsChild>
        <w:div w:id="1292982019">
          <w:marLeft w:val="0"/>
          <w:marRight w:val="0"/>
          <w:marTop w:val="0"/>
          <w:marBottom w:val="120"/>
          <w:divBdr>
            <w:top w:val="none" w:sz="0" w:space="0" w:color="auto"/>
            <w:left w:val="none" w:sz="0" w:space="0" w:color="auto"/>
            <w:bottom w:val="none" w:sz="0" w:space="0" w:color="auto"/>
            <w:right w:val="none" w:sz="0" w:space="0" w:color="auto"/>
          </w:divBdr>
          <w:divsChild>
            <w:div w:id="2049721003">
              <w:marLeft w:val="0"/>
              <w:marRight w:val="0"/>
              <w:marTop w:val="0"/>
              <w:marBottom w:val="0"/>
              <w:divBdr>
                <w:top w:val="single" w:sz="6" w:space="16" w:color="414141"/>
                <w:left w:val="single" w:sz="6" w:space="18" w:color="414141"/>
                <w:bottom w:val="single" w:sz="6" w:space="0" w:color="414141"/>
                <w:right w:val="single" w:sz="6" w:space="31" w:color="414141"/>
              </w:divBdr>
              <w:divsChild>
                <w:div w:id="393092375">
                  <w:marLeft w:val="0"/>
                  <w:marRight w:val="0"/>
                  <w:marTop w:val="0"/>
                  <w:marBottom w:val="0"/>
                  <w:divBdr>
                    <w:top w:val="none" w:sz="0" w:space="0" w:color="auto"/>
                    <w:left w:val="none" w:sz="0" w:space="0" w:color="auto"/>
                    <w:bottom w:val="none" w:sz="0" w:space="0" w:color="auto"/>
                    <w:right w:val="none" w:sz="0" w:space="0" w:color="auto"/>
                  </w:divBdr>
                </w:div>
              </w:divsChild>
            </w:div>
            <w:div w:id="1274020275">
              <w:marLeft w:val="0"/>
              <w:marRight w:val="0"/>
              <w:marTop w:val="0"/>
              <w:marBottom w:val="0"/>
              <w:divBdr>
                <w:top w:val="single" w:sz="6" w:space="16" w:color="414141"/>
                <w:left w:val="single" w:sz="6" w:space="18" w:color="414141"/>
                <w:bottom w:val="single" w:sz="6" w:space="0" w:color="414141"/>
                <w:right w:val="single" w:sz="6" w:space="31" w:color="414141"/>
              </w:divBdr>
              <w:divsChild>
                <w:div w:id="865751057">
                  <w:marLeft w:val="0"/>
                  <w:marRight w:val="0"/>
                  <w:marTop w:val="0"/>
                  <w:marBottom w:val="0"/>
                  <w:divBdr>
                    <w:top w:val="none" w:sz="0" w:space="0" w:color="auto"/>
                    <w:left w:val="none" w:sz="0" w:space="0" w:color="auto"/>
                    <w:bottom w:val="none" w:sz="0" w:space="0" w:color="auto"/>
                    <w:right w:val="none" w:sz="0" w:space="0" w:color="auto"/>
                  </w:divBdr>
                </w:div>
              </w:divsChild>
            </w:div>
            <w:div w:id="1553694484">
              <w:marLeft w:val="0"/>
              <w:marRight w:val="0"/>
              <w:marTop w:val="0"/>
              <w:marBottom w:val="0"/>
              <w:divBdr>
                <w:top w:val="single" w:sz="6" w:space="16" w:color="414141"/>
                <w:left w:val="single" w:sz="6" w:space="18" w:color="414141"/>
                <w:bottom w:val="single" w:sz="6" w:space="0" w:color="414141"/>
                <w:right w:val="single" w:sz="6" w:space="31" w:color="414141"/>
              </w:divBdr>
              <w:divsChild>
                <w:div w:id="748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8882">
      <w:bodyDiv w:val="1"/>
      <w:marLeft w:val="0"/>
      <w:marRight w:val="0"/>
      <w:marTop w:val="0"/>
      <w:marBottom w:val="0"/>
      <w:divBdr>
        <w:top w:val="none" w:sz="0" w:space="0" w:color="auto"/>
        <w:left w:val="none" w:sz="0" w:space="0" w:color="auto"/>
        <w:bottom w:val="none" w:sz="0" w:space="0" w:color="auto"/>
        <w:right w:val="none" w:sz="0" w:space="0" w:color="auto"/>
      </w:divBdr>
    </w:div>
    <w:div w:id="802164289">
      <w:bodyDiv w:val="1"/>
      <w:marLeft w:val="0"/>
      <w:marRight w:val="0"/>
      <w:marTop w:val="0"/>
      <w:marBottom w:val="0"/>
      <w:divBdr>
        <w:top w:val="none" w:sz="0" w:space="0" w:color="auto"/>
        <w:left w:val="none" w:sz="0" w:space="0" w:color="auto"/>
        <w:bottom w:val="none" w:sz="0" w:space="0" w:color="auto"/>
        <w:right w:val="none" w:sz="0" w:space="0" w:color="auto"/>
      </w:divBdr>
    </w:div>
    <w:div w:id="809707718">
      <w:bodyDiv w:val="1"/>
      <w:marLeft w:val="0"/>
      <w:marRight w:val="0"/>
      <w:marTop w:val="0"/>
      <w:marBottom w:val="0"/>
      <w:divBdr>
        <w:top w:val="none" w:sz="0" w:space="0" w:color="auto"/>
        <w:left w:val="none" w:sz="0" w:space="0" w:color="auto"/>
        <w:bottom w:val="none" w:sz="0" w:space="0" w:color="auto"/>
        <w:right w:val="none" w:sz="0" w:space="0" w:color="auto"/>
      </w:divBdr>
    </w:div>
    <w:div w:id="888146050">
      <w:bodyDiv w:val="1"/>
      <w:marLeft w:val="0"/>
      <w:marRight w:val="0"/>
      <w:marTop w:val="0"/>
      <w:marBottom w:val="0"/>
      <w:divBdr>
        <w:top w:val="none" w:sz="0" w:space="0" w:color="auto"/>
        <w:left w:val="none" w:sz="0" w:space="0" w:color="auto"/>
        <w:bottom w:val="none" w:sz="0" w:space="0" w:color="auto"/>
        <w:right w:val="none" w:sz="0" w:space="0" w:color="auto"/>
      </w:divBdr>
    </w:div>
    <w:div w:id="964892946">
      <w:bodyDiv w:val="1"/>
      <w:marLeft w:val="0"/>
      <w:marRight w:val="0"/>
      <w:marTop w:val="0"/>
      <w:marBottom w:val="0"/>
      <w:divBdr>
        <w:top w:val="none" w:sz="0" w:space="0" w:color="auto"/>
        <w:left w:val="none" w:sz="0" w:space="0" w:color="auto"/>
        <w:bottom w:val="none" w:sz="0" w:space="0" w:color="auto"/>
        <w:right w:val="none" w:sz="0" w:space="0" w:color="auto"/>
      </w:divBdr>
    </w:div>
    <w:div w:id="1007488014">
      <w:bodyDiv w:val="1"/>
      <w:marLeft w:val="0"/>
      <w:marRight w:val="0"/>
      <w:marTop w:val="0"/>
      <w:marBottom w:val="0"/>
      <w:divBdr>
        <w:top w:val="none" w:sz="0" w:space="0" w:color="auto"/>
        <w:left w:val="none" w:sz="0" w:space="0" w:color="auto"/>
        <w:bottom w:val="none" w:sz="0" w:space="0" w:color="auto"/>
        <w:right w:val="none" w:sz="0" w:space="0" w:color="auto"/>
      </w:divBdr>
    </w:div>
    <w:div w:id="1018234259">
      <w:bodyDiv w:val="1"/>
      <w:marLeft w:val="0"/>
      <w:marRight w:val="0"/>
      <w:marTop w:val="0"/>
      <w:marBottom w:val="0"/>
      <w:divBdr>
        <w:top w:val="none" w:sz="0" w:space="0" w:color="auto"/>
        <w:left w:val="none" w:sz="0" w:space="0" w:color="auto"/>
        <w:bottom w:val="none" w:sz="0" w:space="0" w:color="auto"/>
        <w:right w:val="none" w:sz="0" w:space="0" w:color="auto"/>
      </w:divBdr>
    </w:div>
    <w:div w:id="1021738581">
      <w:bodyDiv w:val="1"/>
      <w:marLeft w:val="0"/>
      <w:marRight w:val="0"/>
      <w:marTop w:val="0"/>
      <w:marBottom w:val="0"/>
      <w:divBdr>
        <w:top w:val="none" w:sz="0" w:space="0" w:color="auto"/>
        <w:left w:val="none" w:sz="0" w:space="0" w:color="auto"/>
        <w:bottom w:val="none" w:sz="0" w:space="0" w:color="auto"/>
        <w:right w:val="none" w:sz="0" w:space="0" w:color="auto"/>
      </w:divBdr>
    </w:div>
    <w:div w:id="1177118921">
      <w:bodyDiv w:val="1"/>
      <w:marLeft w:val="0"/>
      <w:marRight w:val="0"/>
      <w:marTop w:val="0"/>
      <w:marBottom w:val="0"/>
      <w:divBdr>
        <w:top w:val="none" w:sz="0" w:space="0" w:color="auto"/>
        <w:left w:val="none" w:sz="0" w:space="0" w:color="auto"/>
        <w:bottom w:val="none" w:sz="0" w:space="0" w:color="auto"/>
        <w:right w:val="none" w:sz="0" w:space="0" w:color="auto"/>
      </w:divBdr>
    </w:div>
    <w:div w:id="1222984340">
      <w:bodyDiv w:val="1"/>
      <w:marLeft w:val="0"/>
      <w:marRight w:val="0"/>
      <w:marTop w:val="0"/>
      <w:marBottom w:val="0"/>
      <w:divBdr>
        <w:top w:val="none" w:sz="0" w:space="0" w:color="auto"/>
        <w:left w:val="none" w:sz="0" w:space="0" w:color="auto"/>
        <w:bottom w:val="none" w:sz="0" w:space="0" w:color="auto"/>
        <w:right w:val="none" w:sz="0" w:space="0" w:color="auto"/>
      </w:divBdr>
      <w:divsChild>
        <w:div w:id="620646325">
          <w:marLeft w:val="0"/>
          <w:marRight w:val="0"/>
          <w:marTop w:val="0"/>
          <w:marBottom w:val="0"/>
          <w:divBdr>
            <w:top w:val="none" w:sz="0" w:space="0" w:color="auto"/>
            <w:left w:val="none" w:sz="0" w:space="0" w:color="auto"/>
            <w:bottom w:val="none" w:sz="0" w:space="0" w:color="auto"/>
            <w:right w:val="none" w:sz="0" w:space="0" w:color="auto"/>
          </w:divBdr>
        </w:div>
        <w:div w:id="1689939494">
          <w:marLeft w:val="0"/>
          <w:marRight w:val="0"/>
          <w:marTop w:val="0"/>
          <w:marBottom w:val="0"/>
          <w:divBdr>
            <w:top w:val="none" w:sz="0" w:space="0" w:color="auto"/>
            <w:left w:val="none" w:sz="0" w:space="0" w:color="auto"/>
            <w:bottom w:val="none" w:sz="0" w:space="0" w:color="auto"/>
            <w:right w:val="none" w:sz="0" w:space="0" w:color="auto"/>
          </w:divBdr>
        </w:div>
      </w:divsChild>
    </w:div>
    <w:div w:id="1321694554">
      <w:bodyDiv w:val="1"/>
      <w:marLeft w:val="0"/>
      <w:marRight w:val="0"/>
      <w:marTop w:val="0"/>
      <w:marBottom w:val="0"/>
      <w:divBdr>
        <w:top w:val="none" w:sz="0" w:space="0" w:color="auto"/>
        <w:left w:val="none" w:sz="0" w:space="0" w:color="auto"/>
        <w:bottom w:val="none" w:sz="0" w:space="0" w:color="auto"/>
        <w:right w:val="none" w:sz="0" w:space="0" w:color="auto"/>
      </w:divBdr>
    </w:div>
    <w:div w:id="1372802976">
      <w:bodyDiv w:val="1"/>
      <w:marLeft w:val="0"/>
      <w:marRight w:val="0"/>
      <w:marTop w:val="0"/>
      <w:marBottom w:val="0"/>
      <w:divBdr>
        <w:top w:val="none" w:sz="0" w:space="0" w:color="auto"/>
        <w:left w:val="none" w:sz="0" w:space="0" w:color="auto"/>
        <w:bottom w:val="none" w:sz="0" w:space="0" w:color="auto"/>
        <w:right w:val="none" w:sz="0" w:space="0" w:color="auto"/>
      </w:divBdr>
    </w:div>
    <w:div w:id="1387872855">
      <w:bodyDiv w:val="1"/>
      <w:marLeft w:val="0"/>
      <w:marRight w:val="0"/>
      <w:marTop w:val="0"/>
      <w:marBottom w:val="0"/>
      <w:divBdr>
        <w:top w:val="none" w:sz="0" w:space="0" w:color="auto"/>
        <w:left w:val="none" w:sz="0" w:space="0" w:color="auto"/>
        <w:bottom w:val="none" w:sz="0" w:space="0" w:color="auto"/>
        <w:right w:val="none" w:sz="0" w:space="0" w:color="auto"/>
      </w:divBdr>
      <w:divsChild>
        <w:div w:id="1528714488">
          <w:marLeft w:val="0"/>
          <w:marRight w:val="1"/>
          <w:marTop w:val="0"/>
          <w:marBottom w:val="0"/>
          <w:divBdr>
            <w:top w:val="none" w:sz="0" w:space="0" w:color="auto"/>
            <w:left w:val="none" w:sz="0" w:space="0" w:color="auto"/>
            <w:bottom w:val="none" w:sz="0" w:space="0" w:color="auto"/>
            <w:right w:val="none" w:sz="0" w:space="0" w:color="auto"/>
          </w:divBdr>
          <w:divsChild>
            <w:div w:id="1710958650">
              <w:marLeft w:val="0"/>
              <w:marRight w:val="0"/>
              <w:marTop w:val="0"/>
              <w:marBottom w:val="0"/>
              <w:divBdr>
                <w:top w:val="none" w:sz="0" w:space="0" w:color="auto"/>
                <w:left w:val="none" w:sz="0" w:space="0" w:color="auto"/>
                <w:bottom w:val="none" w:sz="0" w:space="0" w:color="auto"/>
                <w:right w:val="none" w:sz="0" w:space="0" w:color="auto"/>
              </w:divBdr>
              <w:divsChild>
                <w:div w:id="1193420645">
                  <w:marLeft w:val="0"/>
                  <w:marRight w:val="1"/>
                  <w:marTop w:val="0"/>
                  <w:marBottom w:val="0"/>
                  <w:divBdr>
                    <w:top w:val="none" w:sz="0" w:space="0" w:color="auto"/>
                    <w:left w:val="none" w:sz="0" w:space="0" w:color="auto"/>
                    <w:bottom w:val="none" w:sz="0" w:space="0" w:color="auto"/>
                    <w:right w:val="none" w:sz="0" w:space="0" w:color="auto"/>
                  </w:divBdr>
                  <w:divsChild>
                    <w:div w:id="1508978019">
                      <w:marLeft w:val="0"/>
                      <w:marRight w:val="0"/>
                      <w:marTop w:val="0"/>
                      <w:marBottom w:val="0"/>
                      <w:divBdr>
                        <w:top w:val="none" w:sz="0" w:space="0" w:color="auto"/>
                        <w:left w:val="none" w:sz="0" w:space="0" w:color="auto"/>
                        <w:bottom w:val="none" w:sz="0" w:space="0" w:color="auto"/>
                        <w:right w:val="none" w:sz="0" w:space="0" w:color="auto"/>
                      </w:divBdr>
                      <w:divsChild>
                        <w:div w:id="884373895">
                          <w:marLeft w:val="0"/>
                          <w:marRight w:val="0"/>
                          <w:marTop w:val="0"/>
                          <w:marBottom w:val="0"/>
                          <w:divBdr>
                            <w:top w:val="none" w:sz="0" w:space="0" w:color="auto"/>
                            <w:left w:val="none" w:sz="0" w:space="0" w:color="auto"/>
                            <w:bottom w:val="none" w:sz="0" w:space="0" w:color="auto"/>
                            <w:right w:val="none" w:sz="0" w:space="0" w:color="auto"/>
                          </w:divBdr>
                          <w:divsChild>
                            <w:div w:id="2094744565">
                              <w:marLeft w:val="0"/>
                              <w:marRight w:val="0"/>
                              <w:marTop w:val="120"/>
                              <w:marBottom w:val="360"/>
                              <w:divBdr>
                                <w:top w:val="none" w:sz="0" w:space="0" w:color="auto"/>
                                <w:left w:val="none" w:sz="0" w:space="0" w:color="auto"/>
                                <w:bottom w:val="none" w:sz="0" w:space="0" w:color="auto"/>
                                <w:right w:val="none" w:sz="0" w:space="0" w:color="auto"/>
                              </w:divBdr>
                              <w:divsChild>
                                <w:div w:id="1531601076">
                                  <w:marLeft w:val="0"/>
                                  <w:marRight w:val="0"/>
                                  <w:marTop w:val="0"/>
                                  <w:marBottom w:val="0"/>
                                  <w:divBdr>
                                    <w:top w:val="none" w:sz="0" w:space="0" w:color="auto"/>
                                    <w:left w:val="none" w:sz="0" w:space="0" w:color="auto"/>
                                    <w:bottom w:val="none" w:sz="0" w:space="0" w:color="auto"/>
                                    <w:right w:val="none" w:sz="0" w:space="0" w:color="auto"/>
                                  </w:divBdr>
                                  <w:divsChild>
                                    <w:div w:id="16270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132196">
      <w:bodyDiv w:val="1"/>
      <w:marLeft w:val="0"/>
      <w:marRight w:val="0"/>
      <w:marTop w:val="0"/>
      <w:marBottom w:val="0"/>
      <w:divBdr>
        <w:top w:val="none" w:sz="0" w:space="0" w:color="auto"/>
        <w:left w:val="none" w:sz="0" w:space="0" w:color="auto"/>
        <w:bottom w:val="none" w:sz="0" w:space="0" w:color="auto"/>
        <w:right w:val="none" w:sz="0" w:space="0" w:color="auto"/>
      </w:divBdr>
    </w:div>
    <w:div w:id="1437482084">
      <w:bodyDiv w:val="1"/>
      <w:marLeft w:val="0"/>
      <w:marRight w:val="0"/>
      <w:marTop w:val="0"/>
      <w:marBottom w:val="0"/>
      <w:divBdr>
        <w:top w:val="none" w:sz="0" w:space="0" w:color="auto"/>
        <w:left w:val="none" w:sz="0" w:space="0" w:color="auto"/>
        <w:bottom w:val="none" w:sz="0" w:space="0" w:color="auto"/>
        <w:right w:val="none" w:sz="0" w:space="0" w:color="auto"/>
      </w:divBdr>
      <w:divsChild>
        <w:div w:id="87970669">
          <w:marLeft w:val="0"/>
          <w:marRight w:val="0"/>
          <w:marTop w:val="166"/>
          <w:marBottom w:val="166"/>
          <w:divBdr>
            <w:top w:val="none" w:sz="0" w:space="0" w:color="auto"/>
            <w:left w:val="none" w:sz="0" w:space="0" w:color="auto"/>
            <w:bottom w:val="none" w:sz="0" w:space="0" w:color="auto"/>
            <w:right w:val="none" w:sz="0" w:space="0" w:color="auto"/>
          </w:divBdr>
        </w:div>
        <w:div w:id="1747071176">
          <w:marLeft w:val="0"/>
          <w:marRight w:val="0"/>
          <w:marTop w:val="166"/>
          <w:marBottom w:val="166"/>
          <w:divBdr>
            <w:top w:val="none" w:sz="0" w:space="0" w:color="auto"/>
            <w:left w:val="none" w:sz="0" w:space="0" w:color="auto"/>
            <w:bottom w:val="none" w:sz="0" w:space="0" w:color="auto"/>
            <w:right w:val="none" w:sz="0" w:space="0" w:color="auto"/>
          </w:divBdr>
          <w:divsChild>
            <w:div w:id="600646171">
              <w:marLeft w:val="0"/>
              <w:marRight w:val="0"/>
              <w:marTop w:val="0"/>
              <w:marBottom w:val="0"/>
              <w:divBdr>
                <w:top w:val="none" w:sz="0" w:space="0" w:color="auto"/>
                <w:left w:val="none" w:sz="0" w:space="0" w:color="auto"/>
                <w:bottom w:val="none" w:sz="0" w:space="0" w:color="auto"/>
                <w:right w:val="none" w:sz="0" w:space="0" w:color="auto"/>
              </w:divBdr>
            </w:div>
          </w:divsChild>
        </w:div>
        <w:div w:id="236282712">
          <w:marLeft w:val="0"/>
          <w:marRight w:val="0"/>
          <w:marTop w:val="166"/>
          <w:marBottom w:val="166"/>
          <w:divBdr>
            <w:top w:val="none" w:sz="0" w:space="0" w:color="auto"/>
            <w:left w:val="none" w:sz="0" w:space="0" w:color="auto"/>
            <w:bottom w:val="none" w:sz="0" w:space="0" w:color="auto"/>
            <w:right w:val="none" w:sz="0" w:space="0" w:color="auto"/>
          </w:divBdr>
          <w:divsChild>
            <w:div w:id="21366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7888">
      <w:bodyDiv w:val="1"/>
      <w:marLeft w:val="0"/>
      <w:marRight w:val="0"/>
      <w:marTop w:val="0"/>
      <w:marBottom w:val="0"/>
      <w:divBdr>
        <w:top w:val="none" w:sz="0" w:space="0" w:color="auto"/>
        <w:left w:val="none" w:sz="0" w:space="0" w:color="auto"/>
        <w:bottom w:val="none" w:sz="0" w:space="0" w:color="auto"/>
        <w:right w:val="none" w:sz="0" w:space="0" w:color="auto"/>
      </w:divBdr>
    </w:div>
    <w:div w:id="1485048988">
      <w:bodyDiv w:val="1"/>
      <w:marLeft w:val="0"/>
      <w:marRight w:val="0"/>
      <w:marTop w:val="0"/>
      <w:marBottom w:val="0"/>
      <w:divBdr>
        <w:top w:val="none" w:sz="0" w:space="0" w:color="auto"/>
        <w:left w:val="none" w:sz="0" w:space="0" w:color="auto"/>
        <w:bottom w:val="none" w:sz="0" w:space="0" w:color="auto"/>
        <w:right w:val="none" w:sz="0" w:space="0" w:color="auto"/>
      </w:divBdr>
    </w:div>
    <w:div w:id="1512404942">
      <w:bodyDiv w:val="1"/>
      <w:marLeft w:val="0"/>
      <w:marRight w:val="0"/>
      <w:marTop w:val="0"/>
      <w:marBottom w:val="0"/>
      <w:divBdr>
        <w:top w:val="none" w:sz="0" w:space="0" w:color="auto"/>
        <w:left w:val="none" w:sz="0" w:space="0" w:color="auto"/>
        <w:bottom w:val="none" w:sz="0" w:space="0" w:color="auto"/>
        <w:right w:val="none" w:sz="0" w:space="0" w:color="auto"/>
      </w:divBdr>
    </w:div>
    <w:div w:id="1574394632">
      <w:bodyDiv w:val="1"/>
      <w:marLeft w:val="0"/>
      <w:marRight w:val="0"/>
      <w:marTop w:val="0"/>
      <w:marBottom w:val="0"/>
      <w:divBdr>
        <w:top w:val="none" w:sz="0" w:space="0" w:color="auto"/>
        <w:left w:val="none" w:sz="0" w:space="0" w:color="auto"/>
        <w:bottom w:val="none" w:sz="0" w:space="0" w:color="auto"/>
        <w:right w:val="none" w:sz="0" w:space="0" w:color="auto"/>
      </w:divBdr>
      <w:divsChild>
        <w:div w:id="1171145074">
          <w:marLeft w:val="360"/>
          <w:marRight w:val="0"/>
          <w:marTop w:val="200"/>
          <w:marBottom w:val="0"/>
          <w:divBdr>
            <w:top w:val="none" w:sz="0" w:space="0" w:color="auto"/>
            <w:left w:val="none" w:sz="0" w:space="0" w:color="auto"/>
            <w:bottom w:val="none" w:sz="0" w:space="0" w:color="auto"/>
            <w:right w:val="none" w:sz="0" w:space="0" w:color="auto"/>
          </w:divBdr>
        </w:div>
        <w:div w:id="1193542011">
          <w:marLeft w:val="360"/>
          <w:marRight w:val="0"/>
          <w:marTop w:val="200"/>
          <w:marBottom w:val="0"/>
          <w:divBdr>
            <w:top w:val="none" w:sz="0" w:space="0" w:color="auto"/>
            <w:left w:val="none" w:sz="0" w:space="0" w:color="auto"/>
            <w:bottom w:val="none" w:sz="0" w:space="0" w:color="auto"/>
            <w:right w:val="none" w:sz="0" w:space="0" w:color="auto"/>
          </w:divBdr>
        </w:div>
      </w:divsChild>
    </w:div>
    <w:div w:id="1730759334">
      <w:bodyDiv w:val="1"/>
      <w:marLeft w:val="0"/>
      <w:marRight w:val="0"/>
      <w:marTop w:val="0"/>
      <w:marBottom w:val="0"/>
      <w:divBdr>
        <w:top w:val="none" w:sz="0" w:space="0" w:color="auto"/>
        <w:left w:val="none" w:sz="0" w:space="0" w:color="auto"/>
        <w:bottom w:val="none" w:sz="0" w:space="0" w:color="auto"/>
        <w:right w:val="none" w:sz="0" w:space="0" w:color="auto"/>
      </w:divBdr>
    </w:div>
    <w:div w:id="1877279735">
      <w:bodyDiv w:val="1"/>
      <w:marLeft w:val="0"/>
      <w:marRight w:val="0"/>
      <w:marTop w:val="0"/>
      <w:marBottom w:val="0"/>
      <w:divBdr>
        <w:top w:val="none" w:sz="0" w:space="0" w:color="auto"/>
        <w:left w:val="none" w:sz="0" w:space="0" w:color="auto"/>
        <w:bottom w:val="none" w:sz="0" w:space="0" w:color="auto"/>
        <w:right w:val="none" w:sz="0" w:space="0" w:color="auto"/>
      </w:divBdr>
    </w:div>
    <w:div w:id="1908488988">
      <w:bodyDiv w:val="1"/>
      <w:marLeft w:val="0"/>
      <w:marRight w:val="0"/>
      <w:marTop w:val="0"/>
      <w:marBottom w:val="0"/>
      <w:divBdr>
        <w:top w:val="none" w:sz="0" w:space="0" w:color="auto"/>
        <w:left w:val="none" w:sz="0" w:space="0" w:color="auto"/>
        <w:bottom w:val="none" w:sz="0" w:space="0" w:color="auto"/>
        <w:right w:val="none" w:sz="0" w:space="0" w:color="auto"/>
      </w:divBdr>
    </w:div>
    <w:div w:id="1916547383">
      <w:bodyDiv w:val="1"/>
      <w:marLeft w:val="0"/>
      <w:marRight w:val="0"/>
      <w:marTop w:val="0"/>
      <w:marBottom w:val="0"/>
      <w:divBdr>
        <w:top w:val="none" w:sz="0" w:space="0" w:color="auto"/>
        <w:left w:val="none" w:sz="0" w:space="0" w:color="auto"/>
        <w:bottom w:val="none" w:sz="0" w:space="0" w:color="auto"/>
        <w:right w:val="none" w:sz="0" w:space="0" w:color="auto"/>
      </w:divBdr>
    </w:div>
    <w:div w:id="1942293456">
      <w:bodyDiv w:val="1"/>
      <w:marLeft w:val="0"/>
      <w:marRight w:val="0"/>
      <w:marTop w:val="0"/>
      <w:marBottom w:val="0"/>
      <w:divBdr>
        <w:top w:val="none" w:sz="0" w:space="0" w:color="auto"/>
        <w:left w:val="none" w:sz="0" w:space="0" w:color="auto"/>
        <w:bottom w:val="none" w:sz="0" w:space="0" w:color="auto"/>
        <w:right w:val="none" w:sz="0" w:space="0" w:color="auto"/>
      </w:divBdr>
    </w:div>
    <w:div w:id="1946231614">
      <w:bodyDiv w:val="1"/>
      <w:marLeft w:val="0"/>
      <w:marRight w:val="0"/>
      <w:marTop w:val="0"/>
      <w:marBottom w:val="0"/>
      <w:divBdr>
        <w:top w:val="none" w:sz="0" w:space="0" w:color="auto"/>
        <w:left w:val="none" w:sz="0" w:space="0" w:color="auto"/>
        <w:bottom w:val="none" w:sz="0" w:space="0" w:color="auto"/>
        <w:right w:val="none" w:sz="0" w:space="0" w:color="auto"/>
      </w:divBdr>
      <w:divsChild>
        <w:div w:id="67657137">
          <w:marLeft w:val="0"/>
          <w:marRight w:val="0"/>
          <w:marTop w:val="120"/>
          <w:marBottom w:val="360"/>
          <w:divBdr>
            <w:top w:val="none" w:sz="0" w:space="0" w:color="auto"/>
            <w:left w:val="none" w:sz="0" w:space="0" w:color="auto"/>
            <w:bottom w:val="none" w:sz="0" w:space="0" w:color="auto"/>
            <w:right w:val="none" w:sz="0" w:space="0" w:color="auto"/>
          </w:divBdr>
          <w:divsChild>
            <w:div w:id="92669126">
              <w:marLeft w:val="0"/>
              <w:marRight w:val="0"/>
              <w:marTop w:val="0"/>
              <w:marBottom w:val="0"/>
              <w:divBdr>
                <w:top w:val="none" w:sz="0" w:space="0" w:color="auto"/>
                <w:left w:val="none" w:sz="0" w:space="0" w:color="auto"/>
                <w:bottom w:val="none" w:sz="0" w:space="0" w:color="auto"/>
                <w:right w:val="none" w:sz="0" w:space="0" w:color="auto"/>
              </w:divBdr>
            </w:div>
            <w:div w:id="5752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zheimers.org.uk/download/downloads/id/2323/dementia_uk_update.pdf" TargetMode="External"/><Relationship Id="rId18" Type="http://schemas.openxmlformats.org/officeDocument/2006/relationships/hyperlink" Target="http://www.webcitation.org/6yihIEpLT"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oi.org/10.1186/s12877-017-0471-y" TargetMode="External"/><Relationship Id="rId2" Type="http://schemas.openxmlformats.org/officeDocument/2006/relationships/numbering" Target="numbering.xml"/><Relationship Id="rId16" Type="http://schemas.openxmlformats.org/officeDocument/2006/relationships/hyperlink" Target="http://www.webcitation.org/6zHEspu4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URL:http://apps.who.int/iris/bitstream/handle/10665/259615/9789241513487-eng.pdf;jsessionid=C7E64E0665601C0290C2F81B53EEDCE2?sequence=1" TargetMode="External"/><Relationship Id="rId10" Type="http://schemas.openxmlformats.org/officeDocument/2006/relationships/image" Target="media/image3.png"/><Relationship Id="rId19" Type="http://schemas.openxmlformats.org/officeDocument/2006/relationships/hyperlink" Target="http://www.webcitation.org/6zHFDzyV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bcitation.org/6zHEhzxX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8FA3-8BDC-488E-ABA8-EC120009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9173</Words>
  <Characters>52290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Laird, Liz</dc:creator>
  <cp:lastModifiedBy>Cummins, Julie</cp:lastModifiedBy>
  <cp:revision>2</cp:revision>
  <cp:lastPrinted>2018-05-09T08:23:00Z</cp:lastPrinted>
  <dcterms:created xsi:type="dcterms:W3CDTF">2018-07-19T09:43:00Z</dcterms:created>
  <dcterms:modified xsi:type="dcterms:W3CDTF">2018-07-19T09:43:00Z</dcterms:modified>
</cp:coreProperties>
</file>