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C67D" w14:textId="77777777" w:rsidR="00225C19" w:rsidRPr="005648AE" w:rsidRDefault="00FE6721" w:rsidP="005648AE">
      <w:pPr>
        <w:spacing w:line="480" w:lineRule="auto"/>
        <w:jc w:val="center"/>
        <w:rPr>
          <w:rFonts w:ascii="Arial" w:hAnsi="Arial" w:cs="Arial"/>
          <w:b/>
          <w:bCs/>
          <w:sz w:val="22"/>
          <w:szCs w:val="22"/>
        </w:rPr>
      </w:pPr>
      <w:r w:rsidRPr="005648AE">
        <w:rPr>
          <w:rFonts w:ascii="Arial" w:hAnsi="Arial" w:cs="Arial"/>
          <w:b/>
          <w:bCs/>
          <w:sz w:val="22"/>
          <w:szCs w:val="22"/>
        </w:rPr>
        <w:t xml:space="preserve">Trust Formation </w:t>
      </w:r>
      <w:r w:rsidR="003E70D0" w:rsidRPr="005648AE">
        <w:rPr>
          <w:rFonts w:ascii="Arial" w:hAnsi="Arial" w:cs="Arial"/>
          <w:b/>
          <w:bCs/>
          <w:sz w:val="22"/>
          <w:szCs w:val="22"/>
        </w:rPr>
        <w:t>in</w:t>
      </w:r>
      <w:r w:rsidR="00D813CB">
        <w:rPr>
          <w:rFonts w:ascii="Arial" w:hAnsi="Arial" w:cs="Arial"/>
          <w:b/>
          <w:bCs/>
          <w:sz w:val="22"/>
          <w:szCs w:val="22"/>
        </w:rPr>
        <w:t xml:space="preserve"> </w:t>
      </w:r>
      <w:r w:rsidR="008C0961" w:rsidRPr="005648AE">
        <w:rPr>
          <w:rFonts w:ascii="Arial" w:hAnsi="Arial" w:cs="Arial"/>
          <w:b/>
          <w:bCs/>
          <w:sz w:val="22"/>
          <w:szCs w:val="22"/>
        </w:rPr>
        <w:t>Agri-Food</w:t>
      </w:r>
      <w:r w:rsidR="006475FC" w:rsidRPr="005648AE">
        <w:rPr>
          <w:rFonts w:ascii="Arial" w:hAnsi="Arial" w:cs="Arial"/>
          <w:b/>
          <w:bCs/>
          <w:sz w:val="22"/>
          <w:szCs w:val="22"/>
        </w:rPr>
        <w:t xml:space="preserve"> </w:t>
      </w:r>
      <w:r w:rsidR="00606F21">
        <w:rPr>
          <w:rFonts w:ascii="Arial" w:hAnsi="Arial" w:cs="Arial"/>
          <w:b/>
          <w:bCs/>
          <w:sz w:val="22"/>
          <w:szCs w:val="22"/>
        </w:rPr>
        <w:t xml:space="preserve">Institutional </w:t>
      </w:r>
      <w:r w:rsidR="006475FC" w:rsidRPr="005648AE">
        <w:rPr>
          <w:rFonts w:ascii="Arial" w:hAnsi="Arial" w:cs="Arial"/>
          <w:b/>
          <w:bCs/>
          <w:sz w:val="22"/>
          <w:szCs w:val="22"/>
        </w:rPr>
        <w:t xml:space="preserve">Support </w:t>
      </w:r>
      <w:r w:rsidR="00797AA4" w:rsidRPr="005648AE">
        <w:rPr>
          <w:rFonts w:ascii="Arial" w:hAnsi="Arial" w:cs="Arial"/>
          <w:b/>
          <w:bCs/>
          <w:sz w:val="22"/>
          <w:szCs w:val="22"/>
        </w:rPr>
        <w:t>Networks</w:t>
      </w:r>
      <w:r w:rsidR="006475FC" w:rsidRPr="005648AE">
        <w:rPr>
          <w:rFonts w:ascii="Arial" w:hAnsi="Arial" w:cs="Arial"/>
          <w:b/>
          <w:bCs/>
          <w:sz w:val="22"/>
          <w:szCs w:val="22"/>
        </w:rPr>
        <w:t xml:space="preserve"> </w:t>
      </w:r>
    </w:p>
    <w:p w14:paraId="648997A1" w14:textId="77777777" w:rsidR="003E70D0" w:rsidRDefault="003E70D0" w:rsidP="005648AE">
      <w:pPr>
        <w:spacing w:line="480" w:lineRule="auto"/>
        <w:rPr>
          <w:rFonts w:ascii="Arial" w:hAnsi="Arial" w:cs="Arial"/>
          <w:b/>
          <w:sz w:val="22"/>
          <w:szCs w:val="22"/>
        </w:rPr>
      </w:pPr>
    </w:p>
    <w:p w14:paraId="0D8ADCC0" w14:textId="77777777" w:rsidR="00F52EE7" w:rsidRPr="00014176" w:rsidRDefault="00F52EE7" w:rsidP="00F52EE7">
      <w:pPr>
        <w:autoSpaceDE w:val="0"/>
        <w:autoSpaceDN w:val="0"/>
        <w:adjustRightInd w:val="0"/>
        <w:spacing w:line="480" w:lineRule="auto"/>
        <w:jc w:val="both"/>
        <w:rPr>
          <w:rFonts w:ascii="Arial" w:hAnsi="Arial" w:cs="Arial"/>
          <w:b/>
          <w:sz w:val="22"/>
          <w:szCs w:val="22"/>
        </w:rPr>
      </w:pPr>
      <w:r w:rsidRPr="00014176">
        <w:rPr>
          <w:rFonts w:ascii="Arial" w:hAnsi="Arial" w:cs="Arial"/>
          <w:b/>
          <w:sz w:val="22"/>
          <w:szCs w:val="22"/>
        </w:rPr>
        <w:t>Abstract</w:t>
      </w:r>
    </w:p>
    <w:p w14:paraId="23435C63" w14:textId="77777777" w:rsidR="00F52EE7" w:rsidRPr="00014176" w:rsidRDefault="00F52EE7" w:rsidP="00F52EE7">
      <w:pPr>
        <w:autoSpaceDE w:val="0"/>
        <w:autoSpaceDN w:val="0"/>
        <w:adjustRightInd w:val="0"/>
        <w:spacing w:line="480" w:lineRule="auto"/>
        <w:jc w:val="both"/>
        <w:rPr>
          <w:rFonts w:ascii="Arial" w:hAnsi="Arial" w:cs="Arial"/>
          <w:sz w:val="22"/>
          <w:szCs w:val="22"/>
        </w:rPr>
      </w:pPr>
    </w:p>
    <w:p w14:paraId="6A3C0300" w14:textId="417DAD13" w:rsidR="00F52EE7" w:rsidRPr="00934FFD" w:rsidRDefault="00F52EE7" w:rsidP="00934FFD">
      <w:pPr>
        <w:pStyle w:val="xmsonormal"/>
        <w:spacing w:before="0" w:beforeAutospacing="0" w:after="0" w:afterAutospacing="0" w:line="480" w:lineRule="auto"/>
        <w:ind w:firstLine="720"/>
        <w:jc w:val="both"/>
        <w:rPr>
          <w:rFonts w:ascii="Arial" w:hAnsi="Arial" w:cs="Arial"/>
          <w:sz w:val="22"/>
          <w:szCs w:val="22"/>
        </w:rPr>
      </w:pPr>
      <w:r w:rsidRPr="00014176">
        <w:rPr>
          <w:rFonts w:ascii="Arial" w:hAnsi="Arial" w:cs="Arial"/>
          <w:sz w:val="22"/>
          <w:szCs w:val="22"/>
        </w:rPr>
        <w:t xml:space="preserve">The important role of institutional support actors in building the networking capacities of rural economic actors and communities has been noted.  Over the last two decades, </w:t>
      </w:r>
      <w:r>
        <w:rPr>
          <w:rFonts w:ascii="Arial" w:hAnsi="Arial" w:cs="Arial"/>
          <w:sz w:val="22"/>
          <w:szCs w:val="22"/>
        </w:rPr>
        <w:t xml:space="preserve">rural and agri-food </w:t>
      </w:r>
      <w:r w:rsidRPr="00014176">
        <w:rPr>
          <w:rFonts w:ascii="Arial" w:hAnsi="Arial" w:cs="Arial"/>
          <w:sz w:val="22"/>
          <w:szCs w:val="22"/>
        </w:rPr>
        <w:t xml:space="preserve">network models of institutional support have undergone substantive change.  Trust is a vital feature of such programmes, however </w:t>
      </w:r>
      <w:r w:rsidRPr="00014176">
        <w:rPr>
          <w:rFonts w:ascii="Arial" w:hAnsi="Arial" w:cs="Arial"/>
          <w:sz w:val="22"/>
          <w:szCs w:val="22"/>
          <w:lang w:val="en-US"/>
        </w:rPr>
        <w:t xml:space="preserve">the nature of trust, and how it is manifest, in </w:t>
      </w:r>
      <w:r>
        <w:rPr>
          <w:rFonts w:ascii="Arial" w:hAnsi="Arial" w:cs="Arial"/>
          <w:sz w:val="22"/>
          <w:szCs w:val="22"/>
          <w:lang w:val="en-US"/>
        </w:rPr>
        <w:t xml:space="preserve">rural </w:t>
      </w:r>
      <w:r w:rsidRPr="00014176">
        <w:rPr>
          <w:rFonts w:ascii="Arial" w:hAnsi="Arial" w:cs="Arial"/>
          <w:sz w:val="22"/>
          <w:szCs w:val="22"/>
          <w:lang w:val="en-US"/>
        </w:rPr>
        <w:t xml:space="preserve">support </w:t>
      </w:r>
      <w:proofErr w:type="spellStart"/>
      <w:r w:rsidRPr="00014176">
        <w:rPr>
          <w:rFonts w:ascii="Arial" w:hAnsi="Arial" w:cs="Arial"/>
          <w:sz w:val="22"/>
          <w:szCs w:val="22"/>
          <w:lang w:val="en-US"/>
        </w:rPr>
        <w:t>programmes</w:t>
      </w:r>
      <w:proofErr w:type="spellEnd"/>
      <w:r w:rsidRPr="00014176">
        <w:rPr>
          <w:rFonts w:ascii="Arial" w:hAnsi="Arial" w:cs="Arial"/>
          <w:sz w:val="22"/>
          <w:szCs w:val="22"/>
          <w:lang w:val="en-US"/>
        </w:rPr>
        <w:t xml:space="preserve"> is underexplored.  </w:t>
      </w:r>
      <w:r w:rsidR="00D928ED" w:rsidRPr="00014176">
        <w:rPr>
          <w:rFonts w:ascii="Arial" w:hAnsi="Arial" w:cs="Arial"/>
          <w:sz w:val="22"/>
          <w:szCs w:val="22"/>
        </w:rPr>
        <w:t xml:space="preserve">A </w:t>
      </w:r>
      <w:r w:rsidR="00AE51D9">
        <w:rPr>
          <w:rFonts w:ascii="Arial" w:hAnsi="Arial" w:cs="Arial"/>
          <w:sz w:val="22"/>
          <w:szCs w:val="22"/>
        </w:rPr>
        <w:t xml:space="preserve">longitudinal </w:t>
      </w:r>
      <w:r w:rsidR="00D928ED" w:rsidRPr="00014176">
        <w:rPr>
          <w:rFonts w:ascii="Arial" w:hAnsi="Arial" w:cs="Arial"/>
          <w:sz w:val="22"/>
          <w:szCs w:val="22"/>
        </w:rPr>
        <w:t>qualitative methodology is adopted, involving</w:t>
      </w:r>
      <w:r w:rsidR="007869D3">
        <w:rPr>
          <w:rFonts w:ascii="Arial" w:hAnsi="Arial" w:cs="Arial"/>
          <w:sz w:val="22"/>
          <w:szCs w:val="22"/>
        </w:rPr>
        <w:t xml:space="preserve"> semi-structured in</w:t>
      </w:r>
      <w:r w:rsidR="00967001">
        <w:rPr>
          <w:rFonts w:ascii="Arial" w:hAnsi="Arial" w:cs="Arial"/>
          <w:sz w:val="22"/>
          <w:szCs w:val="22"/>
        </w:rPr>
        <w:t xml:space="preserve">terviews and </w:t>
      </w:r>
      <w:r w:rsidR="00D928ED" w:rsidRPr="00014176">
        <w:rPr>
          <w:rFonts w:ascii="Arial" w:hAnsi="Arial" w:cs="Arial"/>
          <w:sz w:val="22"/>
          <w:szCs w:val="22"/>
        </w:rPr>
        <w:t xml:space="preserve">group discussions with </w:t>
      </w:r>
      <w:r w:rsidR="00D928ED">
        <w:rPr>
          <w:rFonts w:ascii="Arial" w:hAnsi="Arial" w:cs="Arial"/>
          <w:sz w:val="22"/>
          <w:szCs w:val="22"/>
        </w:rPr>
        <w:t xml:space="preserve">artisanal food </w:t>
      </w:r>
      <w:r w:rsidR="00D928ED" w:rsidRPr="00014176">
        <w:rPr>
          <w:rFonts w:ascii="Arial" w:hAnsi="Arial" w:cs="Arial"/>
          <w:sz w:val="22"/>
          <w:szCs w:val="22"/>
        </w:rPr>
        <w:t>producers and institutional actors</w:t>
      </w:r>
      <w:r w:rsidR="00AE51D9">
        <w:rPr>
          <w:rFonts w:ascii="Arial" w:hAnsi="Arial" w:cs="Arial"/>
          <w:sz w:val="22"/>
          <w:szCs w:val="22"/>
        </w:rPr>
        <w:t xml:space="preserve"> in four cases of business support</w:t>
      </w:r>
      <w:r w:rsidR="00D928ED" w:rsidRPr="00014176">
        <w:rPr>
          <w:rFonts w:ascii="Arial" w:hAnsi="Arial" w:cs="Arial"/>
          <w:sz w:val="22"/>
          <w:szCs w:val="22"/>
        </w:rPr>
        <w:t xml:space="preserve">. </w:t>
      </w:r>
      <w:r w:rsidR="00D928ED">
        <w:rPr>
          <w:rFonts w:ascii="Arial" w:hAnsi="Arial" w:cs="Arial"/>
          <w:sz w:val="22"/>
          <w:szCs w:val="22"/>
        </w:rPr>
        <w:t xml:space="preserve"> </w:t>
      </w:r>
      <w:r w:rsidRPr="00014176">
        <w:rPr>
          <w:rFonts w:ascii="Arial" w:hAnsi="Arial" w:cs="Arial"/>
          <w:sz w:val="22"/>
          <w:szCs w:val="22"/>
        </w:rPr>
        <w:t>Drawing upon cases demonstrating varying levels of trust, the paper examines how trust is formed, and lost, across forms of institutional support programmes and the underlying factors that moderate trust formation. The analysis provides insights into the conflicting narratives around trust formation</w:t>
      </w:r>
      <w:r w:rsidR="00D813CB">
        <w:rPr>
          <w:rFonts w:ascii="Arial" w:hAnsi="Arial" w:cs="Arial"/>
          <w:sz w:val="22"/>
          <w:szCs w:val="22"/>
        </w:rPr>
        <w:t xml:space="preserve"> </w:t>
      </w:r>
      <w:r w:rsidRPr="00014176">
        <w:rPr>
          <w:rFonts w:ascii="Arial" w:hAnsi="Arial" w:cs="Arial"/>
          <w:sz w:val="22"/>
          <w:szCs w:val="22"/>
        </w:rPr>
        <w:t>from advisor</w:t>
      </w:r>
      <w:r>
        <w:rPr>
          <w:rFonts w:ascii="Arial" w:hAnsi="Arial" w:cs="Arial"/>
          <w:sz w:val="22"/>
          <w:szCs w:val="22"/>
        </w:rPr>
        <w:t xml:space="preserve">-client perspectives.  </w:t>
      </w:r>
      <w:r w:rsidRPr="00014176">
        <w:rPr>
          <w:rFonts w:ascii="Arial" w:hAnsi="Arial" w:cs="Arial"/>
          <w:sz w:val="22"/>
          <w:szCs w:val="22"/>
        </w:rPr>
        <w:t xml:space="preserve">The paper </w:t>
      </w:r>
      <w:r>
        <w:rPr>
          <w:rFonts w:ascii="Arial" w:hAnsi="Arial" w:cs="Arial"/>
          <w:sz w:val="22"/>
          <w:szCs w:val="22"/>
        </w:rPr>
        <w:t>c</w:t>
      </w:r>
      <w:r w:rsidRPr="00014176">
        <w:rPr>
          <w:rFonts w:ascii="Arial" w:hAnsi="Arial" w:cs="Arial"/>
          <w:sz w:val="22"/>
          <w:szCs w:val="22"/>
        </w:rPr>
        <w:t>ontribut</w:t>
      </w:r>
      <w:r>
        <w:rPr>
          <w:rFonts w:ascii="Arial" w:hAnsi="Arial" w:cs="Arial"/>
          <w:sz w:val="22"/>
          <w:szCs w:val="22"/>
        </w:rPr>
        <w:t>es</w:t>
      </w:r>
      <w:r w:rsidRPr="00014176">
        <w:rPr>
          <w:rFonts w:ascii="Arial" w:hAnsi="Arial" w:cs="Arial"/>
          <w:sz w:val="22"/>
          <w:szCs w:val="22"/>
        </w:rPr>
        <w:t xml:space="preserve"> to theory development</w:t>
      </w:r>
      <w:r>
        <w:rPr>
          <w:rFonts w:ascii="Arial" w:hAnsi="Arial" w:cs="Arial"/>
          <w:sz w:val="22"/>
          <w:szCs w:val="22"/>
        </w:rPr>
        <w:t xml:space="preserve"> by </w:t>
      </w:r>
      <w:r w:rsidRPr="00014176">
        <w:rPr>
          <w:rFonts w:ascii="Arial" w:hAnsi="Arial" w:cs="Arial"/>
          <w:sz w:val="22"/>
          <w:szCs w:val="22"/>
        </w:rPr>
        <w:t>offer</w:t>
      </w:r>
      <w:r>
        <w:rPr>
          <w:rFonts w:ascii="Arial" w:hAnsi="Arial" w:cs="Arial"/>
          <w:sz w:val="22"/>
          <w:szCs w:val="22"/>
        </w:rPr>
        <w:t>ing</w:t>
      </w:r>
      <w:r w:rsidRPr="00014176">
        <w:rPr>
          <w:rFonts w:ascii="Arial" w:hAnsi="Arial" w:cs="Arial"/>
          <w:sz w:val="22"/>
          <w:szCs w:val="22"/>
        </w:rPr>
        <w:t xml:space="preserve"> a conceptualisation of trust building approaches in </w:t>
      </w:r>
      <w:r>
        <w:rPr>
          <w:rFonts w:ascii="Arial" w:hAnsi="Arial" w:cs="Arial"/>
          <w:sz w:val="22"/>
          <w:szCs w:val="22"/>
        </w:rPr>
        <w:t>advisor</w:t>
      </w:r>
      <w:r w:rsidRPr="00014176">
        <w:rPr>
          <w:rFonts w:ascii="Arial" w:hAnsi="Arial" w:cs="Arial"/>
          <w:sz w:val="22"/>
          <w:szCs w:val="22"/>
        </w:rPr>
        <w:t>-client relationships</w:t>
      </w:r>
      <w:r w:rsidR="00934FFD">
        <w:rPr>
          <w:rFonts w:ascii="Arial" w:hAnsi="Arial" w:cs="Arial"/>
          <w:sz w:val="22"/>
          <w:szCs w:val="22"/>
        </w:rPr>
        <w:t xml:space="preserve"> </w:t>
      </w:r>
      <w:r w:rsidR="003B3132">
        <w:rPr>
          <w:rFonts w:ascii="Arial" w:hAnsi="Arial" w:cs="Arial"/>
          <w:sz w:val="22"/>
          <w:szCs w:val="22"/>
        </w:rPr>
        <w:t xml:space="preserve">in </w:t>
      </w:r>
      <w:r w:rsidR="000010E4">
        <w:rPr>
          <w:rFonts w:ascii="Arial" w:hAnsi="Arial" w:cs="Arial"/>
          <w:sz w:val="22"/>
          <w:szCs w:val="22"/>
        </w:rPr>
        <w:t>rural support programmes</w:t>
      </w:r>
      <w:r w:rsidRPr="00014176">
        <w:rPr>
          <w:rFonts w:ascii="Arial" w:hAnsi="Arial" w:cs="Arial"/>
          <w:sz w:val="22"/>
          <w:szCs w:val="22"/>
        </w:rPr>
        <w:t xml:space="preserve">.  </w:t>
      </w:r>
    </w:p>
    <w:p w14:paraId="1B4C0A51" w14:textId="77777777" w:rsidR="00F52EE7" w:rsidRPr="00014176" w:rsidRDefault="00F52EE7" w:rsidP="00F52EE7">
      <w:pPr>
        <w:pStyle w:val="xmsonormal"/>
        <w:spacing w:before="0" w:beforeAutospacing="0" w:after="0" w:afterAutospacing="0" w:line="480" w:lineRule="auto"/>
        <w:ind w:firstLine="720"/>
        <w:jc w:val="both"/>
        <w:rPr>
          <w:rFonts w:ascii="Arial" w:hAnsi="Arial" w:cs="Arial"/>
          <w:sz w:val="22"/>
          <w:szCs w:val="22"/>
        </w:rPr>
      </w:pPr>
    </w:p>
    <w:p w14:paraId="4F348DCE" w14:textId="77777777" w:rsidR="00F52EE7" w:rsidRPr="00014176" w:rsidRDefault="00F52EE7" w:rsidP="00F52EE7">
      <w:pPr>
        <w:pStyle w:val="xmsonormal"/>
        <w:spacing w:before="0" w:beforeAutospacing="0" w:after="0" w:afterAutospacing="0" w:line="480" w:lineRule="auto"/>
        <w:ind w:firstLine="720"/>
        <w:jc w:val="both"/>
        <w:rPr>
          <w:rFonts w:ascii="Arial" w:hAnsi="Arial" w:cs="Arial"/>
          <w:sz w:val="22"/>
          <w:szCs w:val="22"/>
        </w:rPr>
      </w:pPr>
    </w:p>
    <w:p w14:paraId="2E310382" w14:textId="77777777" w:rsidR="00F52EE7" w:rsidRPr="00014176" w:rsidRDefault="00F52EE7" w:rsidP="00F52EE7">
      <w:pPr>
        <w:rPr>
          <w:rFonts w:ascii="Arial" w:hAnsi="Arial" w:cs="Arial"/>
          <w:sz w:val="22"/>
          <w:szCs w:val="22"/>
        </w:rPr>
      </w:pPr>
    </w:p>
    <w:p w14:paraId="29606CBE" w14:textId="73858493" w:rsidR="00F52EE7" w:rsidRPr="00014176" w:rsidRDefault="00F52EE7" w:rsidP="00F52EE7">
      <w:pPr>
        <w:spacing w:line="480" w:lineRule="auto"/>
        <w:ind w:right="521"/>
        <w:jc w:val="both"/>
        <w:rPr>
          <w:rFonts w:ascii="Arial" w:hAnsi="Arial" w:cs="Arial"/>
          <w:sz w:val="22"/>
          <w:szCs w:val="22"/>
        </w:rPr>
      </w:pPr>
      <w:r w:rsidRPr="00014176">
        <w:rPr>
          <w:rFonts w:ascii="Arial" w:hAnsi="Arial" w:cs="Arial"/>
          <w:b/>
          <w:sz w:val="22"/>
          <w:szCs w:val="22"/>
        </w:rPr>
        <w:t xml:space="preserve">Keywords: </w:t>
      </w:r>
      <w:r w:rsidR="00DB2698" w:rsidRPr="00DB2698">
        <w:rPr>
          <w:rFonts w:ascii="Arial" w:hAnsi="Arial" w:cs="Arial"/>
          <w:sz w:val="22"/>
          <w:szCs w:val="22"/>
        </w:rPr>
        <w:t>rural;</w:t>
      </w:r>
      <w:r w:rsidR="00DB2698">
        <w:rPr>
          <w:rFonts w:ascii="Arial" w:hAnsi="Arial" w:cs="Arial"/>
          <w:b/>
          <w:sz w:val="22"/>
          <w:szCs w:val="22"/>
        </w:rPr>
        <w:t xml:space="preserve"> </w:t>
      </w:r>
      <w:r w:rsidRPr="00014176">
        <w:rPr>
          <w:rFonts w:ascii="Arial" w:hAnsi="Arial" w:cs="Arial"/>
          <w:sz w:val="22"/>
          <w:szCs w:val="22"/>
        </w:rPr>
        <w:t xml:space="preserve">trust; </w:t>
      </w:r>
      <w:r w:rsidR="00DB2698" w:rsidRPr="00014176">
        <w:rPr>
          <w:rFonts w:ascii="Arial" w:hAnsi="Arial" w:cs="Arial"/>
          <w:sz w:val="22"/>
          <w:szCs w:val="22"/>
        </w:rPr>
        <w:t xml:space="preserve">agri-food; </w:t>
      </w:r>
      <w:r w:rsidR="00D928ED">
        <w:rPr>
          <w:rFonts w:ascii="Arial" w:hAnsi="Arial" w:cs="Arial"/>
          <w:sz w:val="22"/>
          <w:szCs w:val="22"/>
        </w:rPr>
        <w:t>artisan;</w:t>
      </w:r>
      <w:r>
        <w:rPr>
          <w:rFonts w:ascii="Arial" w:hAnsi="Arial" w:cs="Arial"/>
          <w:sz w:val="22"/>
          <w:szCs w:val="22"/>
        </w:rPr>
        <w:t xml:space="preserve"> </w:t>
      </w:r>
      <w:r w:rsidRPr="00014176">
        <w:rPr>
          <w:rFonts w:ascii="Arial" w:hAnsi="Arial" w:cs="Arial"/>
          <w:sz w:val="22"/>
          <w:szCs w:val="22"/>
        </w:rPr>
        <w:t xml:space="preserve">knowledge exchange; institutional. </w:t>
      </w:r>
    </w:p>
    <w:p w14:paraId="733878AE" w14:textId="77777777" w:rsidR="00F52EE7" w:rsidRPr="00014176" w:rsidRDefault="00F52EE7" w:rsidP="00F52EE7">
      <w:pPr>
        <w:rPr>
          <w:rFonts w:ascii="Arial" w:hAnsi="Arial" w:cs="Arial"/>
          <w:sz w:val="22"/>
          <w:szCs w:val="22"/>
        </w:rPr>
      </w:pPr>
    </w:p>
    <w:p w14:paraId="587AAC3C" w14:textId="77777777" w:rsidR="00F52EE7" w:rsidRDefault="00F52EE7" w:rsidP="005648AE">
      <w:pPr>
        <w:spacing w:line="480" w:lineRule="auto"/>
        <w:rPr>
          <w:rFonts w:ascii="Arial" w:hAnsi="Arial" w:cs="Arial"/>
          <w:b/>
          <w:sz w:val="22"/>
          <w:szCs w:val="22"/>
        </w:rPr>
      </w:pPr>
    </w:p>
    <w:p w14:paraId="752E71E7" w14:textId="77777777" w:rsidR="00A103D5" w:rsidRDefault="00A103D5" w:rsidP="005648AE">
      <w:pPr>
        <w:spacing w:line="480" w:lineRule="auto"/>
        <w:rPr>
          <w:rFonts w:ascii="Arial" w:hAnsi="Arial" w:cs="Arial"/>
          <w:b/>
          <w:sz w:val="22"/>
          <w:szCs w:val="22"/>
        </w:rPr>
      </w:pPr>
    </w:p>
    <w:p w14:paraId="11D4B1A4" w14:textId="77777777" w:rsidR="00A103D5" w:rsidRDefault="00A103D5" w:rsidP="005648AE">
      <w:pPr>
        <w:spacing w:line="480" w:lineRule="auto"/>
        <w:rPr>
          <w:rFonts w:ascii="Arial" w:hAnsi="Arial" w:cs="Arial"/>
          <w:b/>
          <w:sz w:val="22"/>
          <w:szCs w:val="22"/>
        </w:rPr>
      </w:pPr>
    </w:p>
    <w:p w14:paraId="27AFAAD5" w14:textId="77777777" w:rsidR="00A103D5" w:rsidRDefault="00A103D5" w:rsidP="005648AE">
      <w:pPr>
        <w:spacing w:line="480" w:lineRule="auto"/>
        <w:rPr>
          <w:rFonts w:ascii="Arial" w:hAnsi="Arial" w:cs="Arial"/>
          <w:b/>
          <w:sz w:val="22"/>
          <w:szCs w:val="22"/>
        </w:rPr>
      </w:pPr>
    </w:p>
    <w:p w14:paraId="19398772" w14:textId="77777777" w:rsidR="00A103D5" w:rsidRDefault="00A103D5" w:rsidP="005648AE">
      <w:pPr>
        <w:spacing w:line="480" w:lineRule="auto"/>
        <w:rPr>
          <w:rFonts w:ascii="Arial" w:hAnsi="Arial" w:cs="Arial"/>
          <w:b/>
          <w:sz w:val="22"/>
          <w:szCs w:val="22"/>
        </w:rPr>
      </w:pPr>
    </w:p>
    <w:p w14:paraId="4F0DE0A1" w14:textId="77777777" w:rsidR="00A103D5" w:rsidRDefault="00A103D5" w:rsidP="005648AE">
      <w:pPr>
        <w:spacing w:line="480" w:lineRule="auto"/>
        <w:rPr>
          <w:rFonts w:ascii="Arial" w:hAnsi="Arial" w:cs="Arial"/>
          <w:b/>
          <w:sz w:val="22"/>
          <w:szCs w:val="22"/>
        </w:rPr>
      </w:pPr>
    </w:p>
    <w:p w14:paraId="626F4D83" w14:textId="77777777" w:rsidR="00816ACE" w:rsidRDefault="00816ACE" w:rsidP="005648AE">
      <w:pPr>
        <w:spacing w:line="480" w:lineRule="auto"/>
        <w:rPr>
          <w:rFonts w:ascii="Arial" w:hAnsi="Arial" w:cs="Arial"/>
          <w:b/>
          <w:sz w:val="22"/>
          <w:szCs w:val="22"/>
        </w:rPr>
      </w:pPr>
    </w:p>
    <w:p w14:paraId="3495C186" w14:textId="55188D42" w:rsidR="00F40EB9" w:rsidRPr="005648AE" w:rsidRDefault="00FD0E49" w:rsidP="005648AE">
      <w:pPr>
        <w:spacing w:line="480" w:lineRule="auto"/>
        <w:rPr>
          <w:rFonts w:ascii="Arial" w:hAnsi="Arial" w:cs="Arial"/>
          <w:b/>
          <w:sz w:val="22"/>
          <w:szCs w:val="22"/>
        </w:rPr>
      </w:pPr>
      <w:r w:rsidRPr="005648AE">
        <w:rPr>
          <w:rFonts w:ascii="Arial" w:hAnsi="Arial" w:cs="Arial"/>
          <w:b/>
          <w:sz w:val="22"/>
          <w:szCs w:val="22"/>
        </w:rPr>
        <w:lastRenderedPageBreak/>
        <w:t xml:space="preserve">1. </w:t>
      </w:r>
      <w:r w:rsidR="009D695D" w:rsidRPr="005648AE">
        <w:rPr>
          <w:rFonts w:ascii="Arial" w:hAnsi="Arial" w:cs="Arial"/>
          <w:b/>
          <w:sz w:val="22"/>
          <w:szCs w:val="22"/>
        </w:rPr>
        <w:t>Introduction</w:t>
      </w:r>
    </w:p>
    <w:p w14:paraId="702E0C91" w14:textId="77777777" w:rsidR="00B50F6B" w:rsidRPr="005648AE" w:rsidRDefault="00B50F6B" w:rsidP="005648AE">
      <w:pPr>
        <w:autoSpaceDE w:val="0"/>
        <w:autoSpaceDN w:val="0"/>
        <w:adjustRightInd w:val="0"/>
        <w:spacing w:line="480" w:lineRule="auto"/>
        <w:jc w:val="both"/>
        <w:rPr>
          <w:rFonts w:ascii="Arial" w:hAnsi="Arial" w:cs="Arial"/>
          <w:sz w:val="22"/>
          <w:szCs w:val="22"/>
        </w:rPr>
      </w:pPr>
    </w:p>
    <w:p w14:paraId="68DEC009" w14:textId="030B51FD" w:rsidR="00270085" w:rsidRPr="005648AE" w:rsidRDefault="00ED1281">
      <w:pPr>
        <w:autoSpaceDE w:val="0"/>
        <w:autoSpaceDN w:val="0"/>
        <w:adjustRightInd w:val="0"/>
        <w:spacing w:line="480" w:lineRule="auto"/>
        <w:ind w:firstLine="720"/>
        <w:jc w:val="both"/>
        <w:rPr>
          <w:rFonts w:ascii="Arial" w:hAnsi="Arial" w:cs="Arial"/>
          <w:sz w:val="22"/>
          <w:szCs w:val="22"/>
        </w:rPr>
      </w:pPr>
      <w:r w:rsidRPr="005648AE">
        <w:rPr>
          <w:rFonts w:ascii="Arial" w:hAnsi="Arial" w:cs="Arial"/>
          <w:sz w:val="22"/>
          <w:szCs w:val="22"/>
        </w:rPr>
        <w:t xml:space="preserve">The important role of institutional or business support actors in building the networking capacities of rural economic actors and communities through legitimacy and established relationships has been noted </w:t>
      </w:r>
      <w:r w:rsidR="00D31212">
        <w:rPr>
          <w:rFonts w:ascii="Arial" w:hAnsi="Arial" w:cs="Arial"/>
          <w:sz w:val="22"/>
          <w:szCs w:val="22"/>
        </w:rPr>
        <w:t xml:space="preserve">in the agricultural systems and farming literature </w:t>
      </w:r>
      <w:r w:rsidRPr="005648AE">
        <w:rPr>
          <w:rFonts w:ascii="Arial" w:hAnsi="Arial" w:cs="Arial"/>
          <w:sz w:val="22"/>
          <w:szCs w:val="22"/>
        </w:rPr>
        <w:t>(</w:t>
      </w:r>
      <w:bookmarkStart w:id="0" w:name="_Hlk513142944"/>
      <w:r w:rsidR="00812669" w:rsidRPr="005648AE">
        <w:rPr>
          <w:rFonts w:ascii="Arial" w:hAnsi="Arial" w:cs="Arial"/>
          <w:sz w:val="22"/>
          <w:szCs w:val="22"/>
        </w:rPr>
        <w:t xml:space="preserve">Taylor and Van </w:t>
      </w:r>
      <w:proofErr w:type="spellStart"/>
      <w:r w:rsidR="00812669" w:rsidRPr="005648AE">
        <w:rPr>
          <w:rFonts w:ascii="Arial" w:hAnsi="Arial" w:cs="Arial"/>
          <w:sz w:val="22"/>
          <w:szCs w:val="22"/>
        </w:rPr>
        <w:t>Grieken</w:t>
      </w:r>
      <w:proofErr w:type="spellEnd"/>
      <w:r w:rsidR="00812669" w:rsidRPr="005648AE">
        <w:rPr>
          <w:rFonts w:ascii="Arial" w:hAnsi="Arial" w:cs="Arial"/>
          <w:sz w:val="22"/>
          <w:szCs w:val="22"/>
        </w:rPr>
        <w:t>, 2015</w:t>
      </w:r>
      <w:bookmarkEnd w:id="0"/>
      <w:r w:rsidR="00010A9C">
        <w:rPr>
          <w:rFonts w:ascii="Arial" w:hAnsi="Arial" w:cs="Arial"/>
          <w:sz w:val="22"/>
          <w:szCs w:val="22"/>
        </w:rPr>
        <w:t xml:space="preserve">; </w:t>
      </w:r>
      <w:proofErr w:type="spellStart"/>
      <w:r w:rsidR="00010A9C" w:rsidRPr="005648AE">
        <w:rPr>
          <w:rFonts w:ascii="Arial" w:hAnsi="Arial" w:cs="Arial"/>
          <w:sz w:val="22"/>
          <w:szCs w:val="22"/>
        </w:rPr>
        <w:t>Knierim</w:t>
      </w:r>
      <w:proofErr w:type="spellEnd"/>
      <w:r w:rsidR="00010A9C" w:rsidRPr="005648AE">
        <w:rPr>
          <w:rFonts w:ascii="Arial" w:hAnsi="Arial" w:cs="Arial"/>
          <w:sz w:val="22"/>
          <w:szCs w:val="22"/>
        </w:rPr>
        <w:t xml:space="preserve"> et al., 2017</w:t>
      </w:r>
      <w:r w:rsidRPr="005648AE">
        <w:rPr>
          <w:rFonts w:ascii="Arial" w:hAnsi="Arial" w:cs="Arial"/>
          <w:sz w:val="22"/>
          <w:szCs w:val="22"/>
        </w:rPr>
        <w:t xml:space="preserve">).  </w:t>
      </w:r>
      <w:r w:rsidR="007426B1" w:rsidRPr="005648AE">
        <w:rPr>
          <w:rFonts w:ascii="Arial" w:hAnsi="Arial" w:cs="Arial"/>
          <w:sz w:val="22"/>
          <w:szCs w:val="22"/>
        </w:rPr>
        <w:t>Networks of business support for agriculture and rural affairs have undergone substantive change since the 1990s (</w:t>
      </w:r>
      <w:proofErr w:type="spellStart"/>
      <w:r w:rsidR="007426B1" w:rsidRPr="005648AE">
        <w:rPr>
          <w:rFonts w:ascii="Arial" w:hAnsi="Arial" w:cs="Arial"/>
          <w:sz w:val="22"/>
          <w:szCs w:val="22"/>
        </w:rPr>
        <w:t>Klerkx</w:t>
      </w:r>
      <w:proofErr w:type="spellEnd"/>
      <w:r w:rsidR="007426B1" w:rsidRPr="005648AE">
        <w:rPr>
          <w:rFonts w:ascii="Arial" w:hAnsi="Arial" w:cs="Arial"/>
          <w:sz w:val="22"/>
          <w:szCs w:val="22"/>
        </w:rPr>
        <w:t xml:space="preserve"> and Proctor, 2012; Proctor et al., 2012; Sutherland et al., 2013). This has centred around the privatisation of public agricultural research and extension systems, with the emergence of neoliberalism as the dominant model of governance (</w:t>
      </w:r>
      <w:proofErr w:type="spellStart"/>
      <w:r w:rsidR="003C5BF6" w:rsidRPr="005648AE">
        <w:rPr>
          <w:rFonts w:ascii="Arial" w:hAnsi="Arial" w:cs="Arial"/>
          <w:sz w:val="22"/>
          <w:szCs w:val="22"/>
        </w:rPr>
        <w:t>Labarthe</w:t>
      </w:r>
      <w:proofErr w:type="spellEnd"/>
      <w:r w:rsidR="003C5BF6" w:rsidRPr="005648AE">
        <w:rPr>
          <w:rFonts w:ascii="Arial" w:hAnsi="Arial" w:cs="Arial"/>
          <w:sz w:val="22"/>
          <w:szCs w:val="22"/>
        </w:rPr>
        <w:t xml:space="preserve"> and Laurent, 2013; </w:t>
      </w:r>
      <w:proofErr w:type="spellStart"/>
      <w:r w:rsidR="00164BC1" w:rsidRPr="005648AE">
        <w:rPr>
          <w:rFonts w:ascii="Arial" w:hAnsi="Arial" w:cs="Arial"/>
          <w:sz w:val="22"/>
          <w:szCs w:val="22"/>
        </w:rPr>
        <w:t>Knierim</w:t>
      </w:r>
      <w:proofErr w:type="spellEnd"/>
      <w:r w:rsidR="00164BC1" w:rsidRPr="005648AE">
        <w:rPr>
          <w:rFonts w:ascii="Arial" w:hAnsi="Arial" w:cs="Arial"/>
          <w:sz w:val="22"/>
          <w:szCs w:val="22"/>
        </w:rPr>
        <w:t xml:space="preserve"> et al., 2017; </w:t>
      </w:r>
      <w:proofErr w:type="spellStart"/>
      <w:r w:rsidR="00164BC1" w:rsidRPr="005648AE">
        <w:rPr>
          <w:rFonts w:ascii="Arial" w:hAnsi="Arial" w:cs="Arial"/>
          <w:sz w:val="22"/>
          <w:szCs w:val="22"/>
        </w:rPr>
        <w:t>Landini</w:t>
      </w:r>
      <w:proofErr w:type="spellEnd"/>
      <w:r w:rsidR="00164BC1" w:rsidRPr="005648AE">
        <w:rPr>
          <w:rFonts w:ascii="Arial" w:hAnsi="Arial" w:cs="Arial"/>
          <w:sz w:val="22"/>
          <w:szCs w:val="22"/>
        </w:rPr>
        <w:t xml:space="preserve"> et al., 2017; </w:t>
      </w:r>
      <w:r w:rsidR="002945BE" w:rsidRPr="005648AE">
        <w:rPr>
          <w:rFonts w:ascii="Arial" w:hAnsi="Arial" w:cs="Arial"/>
          <w:sz w:val="22"/>
          <w:szCs w:val="22"/>
        </w:rPr>
        <w:t>Nettle et al., 201</w:t>
      </w:r>
      <w:r w:rsidR="00EC492E" w:rsidRPr="005648AE">
        <w:rPr>
          <w:rFonts w:ascii="Arial" w:hAnsi="Arial" w:cs="Arial"/>
          <w:sz w:val="22"/>
          <w:szCs w:val="22"/>
        </w:rPr>
        <w:t>8</w:t>
      </w:r>
      <w:r w:rsidRPr="005648AE">
        <w:rPr>
          <w:rFonts w:ascii="Arial" w:hAnsi="Arial" w:cs="Arial"/>
          <w:sz w:val="22"/>
          <w:szCs w:val="22"/>
        </w:rPr>
        <w:t xml:space="preserve">).  </w:t>
      </w:r>
      <w:r w:rsidR="00D31212">
        <w:rPr>
          <w:rFonts w:ascii="Arial" w:hAnsi="Arial" w:cs="Arial"/>
          <w:sz w:val="22"/>
          <w:szCs w:val="22"/>
        </w:rPr>
        <w:t>In addition, a</w:t>
      </w:r>
      <w:r w:rsidRPr="005648AE">
        <w:rPr>
          <w:rFonts w:ascii="Arial" w:hAnsi="Arial" w:cs="Arial"/>
          <w:sz w:val="22"/>
          <w:szCs w:val="22"/>
        </w:rPr>
        <w:t xml:space="preserve"> shift in objectives in</w:t>
      </w:r>
      <w:r w:rsidR="007426B1" w:rsidRPr="005648AE">
        <w:rPr>
          <w:rFonts w:ascii="Arial" w:hAnsi="Arial" w:cs="Arial"/>
          <w:sz w:val="22"/>
          <w:szCs w:val="22"/>
        </w:rPr>
        <w:t xml:space="preserve"> agriculture away from production towards sustainable development</w:t>
      </w:r>
      <w:r w:rsidR="00BF1F5C">
        <w:rPr>
          <w:rFonts w:ascii="Arial" w:hAnsi="Arial" w:cs="Arial"/>
          <w:sz w:val="22"/>
          <w:szCs w:val="22"/>
        </w:rPr>
        <w:t>,</w:t>
      </w:r>
      <w:r w:rsidR="007426B1" w:rsidRPr="005648AE">
        <w:rPr>
          <w:rFonts w:ascii="Arial" w:hAnsi="Arial" w:cs="Arial"/>
          <w:sz w:val="22"/>
          <w:szCs w:val="22"/>
        </w:rPr>
        <w:t xml:space="preserve"> where the farmer is expected not only to be a producer but also an environmental manager</w:t>
      </w:r>
      <w:r w:rsidR="00BF1F5C">
        <w:rPr>
          <w:rFonts w:ascii="Arial" w:hAnsi="Arial" w:cs="Arial"/>
          <w:sz w:val="22"/>
          <w:szCs w:val="22"/>
        </w:rPr>
        <w:t>,</w:t>
      </w:r>
      <w:r w:rsidR="007426B1" w:rsidRPr="005648AE">
        <w:rPr>
          <w:rFonts w:ascii="Arial" w:hAnsi="Arial" w:cs="Arial"/>
          <w:sz w:val="22"/>
          <w:szCs w:val="22"/>
        </w:rPr>
        <w:t xml:space="preserve"> has led to a land economy which is more complex and diverse and where farmers have to solve increasingly complex problems (</w:t>
      </w:r>
      <w:r w:rsidR="0089213E" w:rsidRPr="005648AE">
        <w:rPr>
          <w:rFonts w:ascii="Arial" w:hAnsi="Arial" w:cs="Arial"/>
          <w:sz w:val="22"/>
          <w:szCs w:val="22"/>
        </w:rPr>
        <w:t>Phillipson et al., 2016</w:t>
      </w:r>
      <w:r w:rsidR="007426B1" w:rsidRPr="005648AE">
        <w:rPr>
          <w:rFonts w:ascii="Arial" w:hAnsi="Arial" w:cs="Arial"/>
          <w:sz w:val="22"/>
          <w:szCs w:val="22"/>
        </w:rPr>
        <w:t xml:space="preserve">).  </w:t>
      </w:r>
      <w:r w:rsidR="00BF1F5C">
        <w:rPr>
          <w:rFonts w:ascii="Arial" w:hAnsi="Arial" w:cs="Arial"/>
          <w:sz w:val="22"/>
          <w:szCs w:val="22"/>
        </w:rPr>
        <w:t xml:space="preserve">However, </w:t>
      </w:r>
      <w:proofErr w:type="spellStart"/>
      <w:r w:rsidR="00BF1F5C">
        <w:rPr>
          <w:rFonts w:ascii="Arial" w:hAnsi="Arial" w:cs="Arial"/>
          <w:sz w:val="22"/>
          <w:szCs w:val="22"/>
        </w:rPr>
        <w:t>i</w:t>
      </w:r>
      <w:proofErr w:type="spellEnd"/>
      <w:r w:rsidR="006F6D05" w:rsidRPr="005648AE">
        <w:rPr>
          <w:rFonts w:ascii="Arial" w:hAnsi="Arial" w:cs="Arial"/>
          <w:sz w:val="22"/>
          <w:szCs w:val="22"/>
          <w:lang w:val="en-US"/>
        </w:rPr>
        <w:t xml:space="preserve">t has been shown that </w:t>
      </w:r>
      <w:r w:rsidR="006F6D05" w:rsidRPr="005648AE">
        <w:rPr>
          <w:rFonts w:ascii="Arial" w:hAnsi="Arial" w:cs="Arial"/>
          <w:sz w:val="22"/>
          <w:szCs w:val="22"/>
        </w:rPr>
        <w:t>rural development initiatives risk being seen as too centralised by those in rural communities (</w:t>
      </w:r>
      <w:proofErr w:type="spellStart"/>
      <w:r w:rsidR="006F6D05" w:rsidRPr="005648AE">
        <w:rPr>
          <w:rFonts w:ascii="Arial" w:hAnsi="Arial" w:cs="Arial"/>
          <w:sz w:val="22"/>
          <w:szCs w:val="22"/>
        </w:rPr>
        <w:t>Wellbrock</w:t>
      </w:r>
      <w:proofErr w:type="spellEnd"/>
      <w:r w:rsidR="006F6D05" w:rsidRPr="005648AE">
        <w:rPr>
          <w:rFonts w:ascii="Arial" w:hAnsi="Arial" w:cs="Arial"/>
          <w:sz w:val="22"/>
          <w:szCs w:val="22"/>
        </w:rPr>
        <w:t xml:space="preserve"> et al., 2013) </w:t>
      </w:r>
      <w:r w:rsidR="006F6D05" w:rsidRPr="005648AE">
        <w:rPr>
          <w:rFonts w:ascii="Arial" w:hAnsi="Arial" w:cs="Arial"/>
          <w:sz w:val="22"/>
          <w:szCs w:val="22"/>
          <w:lang w:val="en-US"/>
        </w:rPr>
        <w:t xml:space="preserve">and that institutions only partially </w:t>
      </w:r>
      <w:proofErr w:type="spellStart"/>
      <w:r w:rsidR="006F6D05" w:rsidRPr="005648AE">
        <w:rPr>
          <w:rFonts w:ascii="Arial" w:hAnsi="Arial" w:cs="Arial"/>
          <w:sz w:val="22"/>
          <w:szCs w:val="22"/>
          <w:lang w:val="en-US"/>
        </w:rPr>
        <w:t>recognise</w:t>
      </w:r>
      <w:proofErr w:type="spellEnd"/>
      <w:r w:rsidR="006F6D05" w:rsidRPr="005648AE">
        <w:rPr>
          <w:rFonts w:ascii="Arial" w:hAnsi="Arial" w:cs="Arial"/>
          <w:sz w:val="22"/>
          <w:szCs w:val="22"/>
          <w:lang w:val="en-US"/>
        </w:rPr>
        <w:t xml:space="preserve"> the diversity of needs and competencies of producer actors (</w:t>
      </w:r>
      <w:proofErr w:type="spellStart"/>
      <w:r w:rsidR="003C5BF6" w:rsidRPr="005648AE">
        <w:rPr>
          <w:rFonts w:ascii="Arial" w:hAnsi="Arial" w:cs="Arial"/>
          <w:sz w:val="22"/>
          <w:szCs w:val="22"/>
          <w:lang w:val="en-US"/>
        </w:rPr>
        <w:t>Chiffoleau</w:t>
      </w:r>
      <w:proofErr w:type="spellEnd"/>
      <w:r w:rsidR="003C5BF6" w:rsidRPr="005648AE">
        <w:rPr>
          <w:rFonts w:ascii="Arial" w:hAnsi="Arial" w:cs="Arial"/>
          <w:sz w:val="22"/>
          <w:szCs w:val="22"/>
          <w:lang w:val="en-US"/>
        </w:rPr>
        <w:t xml:space="preserve">, 2009; Faure et al., 2013; </w:t>
      </w:r>
      <w:proofErr w:type="spellStart"/>
      <w:r w:rsidR="003C5BF6" w:rsidRPr="005648AE">
        <w:rPr>
          <w:rFonts w:ascii="Arial" w:hAnsi="Arial" w:cs="Arial"/>
          <w:sz w:val="22"/>
          <w:szCs w:val="22"/>
          <w:lang w:val="en-US"/>
        </w:rPr>
        <w:t>Wellbrock</w:t>
      </w:r>
      <w:proofErr w:type="spellEnd"/>
      <w:r w:rsidR="003C5BF6" w:rsidRPr="005648AE">
        <w:rPr>
          <w:rFonts w:ascii="Arial" w:hAnsi="Arial" w:cs="Arial"/>
          <w:sz w:val="22"/>
          <w:szCs w:val="22"/>
          <w:lang w:val="en-US"/>
        </w:rPr>
        <w:t xml:space="preserve"> et al., 2013</w:t>
      </w:r>
      <w:r w:rsidR="003C5BF6">
        <w:rPr>
          <w:rFonts w:ascii="Arial" w:hAnsi="Arial" w:cs="Arial"/>
          <w:sz w:val="22"/>
          <w:szCs w:val="22"/>
          <w:lang w:val="en-US"/>
        </w:rPr>
        <w:t xml:space="preserve">; </w:t>
      </w:r>
      <w:proofErr w:type="spellStart"/>
      <w:r w:rsidR="006F6D05" w:rsidRPr="005648AE">
        <w:rPr>
          <w:rFonts w:ascii="Arial" w:hAnsi="Arial" w:cs="Arial"/>
          <w:sz w:val="22"/>
          <w:szCs w:val="22"/>
        </w:rPr>
        <w:t>Bouette</w:t>
      </w:r>
      <w:proofErr w:type="spellEnd"/>
      <w:r w:rsidR="006F6D05" w:rsidRPr="005648AE">
        <w:rPr>
          <w:rFonts w:ascii="Arial" w:hAnsi="Arial" w:cs="Arial"/>
          <w:sz w:val="22"/>
          <w:szCs w:val="22"/>
        </w:rPr>
        <w:t xml:space="preserve"> and Magee, 2015; Cumming et al., 2015</w:t>
      </w:r>
      <w:r w:rsidR="006F6D05" w:rsidRPr="005648AE">
        <w:rPr>
          <w:rFonts w:ascii="Arial" w:hAnsi="Arial" w:cs="Arial"/>
          <w:sz w:val="22"/>
          <w:szCs w:val="22"/>
          <w:lang w:val="en-US"/>
        </w:rPr>
        <w:t xml:space="preserve">).  </w:t>
      </w:r>
      <w:r w:rsidR="00C80628" w:rsidRPr="005648AE">
        <w:rPr>
          <w:rFonts w:ascii="Arial" w:hAnsi="Arial" w:cs="Arial"/>
          <w:sz w:val="22"/>
          <w:szCs w:val="22"/>
          <w:lang w:val="en-US"/>
        </w:rPr>
        <w:t xml:space="preserve">As such, </w:t>
      </w:r>
      <w:r w:rsidR="00C80628" w:rsidRPr="005648AE">
        <w:rPr>
          <w:rFonts w:ascii="Arial" w:hAnsi="Arial" w:cs="Arial"/>
          <w:sz w:val="22"/>
          <w:szCs w:val="22"/>
        </w:rPr>
        <w:t>t</w:t>
      </w:r>
      <w:r w:rsidR="003C32E8" w:rsidRPr="005648AE">
        <w:rPr>
          <w:rFonts w:ascii="Arial" w:hAnsi="Arial" w:cs="Arial"/>
          <w:sz w:val="22"/>
          <w:szCs w:val="22"/>
        </w:rPr>
        <w:t>here have been calls for differentiated support for rural enterprises where needs are not being met by existing programmes at national or regional levels (</w:t>
      </w:r>
      <w:proofErr w:type="spellStart"/>
      <w:r w:rsidR="003C32E8" w:rsidRPr="005648AE">
        <w:rPr>
          <w:rFonts w:ascii="Arial" w:hAnsi="Arial" w:cs="Arial"/>
          <w:sz w:val="22"/>
          <w:szCs w:val="22"/>
        </w:rPr>
        <w:t>Smallbone</w:t>
      </w:r>
      <w:proofErr w:type="spellEnd"/>
      <w:r w:rsidR="003C32E8" w:rsidRPr="005648AE">
        <w:rPr>
          <w:rFonts w:ascii="Arial" w:hAnsi="Arial" w:cs="Arial"/>
          <w:sz w:val="22"/>
          <w:szCs w:val="22"/>
        </w:rPr>
        <w:t xml:space="preserve"> et al., 200</w:t>
      </w:r>
      <w:r w:rsidR="000805C4" w:rsidRPr="005648AE">
        <w:rPr>
          <w:rFonts w:ascii="Arial" w:hAnsi="Arial" w:cs="Arial"/>
          <w:sz w:val="22"/>
          <w:szCs w:val="22"/>
        </w:rPr>
        <w:t>3</w:t>
      </w:r>
      <w:r w:rsidR="003C5BF6">
        <w:rPr>
          <w:rFonts w:ascii="Arial" w:hAnsi="Arial" w:cs="Arial"/>
          <w:sz w:val="22"/>
          <w:szCs w:val="22"/>
        </w:rPr>
        <w:t xml:space="preserve">; </w:t>
      </w:r>
      <w:r w:rsidR="003C5BF6" w:rsidRPr="005648AE">
        <w:rPr>
          <w:rFonts w:ascii="Arial" w:hAnsi="Arial" w:cs="Arial"/>
          <w:sz w:val="22"/>
          <w:szCs w:val="22"/>
        </w:rPr>
        <w:t>Martin et al., 2013</w:t>
      </w:r>
      <w:r w:rsidR="003C32E8" w:rsidRPr="005648AE">
        <w:rPr>
          <w:rFonts w:ascii="Arial" w:hAnsi="Arial" w:cs="Arial"/>
          <w:sz w:val="22"/>
          <w:szCs w:val="22"/>
        </w:rPr>
        <w:t>) and particularly in relation to the need for local and specific support for farm businesses (McElwee, 20</w:t>
      </w:r>
      <w:r w:rsidR="00EC492E" w:rsidRPr="005648AE">
        <w:rPr>
          <w:rFonts w:ascii="Arial" w:hAnsi="Arial" w:cs="Arial"/>
          <w:sz w:val="22"/>
          <w:szCs w:val="22"/>
        </w:rPr>
        <w:t>10</w:t>
      </w:r>
      <w:r w:rsidR="003C32E8" w:rsidRPr="005648AE">
        <w:rPr>
          <w:rFonts w:ascii="Arial" w:hAnsi="Arial" w:cs="Arial"/>
          <w:sz w:val="22"/>
          <w:szCs w:val="22"/>
        </w:rPr>
        <w:t xml:space="preserve">).  </w:t>
      </w:r>
      <w:bookmarkStart w:id="1" w:name="_Hlk503196155"/>
      <w:r w:rsidR="000768FA" w:rsidRPr="005648AE">
        <w:rPr>
          <w:rFonts w:ascii="Arial" w:hAnsi="Arial" w:cs="Arial"/>
          <w:sz w:val="22"/>
          <w:szCs w:val="22"/>
        </w:rPr>
        <w:t xml:space="preserve">Moreover, recent studies indicate a degree of competition rather than collaboration and coordination between business support agencies in agricultural systems (Cerf et al., 2017; Faure et al., 2017; Rijswijk and </w:t>
      </w:r>
      <w:proofErr w:type="spellStart"/>
      <w:r w:rsidR="000768FA" w:rsidRPr="005648AE">
        <w:rPr>
          <w:rFonts w:ascii="Arial" w:hAnsi="Arial" w:cs="Arial"/>
          <w:sz w:val="22"/>
          <w:szCs w:val="22"/>
        </w:rPr>
        <w:t>Brazendale</w:t>
      </w:r>
      <w:proofErr w:type="spellEnd"/>
      <w:r w:rsidR="000768FA" w:rsidRPr="005648AE">
        <w:rPr>
          <w:rFonts w:ascii="Arial" w:hAnsi="Arial" w:cs="Arial"/>
          <w:sz w:val="22"/>
          <w:szCs w:val="22"/>
        </w:rPr>
        <w:t xml:space="preserve">, 2017).  </w:t>
      </w:r>
      <w:bookmarkEnd w:id="1"/>
      <w:r w:rsidR="004170BE" w:rsidRPr="005648AE">
        <w:rPr>
          <w:rFonts w:ascii="Arial" w:hAnsi="Arial" w:cs="Arial"/>
          <w:sz w:val="22"/>
          <w:szCs w:val="22"/>
        </w:rPr>
        <w:t xml:space="preserve">These developments </w:t>
      </w:r>
      <w:r w:rsidR="000D36BD" w:rsidRPr="005648AE">
        <w:rPr>
          <w:rFonts w:ascii="Arial" w:hAnsi="Arial" w:cs="Arial"/>
          <w:sz w:val="22"/>
          <w:szCs w:val="22"/>
        </w:rPr>
        <w:t>raise important questions about the nature of trust in rural support networks, and how it is formed and indeed lost</w:t>
      </w:r>
      <w:r w:rsidR="005C4165" w:rsidRPr="005648AE">
        <w:rPr>
          <w:rFonts w:ascii="Arial" w:hAnsi="Arial" w:cs="Arial"/>
          <w:sz w:val="22"/>
          <w:szCs w:val="22"/>
        </w:rPr>
        <w:t xml:space="preserve"> in</w:t>
      </w:r>
      <w:r w:rsidR="000D36BD" w:rsidRPr="005648AE">
        <w:rPr>
          <w:rFonts w:ascii="Arial" w:hAnsi="Arial" w:cs="Arial"/>
          <w:sz w:val="22"/>
          <w:szCs w:val="22"/>
        </w:rPr>
        <w:t xml:space="preserve"> </w:t>
      </w:r>
      <w:r w:rsidR="003C32E8" w:rsidRPr="005648AE">
        <w:rPr>
          <w:rFonts w:ascii="Arial" w:hAnsi="Arial" w:cs="Arial"/>
          <w:sz w:val="22"/>
          <w:szCs w:val="22"/>
        </w:rPr>
        <w:t>advisor/institution and client interactions</w:t>
      </w:r>
      <w:r w:rsidR="000D36BD" w:rsidRPr="005648AE">
        <w:rPr>
          <w:rFonts w:ascii="Arial" w:hAnsi="Arial" w:cs="Arial"/>
          <w:sz w:val="22"/>
          <w:szCs w:val="22"/>
        </w:rPr>
        <w:t>.</w:t>
      </w:r>
      <w:r w:rsidR="003C32E8" w:rsidRPr="005648AE">
        <w:rPr>
          <w:rFonts w:ascii="Arial" w:hAnsi="Arial" w:cs="Arial"/>
          <w:sz w:val="22"/>
          <w:szCs w:val="22"/>
        </w:rPr>
        <w:t xml:space="preserve"> </w:t>
      </w:r>
      <w:r w:rsidR="009E5EDF" w:rsidRPr="005648AE">
        <w:rPr>
          <w:rFonts w:ascii="Arial" w:hAnsi="Arial" w:cs="Arial"/>
          <w:sz w:val="22"/>
          <w:szCs w:val="22"/>
        </w:rPr>
        <w:t xml:space="preserve">Moreover, </w:t>
      </w:r>
      <w:r w:rsidR="009E5EDF" w:rsidRPr="005648AE">
        <w:rPr>
          <w:rFonts w:ascii="Arial" w:hAnsi="Arial" w:cs="Arial"/>
          <w:sz w:val="22"/>
          <w:szCs w:val="22"/>
          <w:lang w:val="en-US"/>
        </w:rPr>
        <w:t>t</w:t>
      </w:r>
      <w:r w:rsidR="00124C5C" w:rsidRPr="005648AE">
        <w:rPr>
          <w:rFonts w:ascii="Arial" w:hAnsi="Arial" w:cs="Arial"/>
          <w:sz w:val="22"/>
          <w:szCs w:val="22"/>
          <w:lang w:val="en-US"/>
        </w:rPr>
        <w:t xml:space="preserve">he role of agencies in developing trust in rural communities, through network development, is worthy of </w:t>
      </w:r>
      <w:r w:rsidR="00124C5C" w:rsidRPr="005648AE">
        <w:rPr>
          <w:rFonts w:ascii="Arial" w:hAnsi="Arial" w:cs="Arial"/>
          <w:sz w:val="22"/>
          <w:szCs w:val="22"/>
          <w:lang w:val="en-US"/>
        </w:rPr>
        <w:lastRenderedPageBreak/>
        <w:t>research investigation.  Trust is widely viewed as a fundamental characteristic of networks more generally, facilitating interaction between actors, knowledge exchange and innovation (</w:t>
      </w:r>
      <w:r w:rsidR="003C5BF6" w:rsidRPr="005648AE">
        <w:rPr>
          <w:rFonts w:ascii="Arial" w:hAnsi="Arial" w:cs="Arial"/>
          <w:sz w:val="22"/>
          <w:szCs w:val="22"/>
          <w:lang w:val="en-US"/>
        </w:rPr>
        <w:t>Murphy, 2006</w:t>
      </w:r>
      <w:r w:rsidR="003C5BF6">
        <w:rPr>
          <w:rFonts w:ascii="Arial" w:hAnsi="Arial" w:cs="Arial"/>
          <w:sz w:val="22"/>
          <w:szCs w:val="22"/>
          <w:lang w:val="en-US"/>
        </w:rPr>
        <w:t xml:space="preserve">; </w:t>
      </w:r>
      <w:proofErr w:type="spellStart"/>
      <w:r w:rsidR="003C5BF6" w:rsidRPr="005648AE">
        <w:rPr>
          <w:rFonts w:ascii="Arial" w:hAnsi="Arial" w:cs="Arial"/>
          <w:sz w:val="22"/>
          <w:szCs w:val="22"/>
        </w:rPr>
        <w:t>Sökjer</w:t>
      </w:r>
      <w:proofErr w:type="spellEnd"/>
      <w:r w:rsidR="003C5BF6" w:rsidRPr="005648AE">
        <w:rPr>
          <w:rFonts w:ascii="Arial" w:hAnsi="Arial" w:cs="Arial"/>
          <w:sz w:val="22"/>
          <w:szCs w:val="22"/>
        </w:rPr>
        <w:t>-Petersen, 2010</w:t>
      </w:r>
      <w:r w:rsidR="003C5BF6">
        <w:rPr>
          <w:rFonts w:ascii="Arial" w:hAnsi="Arial" w:cs="Arial"/>
          <w:sz w:val="22"/>
          <w:szCs w:val="22"/>
        </w:rPr>
        <w:t xml:space="preserve">; </w:t>
      </w:r>
      <w:r w:rsidR="00836EDD" w:rsidRPr="005648AE">
        <w:rPr>
          <w:rFonts w:ascii="Arial" w:hAnsi="Arial" w:cs="Arial"/>
          <w:sz w:val="22"/>
          <w:szCs w:val="22"/>
          <w:lang w:val="en-US"/>
        </w:rPr>
        <w:t xml:space="preserve">Besser and Miller, 2011; </w:t>
      </w:r>
      <w:r w:rsidR="003C5BF6" w:rsidRPr="005648AE">
        <w:rPr>
          <w:rFonts w:ascii="Arial" w:hAnsi="Arial" w:cs="Arial"/>
          <w:sz w:val="22"/>
          <w:szCs w:val="22"/>
        </w:rPr>
        <w:t xml:space="preserve">Newbery et al., 2013; </w:t>
      </w:r>
      <w:r w:rsidR="00124C5C" w:rsidRPr="005648AE">
        <w:rPr>
          <w:rFonts w:ascii="Arial" w:hAnsi="Arial" w:cs="Arial"/>
          <w:sz w:val="22"/>
          <w:szCs w:val="22"/>
          <w:lang w:val="en-US"/>
        </w:rPr>
        <w:t>Jarratt and Ceric, 2015</w:t>
      </w:r>
      <w:r w:rsidR="0013524C" w:rsidRPr="005648AE">
        <w:rPr>
          <w:rFonts w:ascii="Arial" w:hAnsi="Arial" w:cs="Arial"/>
          <w:sz w:val="22"/>
          <w:szCs w:val="22"/>
        </w:rPr>
        <w:t xml:space="preserve">).  </w:t>
      </w:r>
      <w:bookmarkStart w:id="2" w:name="_Hlk503449279"/>
    </w:p>
    <w:bookmarkEnd w:id="2"/>
    <w:p w14:paraId="447A0072" w14:textId="77777777" w:rsidR="00B9249B" w:rsidRPr="005648AE" w:rsidRDefault="00B9249B" w:rsidP="005648AE">
      <w:pPr>
        <w:pStyle w:val="xmsonormal"/>
        <w:spacing w:before="0" w:beforeAutospacing="0" w:after="0" w:afterAutospacing="0" w:line="480" w:lineRule="auto"/>
        <w:jc w:val="both"/>
        <w:rPr>
          <w:rFonts w:ascii="Arial" w:hAnsi="Arial" w:cs="Arial"/>
          <w:sz w:val="22"/>
          <w:szCs w:val="22"/>
        </w:rPr>
      </w:pPr>
    </w:p>
    <w:p w14:paraId="176FF3D4" w14:textId="59E4A000" w:rsidR="00EC4202" w:rsidRPr="00FA0333" w:rsidRDefault="00EC4202" w:rsidP="005648AE">
      <w:pPr>
        <w:pStyle w:val="xmsonormal"/>
        <w:spacing w:before="0" w:beforeAutospacing="0" w:after="0" w:afterAutospacing="0" w:line="480" w:lineRule="auto"/>
        <w:ind w:firstLine="720"/>
        <w:jc w:val="both"/>
        <w:rPr>
          <w:rFonts w:ascii="Arial" w:hAnsi="Arial" w:cs="Arial"/>
          <w:sz w:val="22"/>
          <w:szCs w:val="22"/>
        </w:rPr>
      </w:pPr>
      <w:bookmarkStart w:id="3" w:name="_Hlk513136603"/>
      <w:r w:rsidRPr="005648AE">
        <w:rPr>
          <w:rFonts w:ascii="Arial" w:hAnsi="Arial" w:cs="Arial"/>
          <w:sz w:val="22"/>
          <w:szCs w:val="22"/>
        </w:rPr>
        <w:t>The aim of this paper is to</w:t>
      </w:r>
      <w:r w:rsidR="009E57EB" w:rsidRPr="005648AE">
        <w:rPr>
          <w:rFonts w:ascii="Arial" w:hAnsi="Arial" w:cs="Arial"/>
          <w:sz w:val="22"/>
          <w:szCs w:val="22"/>
        </w:rPr>
        <w:t xml:space="preserve"> examine</w:t>
      </w:r>
      <w:r w:rsidR="009F02D7" w:rsidRPr="005648AE">
        <w:rPr>
          <w:rFonts w:ascii="Arial" w:hAnsi="Arial" w:cs="Arial"/>
          <w:sz w:val="22"/>
          <w:szCs w:val="22"/>
        </w:rPr>
        <w:t xml:space="preserve"> how trust is formed, </w:t>
      </w:r>
      <w:r w:rsidR="00B3412C" w:rsidRPr="005648AE">
        <w:rPr>
          <w:rFonts w:ascii="Arial" w:hAnsi="Arial" w:cs="Arial"/>
          <w:sz w:val="22"/>
          <w:szCs w:val="22"/>
        </w:rPr>
        <w:t>and lost</w:t>
      </w:r>
      <w:r w:rsidR="009F02D7" w:rsidRPr="005648AE">
        <w:rPr>
          <w:rFonts w:ascii="Arial" w:hAnsi="Arial" w:cs="Arial"/>
          <w:sz w:val="22"/>
          <w:szCs w:val="22"/>
        </w:rPr>
        <w:t>,</w:t>
      </w:r>
      <w:r w:rsidR="00B3412C" w:rsidRPr="005648AE">
        <w:rPr>
          <w:rFonts w:ascii="Arial" w:hAnsi="Arial" w:cs="Arial"/>
          <w:sz w:val="22"/>
          <w:szCs w:val="22"/>
        </w:rPr>
        <w:t xml:space="preserve"> </w:t>
      </w:r>
      <w:r w:rsidR="00FC55B9" w:rsidRPr="005648AE">
        <w:rPr>
          <w:rFonts w:ascii="Arial" w:hAnsi="Arial" w:cs="Arial"/>
          <w:sz w:val="22"/>
          <w:szCs w:val="22"/>
        </w:rPr>
        <w:t xml:space="preserve">across various </w:t>
      </w:r>
      <w:r w:rsidRPr="005648AE">
        <w:rPr>
          <w:rFonts w:ascii="Arial" w:hAnsi="Arial" w:cs="Arial"/>
          <w:sz w:val="22"/>
          <w:szCs w:val="22"/>
        </w:rPr>
        <w:t xml:space="preserve">forms of </w:t>
      </w:r>
      <w:r w:rsidR="00FE6721" w:rsidRPr="005648AE">
        <w:rPr>
          <w:rFonts w:ascii="Arial" w:hAnsi="Arial" w:cs="Arial"/>
          <w:sz w:val="22"/>
          <w:szCs w:val="22"/>
        </w:rPr>
        <w:t xml:space="preserve">rural </w:t>
      </w:r>
      <w:r w:rsidRPr="005648AE">
        <w:rPr>
          <w:rFonts w:ascii="Arial" w:hAnsi="Arial" w:cs="Arial"/>
          <w:sz w:val="22"/>
          <w:szCs w:val="22"/>
        </w:rPr>
        <w:t>support</w:t>
      </w:r>
      <w:r w:rsidR="00FC55B9" w:rsidRPr="005648AE">
        <w:rPr>
          <w:rFonts w:ascii="Arial" w:hAnsi="Arial" w:cs="Arial"/>
          <w:sz w:val="22"/>
          <w:szCs w:val="22"/>
        </w:rPr>
        <w:t xml:space="preserve"> and the underlying factors that moderate trust formation</w:t>
      </w:r>
      <w:r w:rsidRPr="005648AE">
        <w:rPr>
          <w:rFonts w:ascii="Arial" w:hAnsi="Arial" w:cs="Arial"/>
          <w:sz w:val="22"/>
          <w:szCs w:val="22"/>
        </w:rPr>
        <w:t xml:space="preserve">. </w:t>
      </w:r>
      <w:r w:rsidR="006B6C63">
        <w:rPr>
          <w:rFonts w:ascii="Arial" w:hAnsi="Arial" w:cs="Arial"/>
          <w:sz w:val="22"/>
          <w:szCs w:val="22"/>
        </w:rPr>
        <w:t>The paper poses two research questions</w:t>
      </w:r>
      <w:r w:rsidR="00CA0F56">
        <w:rPr>
          <w:rFonts w:ascii="Arial" w:hAnsi="Arial" w:cs="Arial"/>
          <w:sz w:val="22"/>
          <w:szCs w:val="22"/>
        </w:rPr>
        <w:t>: (</w:t>
      </w:r>
      <w:proofErr w:type="spellStart"/>
      <w:r w:rsidR="00CA0F56">
        <w:rPr>
          <w:rFonts w:ascii="Arial" w:hAnsi="Arial" w:cs="Arial"/>
          <w:sz w:val="22"/>
          <w:szCs w:val="22"/>
        </w:rPr>
        <w:t>i</w:t>
      </w:r>
      <w:proofErr w:type="spellEnd"/>
      <w:r w:rsidR="00CA0F56">
        <w:rPr>
          <w:rFonts w:ascii="Arial" w:hAnsi="Arial" w:cs="Arial"/>
          <w:sz w:val="22"/>
          <w:szCs w:val="22"/>
        </w:rPr>
        <w:t>)</w:t>
      </w:r>
      <w:r w:rsidR="006B6C63">
        <w:rPr>
          <w:rFonts w:ascii="Arial" w:hAnsi="Arial" w:cs="Arial"/>
          <w:sz w:val="22"/>
          <w:szCs w:val="22"/>
        </w:rPr>
        <w:t xml:space="preserve"> </w:t>
      </w:r>
      <w:r w:rsidR="006B6C63" w:rsidRPr="005648AE">
        <w:rPr>
          <w:rFonts w:ascii="Arial" w:hAnsi="Arial" w:cs="Arial"/>
          <w:sz w:val="22"/>
          <w:szCs w:val="22"/>
        </w:rPr>
        <w:t xml:space="preserve">how is trust developed </w:t>
      </w:r>
      <w:r w:rsidR="006B6C63">
        <w:rPr>
          <w:rFonts w:ascii="Arial" w:hAnsi="Arial" w:cs="Arial"/>
          <w:sz w:val="22"/>
          <w:szCs w:val="22"/>
        </w:rPr>
        <w:t>with</w:t>
      </w:r>
      <w:r w:rsidR="006B6C63" w:rsidRPr="005648AE">
        <w:rPr>
          <w:rFonts w:ascii="Arial" w:hAnsi="Arial" w:cs="Arial"/>
          <w:sz w:val="22"/>
          <w:szCs w:val="22"/>
        </w:rPr>
        <w:t xml:space="preserve">in rural support </w:t>
      </w:r>
      <w:r w:rsidR="006B6C63">
        <w:rPr>
          <w:rFonts w:ascii="Arial" w:hAnsi="Arial" w:cs="Arial"/>
          <w:sz w:val="22"/>
          <w:szCs w:val="22"/>
        </w:rPr>
        <w:t>networks</w:t>
      </w:r>
      <w:r w:rsidR="00CA0F56">
        <w:rPr>
          <w:rFonts w:ascii="Arial" w:hAnsi="Arial" w:cs="Arial"/>
          <w:sz w:val="22"/>
          <w:szCs w:val="22"/>
        </w:rPr>
        <w:t>,</w:t>
      </w:r>
      <w:r w:rsidR="006B6C63">
        <w:rPr>
          <w:rFonts w:ascii="Arial" w:hAnsi="Arial" w:cs="Arial"/>
          <w:sz w:val="22"/>
          <w:szCs w:val="22"/>
        </w:rPr>
        <w:t xml:space="preserve"> </w:t>
      </w:r>
      <w:r w:rsidR="006B6C63" w:rsidRPr="005648AE">
        <w:rPr>
          <w:rFonts w:ascii="Arial" w:hAnsi="Arial" w:cs="Arial"/>
          <w:sz w:val="22"/>
          <w:szCs w:val="22"/>
        </w:rPr>
        <w:t xml:space="preserve">and </w:t>
      </w:r>
      <w:r w:rsidR="00CA0F56">
        <w:rPr>
          <w:rFonts w:ascii="Arial" w:hAnsi="Arial" w:cs="Arial"/>
          <w:sz w:val="22"/>
          <w:szCs w:val="22"/>
        </w:rPr>
        <w:t>(ii)</w:t>
      </w:r>
      <w:r w:rsidR="006B6C63" w:rsidRPr="005648AE">
        <w:rPr>
          <w:rFonts w:ascii="Arial" w:hAnsi="Arial" w:cs="Arial"/>
          <w:sz w:val="22"/>
          <w:szCs w:val="22"/>
        </w:rPr>
        <w:t xml:space="preserve"> how do </w:t>
      </w:r>
      <w:r w:rsidR="00CA0F56">
        <w:rPr>
          <w:rFonts w:ascii="Arial" w:hAnsi="Arial" w:cs="Arial"/>
          <w:sz w:val="22"/>
          <w:szCs w:val="22"/>
        </w:rPr>
        <w:t xml:space="preserve">these processes vary across different </w:t>
      </w:r>
      <w:r w:rsidR="006B6C63" w:rsidRPr="005648AE">
        <w:rPr>
          <w:rFonts w:ascii="Arial" w:hAnsi="Arial" w:cs="Arial"/>
          <w:sz w:val="22"/>
          <w:szCs w:val="22"/>
        </w:rPr>
        <w:t xml:space="preserve">models of rural business support?    </w:t>
      </w:r>
      <w:r w:rsidRPr="005648AE">
        <w:rPr>
          <w:rFonts w:ascii="Arial" w:hAnsi="Arial" w:cs="Arial"/>
          <w:sz w:val="22"/>
          <w:szCs w:val="22"/>
        </w:rPr>
        <w:t>With</w:t>
      </w:r>
      <w:r w:rsidR="00FE6721" w:rsidRPr="005648AE">
        <w:rPr>
          <w:rFonts w:ascii="Arial" w:hAnsi="Arial" w:cs="Arial"/>
          <w:sz w:val="22"/>
          <w:szCs w:val="22"/>
        </w:rPr>
        <w:t xml:space="preserve"> this focus, the paper makes three</w:t>
      </w:r>
      <w:r w:rsidRPr="005648AE">
        <w:rPr>
          <w:rFonts w:ascii="Arial" w:hAnsi="Arial" w:cs="Arial"/>
          <w:sz w:val="22"/>
          <w:szCs w:val="22"/>
        </w:rPr>
        <w:t xml:space="preserve"> main contributions to theor</w:t>
      </w:r>
      <w:r w:rsidR="009E57EB" w:rsidRPr="005648AE">
        <w:rPr>
          <w:rFonts w:ascii="Arial" w:hAnsi="Arial" w:cs="Arial"/>
          <w:sz w:val="22"/>
          <w:szCs w:val="22"/>
        </w:rPr>
        <w:t xml:space="preserve">y development. First, it offers a </w:t>
      </w:r>
      <w:r w:rsidR="00EF3C39" w:rsidRPr="005648AE">
        <w:rPr>
          <w:rFonts w:ascii="Arial" w:hAnsi="Arial" w:cs="Arial"/>
          <w:sz w:val="22"/>
          <w:szCs w:val="22"/>
        </w:rPr>
        <w:t xml:space="preserve">conceptualisation of </w:t>
      </w:r>
      <w:r w:rsidR="00EF3439">
        <w:rPr>
          <w:rFonts w:ascii="Arial" w:hAnsi="Arial" w:cs="Arial"/>
          <w:sz w:val="22"/>
          <w:szCs w:val="22"/>
        </w:rPr>
        <w:t xml:space="preserve">trust formation </w:t>
      </w:r>
      <w:r w:rsidR="00EF3C39" w:rsidRPr="005648AE">
        <w:rPr>
          <w:rFonts w:ascii="Arial" w:hAnsi="Arial" w:cs="Arial"/>
          <w:sz w:val="22"/>
          <w:szCs w:val="22"/>
        </w:rPr>
        <w:t xml:space="preserve">in </w:t>
      </w:r>
      <w:r w:rsidR="00FE6721" w:rsidRPr="005648AE">
        <w:rPr>
          <w:rFonts w:ascii="Arial" w:hAnsi="Arial" w:cs="Arial"/>
          <w:sz w:val="22"/>
          <w:szCs w:val="22"/>
        </w:rPr>
        <w:t xml:space="preserve">rural </w:t>
      </w:r>
      <w:r w:rsidR="009E57EB" w:rsidRPr="005648AE">
        <w:rPr>
          <w:rFonts w:ascii="Arial" w:hAnsi="Arial" w:cs="Arial"/>
          <w:sz w:val="22"/>
          <w:szCs w:val="22"/>
        </w:rPr>
        <w:t>network</w:t>
      </w:r>
      <w:r w:rsidR="00FE6721" w:rsidRPr="005648AE">
        <w:rPr>
          <w:rFonts w:ascii="Arial" w:hAnsi="Arial" w:cs="Arial"/>
          <w:sz w:val="22"/>
          <w:szCs w:val="22"/>
        </w:rPr>
        <w:t>-client relationships</w:t>
      </w:r>
      <w:r w:rsidR="00F425E3">
        <w:rPr>
          <w:rFonts w:ascii="Arial" w:hAnsi="Arial" w:cs="Arial"/>
          <w:sz w:val="22"/>
          <w:szCs w:val="22"/>
        </w:rPr>
        <w:t xml:space="preserve">, </w:t>
      </w:r>
      <w:r w:rsidR="003F2CE0">
        <w:rPr>
          <w:rFonts w:ascii="Arial" w:hAnsi="Arial" w:cs="Arial"/>
          <w:sz w:val="22"/>
          <w:szCs w:val="22"/>
        </w:rPr>
        <w:t xml:space="preserve">which seeks to explain the components </w:t>
      </w:r>
      <w:r w:rsidR="00D928ED">
        <w:rPr>
          <w:rFonts w:ascii="Arial" w:hAnsi="Arial" w:cs="Arial"/>
          <w:sz w:val="22"/>
          <w:szCs w:val="22"/>
        </w:rPr>
        <w:t xml:space="preserve">of trustworthiness </w:t>
      </w:r>
      <w:r w:rsidR="003F2CE0">
        <w:rPr>
          <w:rFonts w:ascii="Arial" w:hAnsi="Arial" w:cs="Arial"/>
          <w:sz w:val="22"/>
          <w:szCs w:val="22"/>
        </w:rPr>
        <w:t xml:space="preserve">and </w:t>
      </w:r>
      <w:r w:rsidR="00D928ED">
        <w:rPr>
          <w:rFonts w:ascii="Arial" w:hAnsi="Arial" w:cs="Arial"/>
          <w:sz w:val="22"/>
          <w:szCs w:val="22"/>
        </w:rPr>
        <w:t xml:space="preserve">the </w:t>
      </w:r>
      <w:r w:rsidR="003F2CE0">
        <w:rPr>
          <w:rFonts w:ascii="Arial" w:hAnsi="Arial" w:cs="Arial"/>
          <w:sz w:val="22"/>
          <w:szCs w:val="22"/>
        </w:rPr>
        <w:t>underlying elements that moderate trust.  Conceptualisations of trust and its moderating influences have</w:t>
      </w:r>
      <w:r w:rsidR="00F425E3">
        <w:rPr>
          <w:rFonts w:ascii="Arial" w:hAnsi="Arial" w:cs="Arial"/>
          <w:sz w:val="22"/>
          <w:szCs w:val="22"/>
        </w:rPr>
        <w:t xml:space="preserve"> been lacking in the </w:t>
      </w:r>
      <w:r w:rsidR="003F2CE0">
        <w:rPr>
          <w:rFonts w:ascii="Arial" w:hAnsi="Arial" w:cs="Arial"/>
          <w:sz w:val="22"/>
          <w:szCs w:val="22"/>
        </w:rPr>
        <w:t xml:space="preserve">rural advisory </w:t>
      </w:r>
      <w:r w:rsidR="00F425E3">
        <w:rPr>
          <w:rFonts w:ascii="Arial" w:hAnsi="Arial" w:cs="Arial"/>
          <w:sz w:val="22"/>
          <w:szCs w:val="22"/>
        </w:rPr>
        <w:t>literature</w:t>
      </w:r>
      <w:r w:rsidR="003F2CE0">
        <w:rPr>
          <w:rFonts w:ascii="Arial" w:hAnsi="Arial" w:cs="Arial"/>
          <w:sz w:val="22"/>
          <w:szCs w:val="22"/>
        </w:rPr>
        <w:t xml:space="preserve">. </w:t>
      </w:r>
      <w:r w:rsidR="00FE6721" w:rsidRPr="005648AE">
        <w:rPr>
          <w:rFonts w:ascii="Arial" w:hAnsi="Arial" w:cs="Arial"/>
          <w:sz w:val="22"/>
          <w:szCs w:val="22"/>
        </w:rPr>
        <w:t xml:space="preserve"> </w:t>
      </w:r>
      <w:r w:rsidRPr="005648AE">
        <w:rPr>
          <w:rFonts w:ascii="Arial" w:hAnsi="Arial" w:cs="Arial"/>
          <w:sz w:val="22"/>
          <w:szCs w:val="22"/>
        </w:rPr>
        <w:t xml:space="preserve">Second, it </w:t>
      </w:r>
      <w:r w:rsidR="0049609B" w:rsidRPr="005648AE">
        <w:rPr>
          <w:rFonts w:ascii="Arial" w:hAnsi="Arial" w:cs="Arial"/>
          <w:sz w:val="22"/>
          <w:szCs w:val="22"/>
        </w:rPr>
        <w:t xml:space="preserve">explores the </w:t>
      </w:r>
      <w:r w:rsidR="00E53ABC">
        <w:rPr>
          <w:rFonts w:ascii="Arial" w:hAnsi="Arial" w:cs="Arial"/>
          <w:sz w:val="22"/>
          <w:szCs w:val="22"/>
        </w:rPr>
        <w:t xml:space="preserve">challenges advisors face in building trust and the </w:t>
      </w:r>
      <w:r w:rsidR="0049609B" w:rsidRPr="005648AE">
        <w:rPr>
          <w:rFonts w:ascii="Arial" w:hAnsi="Arial" w:cs="Arial"/>
          <w:sz w:val="22"/>
          <w:szCs w:val="22"/>
        </w:rPr>
        <w:t xml:space="preserve">problematic issues </w:t>
      </w:r>
      <w:r w:rsidR="00EF3C39" w:rsidRPr="005648AE">
        <w:rPr>
          <w:rFonts w:ascii="Arial" w:hAnsi="Arial" w:cs="Arial"/>
          <w:sz w:val="22"/>
          <w:szCs w:val="22"/>
        </w:rPr>
        <w:t xml:space="preserve">leading </w:t>
      </w:r>
      <w:r w:rsidR="00B3412C" w:rsidRPr="005648AE">
        <w:rPr>
          <w:rFonts w:ascii="Arial" w:hAnsi="Arial" w:cs="Arial"/>
          <w:sz w:val="22"/>
          <w:szCs w:val="22"/>
        </w:rPr>
        <w:t>to loss of trust</w:t>
      </w:r>
      <w:r w:rsidR="003B706D" w:rsidRPr="005648AE">
        <w:rPr>
          <w:rFonts w:ascii="Arial" w:hAnsi="Arial" w:cs="Arial"/>
          <w:sz w:val="22"/>
          <w:szCs w:val="22"/>
        </w:rPr>
        <w:t>.</w:t>
      </w:r>
      <w:r w:rsidR="00AA6C38">
        <w:rPr>
          <w:rFonts w:ascii="Arial" w:hAnsi="Arial" w:cs="Arial"/>
          <w:sz w:val="22"/>
          <w:szCs w:val="22"/>
        </w:rPr>
        <w:t xml:space="preserve">  Third</w:t>
      </w:r>
      <w:r w:rsidR="00FE6721" w:rsidRPr="005648AE">
        <w:rPr>
          <w:rFonts w:ascii="Arial" w:hAnsi="Arial" w:cs="Arial"/>
          <w:sz w:val="22"/>
          <w:szCs w:val="22"/>
        </w:rPr>
        <w:t xml:space="preserve">, it provides insights into the conflicting narratives around trust formation, from the </w:t>
      </w:r>
      <w:r w:rsidR="00236EE4">
        <w:rPr>
          <w:rFonts w:ascii="Arial" w:hAnsi="Arial" w:cs="Arial"/>
          <w:sz w:val="22"/>
          <w:szCs w:val="22"/>
        </w:rPr>
        <w:t xml:space="preserve">institutional </w:t>
      </w:r>
      <w:r w:rsidR="00FE6721" w:rsidRPr="005648AE">
        <w:rPr>
          <w:rFonts w:ascii="Arial" w:hAnsi="Arial" w:cs="Arial"/>
          <w:sz w:val="22"/>
          <w:szCs w:val="22"/>
        </w:rPr>
        <w:t>actors (advisors) and the participants (clients) in various forms of business support.</w:t>
      </w:r>
      <w:r w:rsidR="009F02D7" w:rsidRPr="005648AE">
        <w:rPr>
          <w:rFonts w:ascii="Arial" w:hAnsi="Arial" w:cs="Arial"/>
          <w:sz w:val="22"/>
          <w:szCs w:val="22"/>
        </w:rPr>
        <w:t xml:space="preserve"> </w:t>
      </w:r>
      <w:bookmarkEnd w:id="3"/>
      <w:r w:rsidR="009F02D7" w:rsidRPr="005648AE">
        <w:rPr>
          <w:rFonts w:ascii="Arial" w:hAnsi="Arial" w:cs="Arial"/>
          <w:sz w:val="22"/>
          <w:szCs w:val="22"/>
        </w:rPr>
        <w:t xml:space="preserve"> A </w:t>
      </w:r>
      <w:r w:rsidR="00B3412C" w:rsidRPr="005648AE">
        <w:rPr>
          <w:rFonts w:ascii="Arial" w:hAnsi="Arial" w:cs="Arial"/>
          <w:sz w:val="22"/>
          <w:szCs w:val="22"/>
        </w:rPr>
        <w:t>qualit</w:t>
      </w:r>
      <w:r w:rsidR="00FE6721" w:rsidRPr="005648AE">
        <w:rPr>
          <w:rFonts w:ascii="Arial" w:hAnsi="Arial" w:cs="Arial"/>
          <w:sz w:val="22"/>
          <w:szCs w:val="22"/>
        </w:rPr>
        <w:t>ative approach, with a longitudinal dimension, provides the basis</w:t>
      </w:r>
      <w:r w:rsidR="00EF3C39" w:rsidRPr="005648AE">
        <w:rPr>
          <w:rFonts w:ascii="Arial" w:hAnsi="Arial" w:cs="Arial"/>
          <w:sz w:val="22"/>
          <w:szCs w:val="22"/>
        </w:rPr>
        <w:t xml:space="preserve"> for the empirical study, drawing</w:t>
      </w:r>
      <w:r w:rsidR="00FE6721" w:rsidRPr="005648AE">
        <w:rPr>
          <w:rFonts w:ascii="Arial" w:hAnsi="Arial" w:cs="Arial"/>
          <w:sz w:val="22"/>
          <w:szCs w:val="22"/>
        </w:rPr>
        <w:t xml:space="preserve"> upon cases </w:t>
      </w:r>
      <w:r w:rsidR="00FE6721" w:rsidRPr="00FA0333">
        <w:rPr>
          <w:rFonts w:ascii="Arial" w:hAnsi="Arial" w:cs="Arial"/>
          <w:sz w:val="22"/>
          <w:szCs w:val="22"/>
        </w:rPr>
        <w:t>demonstrating varying levels of trust.</w:t>
      </w:r>
    </w:p>
    <w:p w14:paraId="3CE9BA66" w14:textId="77777777" w:rsidR="00B05B80" w:rsidRPr="00FA0333" w:rsidRDefault="00B05B80" w:rsidP="005648AE">
      <w:pPr>
        <w:pStyle w:val="xmsonormal"/>
        <w:spacing w:before="0" w:beforeAutospacing="0" w:after="0" w:afterAutospacing="0" w:line="480" w:lineRule="auto"/>
        <w:jc w:val="both"/>
        <w:rPr>
          <w:rFonts w:ascii="Arial" w:hAnsi="Arial" w:cs="Arial"/>
          <w:sz w:val="22"/>
          <w:szCs w:val="22"/>
        </w:rPr>
      </w:pPr>
    </w:p>
    <w:p w14:paraId="6DA09F3D" w14:textId="2D9EDBD5" w:rsidR="00F0321D" w:rsidRDefault="00354746" w:rsidP="00F0321D">
      <w:pPr>
        <w:spacing w:line="480" w:lineRule="auto"/>
        <w:ind w:firstLine="720"/>
        <w:jc w:val="both"/>
        <w:rPr>
          <w:rFonts w:ascii="Arial" w:hAnsi="Arial" w:cs="Arial"/>
          <w:sz w:val="22"/>
          <w:szCs w:val="22"/>
        </w:rPr>
      </w:pPr>
      <w:r w:rsidRPr="00FA0333">
        <w:rPr>
          <w:rFonts w:ascii="Arial" w:hAnsi="Arial" w:cs="Arial"/>
          <w:sz w:val="22"/>
          <w:szCs w:val="22"/>
        </w:rPr>
        <w:t>The paper is structured as follows.</w:t>
      </w:r>
      <w:r w:rsidR="00F0321D" w:rsidRPr="00FA0333">
        <w:rPr>
          <w:rFonts w:ascii="Arial" w:hAnsi="Arial" w:cs="Arial"/>
          <w:sz w:val="22"/>
          <w:szCs w:val="22"/>
        </w:rPr>
        <w:t xml:space="preserve"> First, </w:t>
      </w:r>
      <w:r w:rsidR="00612764">
        <w:rPr>
          <w:rFonts w:ascii="Arial" w:hAnsi="Arial" w:cs="Arial"/>
          <w:sz w:val="22"/>
          <w:szCs w:val="22"/>
        </w:rPr>
        <w:t xml:space="preserve">definitions and conceptualisations of trust are considered, </w:t>
      </w:r>
      <w:r w:rsidR="00A30150">
        <w:rPr>
          <w:rFonts w:ascii="Arial" w:hAnsi="Arial" w:cs="Arial"/>
          <w:sz w:val="22"/>
          <w:szCs w:val="22"/>
        </w:rPr>
        <w:t xml:space="preserve">before moving on </w:t>
      </w:r>
      <w:r w:rsidR="00F0321D" w:rsidRPr="00FA0333">
        <w:rPr>
          <w:rFonts w:ascii="Arial" w:hAnsi="Arial" w:cs="Arial"/>
          <w:sz w:val="22"/>
          <w:szCs w:val="22"/>
        </w:rPr>
        <w:t xml:space="preserve">review the literature on </w:t>
      </w:r>
      <w:r w:rsidR="00F92F12">
        <w:rPr>
          <w:rFonts w:ascii="Arial" w:hAnsi="Arial" w:cs="Arial"/>
          <w:sz w:val="22"/>
          <w:szCs w:val="22"/>
        </w:rPr>
        <w:t>trust</w:t>
      </w:r>
      <w:r w:rsidR="00BF6A95">
        <w:rPr>
          <w:rFonts w:ascii="Arial" w:hAnsi="Arial" w:cs="Arial"/>
          <w:sz w:val="22"/>
          <w:szCs w:val="22"/>
        </w:rPr>
        <w:t xml:space="preserve"> in rural </w:t>
      </w:r>
      <w:r w:rsidR="00F0321D" w:rsidRPr="00FA0333">
        <w:rPr>
          <w:rFonts w:ascii="Arial" w:hAnsi="Arial" w:cs="Arial"/>
          <w:sz w:val="22"/>
          <w:szCs w:val="22"/>
        </w:rPr>
        <w:t>network models of business support</w:t>
      </w:r>
      <w:r w:rsidR="00BC66C7">
        <w:rPr>
          <w:rFonts w:ascii="Arial" w:hAnsi="Arial" w:cs="Arial"/>
          <w:sz w:val="22"/>
          <w:szCs w:val="22"/>
        </w:rPr>
        <w:t xml:space="preserve">.  </w:t>
      </w:r>
      <w:r w:rsidR="00F0321D" w:rsidRPr="00FA0333">
        <w:rPr>
          <w:rFonts w:ascii="Arial" w:hAnsi="Arial" w:cs="Arial"/>
          <w:sz w:val="22"/>
          <w:szCs w:val="22"/>
        </w:rPr>
        <w:t xml:space="preserve">Next, the empirical study design is </w:t>
      </w:r>
      <w:r w:rsidR="00C41DFC" w:rsidRPr="00FA0333">
        <w:rPr>
          <w:rFonts w:ascii="Arial" w:hAnsi="Arial" w:cs="Arial"/>
          <w:sz w:val="22"/>
          <w:szCs w:val="22"/>
        </w:rPr>
        <w:t>d</w:t>
      </w:r>
      <w:r w:rsidR="00F0321D" w:rsidRPr="00FA0333">
        <w:rPr>
          <w:rFonts w:ascii="Arial" w:hAnsi="Arial" w:cs="Arial"/>
          <w:sz w:val="22"/>
          <w:szCs w:val="22"/>
        </w:rPr>
        <w:t>escribed, which consisted of case stud</w:t>
      </w:r>
      <w:r w:rsidR="00C41DFC" w:rsidRPr="00FA0333">
        <w:rPr>
          <w:rFonts w:ascii="Arial" w:hAnsi="Arial" w:cs="Arial"/>
          <w:sz w:val="22"/>
          <w:szCs w:val="22"/>
        </w:rPr>
        <w:t>ies</w:t>
      </w:r>
      <w:r w:rsidR="00F0321D" w:rsidRPr="00FA0333">
        <w:rPr>
          <w:rFonts w:ascii="Arial" w:hAnsi="Arial" w:cs="Arial"/>
          <w:sz w:val="22"/>
          <w:szCs w:val="22"/>
        </w:rPr>
        <w:t xml:space="preserve"> of business advice programmes offered </w:t>
      </w:r>
      <w:r w:rsidR="00C41DFC" w:rsidRPr="00FA0333">
        <w:rPr>
          <w:rFonts w:ascii="Arial" w:hAnsi="Arial" w:cs="Arial"/>
          <w:sz w:val="22"/>
          <w:szCs w:val="22"/>
        </w:rPr>
        <w:t xml:space="preserve">to </w:t>
      </w:r>
      <w:r w:rsidR="00D928ED">
        <w:rPr>
          <w:rFonts w:ascii="Arial" w:hAnsi="Arial" w:cs="Arial"/>
          <w:sz w:val="22"/>
          <w:szCs w:val="22"/>
        </w:rPr>
        <w:t xml:space="preserve">artisanal food </w:t>
      </w:r>
      <w:r w:rsidR="00794D67">
        <w:rPr>
          <w:rFonts w:ascii="Arial" w:hAnsi="Arial" w:cs="Arial"/>
          <w:sz w:val="22"/>
          <w:szCs w:val="22"/>
        </w:rPr>
        <w:t>enterprises</w:t>
      </w:r>
      <w:r w:rsidR="00F0321D" w:rsidRPr="00FA0333">
        <w:rPr>
          <w:rFonts w:ascii="Arial" w:hAnsi="Arial" w:cs="Arial"/>
          <w:sz w:val="22"/>
          <w:szCs w:val="22"/>
        </w:rPr>
        <w:t xml:space="preserve"> in Northern Ireland</w:t>
      </w:r>
      <w:r w:rsidR="00BC66C7">
        <w:rPr>
          <w:rFonts w:ascii="Arial" w:hAnsi="Arial" w:cs="Arial"/>
          <w:sz w:val="22"/>
          <w:szCs w:val="22"/>
        </w:rPr>
        <w:t xml:space="preserve"> and displaying varying degrees of trust</w:t>
      </w:r>
      <w:r w:rsidR="00F0321D" w:rsidRPr="00FA0333">
        <w:rPr>
          <w:rFonts w:ascii="Arial" w:hAnsi="Arial" w:cs="Arial"/>
          <w:sz w:val="22"/>
          <w:szCs w:val="22"/>
        </w:rPr>
        <w:t xml:space="preserve">. The results of the empirical study are reported and then discussed, with reflections on how trust evolved in </w:t>
      </w:r>
      <w:r w:rsidR="004E776C">
        <w:rPr>
          <w:rFonts w:ascii="Arial" w:hAnsi="Arial" w:cs="Arial"/>
          <w:sz w:val="22"/>
          <w:szCs w:val="22"/>
        </w:rPr>
        <w:t xml:space="preserve">each </w:t>
      </w:r>
      <w:r w:rsidR="00F0321D" w:rsidRPr="00FA0333">
        <w:rPr>
          <w:rFonts w:ascii="Arial" w:hAnsi="Arial" w:cs="Arial"/>
          <w:sz w:val="22"/>
          <w:szCs w:val="22"/>
        </w:rPr>
        <w:t xml:space="preserve">case, </w:t>
      </w:r>
      <w:r w:rsidR="004E776C">
        <w:rPr>
          <w:rFonts w:ascii="Arial" w:hAnsi="Arial" w:cs="Arial"/>
          <w:sz w:val="22"/>
          <w:szCs w:val="22"/>
        </w:rPr>
        <w:t xml:space="preserve">and </w:t>
      </w:r>
      <w:r w:rsidR="00F0321D" w:rsidRPr="00FA0333">
        <w:rPr>
          <w:rFonts w:ascii="Arial" w:hAnsi="Arial" w:cs="Arial"/>
          <w:sz w:val="22"/>
          <w:szCs w:val="22"/>
        </w:rPr>
        <w:t xml:space="preserve">the ways in which trust was </w:t>
      </w:r>
      <w:r w:rsidR="00F275EF">
        <w:rPr>
          <w:rFonts w:ascii="Arial" w:hAnsi="Arial" w:cs="Arial"/>
          <w:sz w:val="22"/>
          <w:szCs w:val="22"/>
        </w:rPr>
        <w:t xml:space="preserve">lost. </w:t>
      </w:r>
    </w:p>
    <w:p w14:paraId="35CB1ECC" w14:textId="77777777" w:rsidR="009644FB" w:rsidRDefault="009644FB" w:rsidP="005648AE">
      <w:pPr>
        <w:spacing w:line="480" w:lineRule="auto"/>
        <w:jc w:val="both"/>
        <w:rPr>
          <w:rFonts w:ascii="Arial" w:hAnsi="Arial" w:cs="Arial"/>
          <w:sz w:val="22"/>
          <w:szCs w:val="22"/>
        </w:rPr>
      </w:pPr>
    </w:p>
    <w:p w14:paraId="432368E8" w14:textId="0183BBE0" w:rsidR="00035BD5" w:rsidRPr="005648AE" w:rsidRDefault="00FA36CC" w:rsidP="005648AE">
      <w:pPr>
        <w:spacing w:line="480" w:lineRule="auto"/>
        <w:jc w:val="both"/>
        <w:rPr>
          <w:rFonts w:ascii="Arial" w:hAnsi="Arial" w:cs="Arial"/>
          <w:b/>
          <w:sz w:val="22"/>
          <w:szCs w:val="22"/>
        </w:rPr>
      </w:pPr>
      <w:r w:rsidRPr="005648AE">
        <w:rPr>
          <w:rFonts w:ascii="Arial" w:hAnsi="Arial" w:cs="Arial"/>
          <w:b/>
          <w:sz w:val="22"/>
          <w:szCs w:val="22"/>
        </w:rPr>
        <w:lastRenderedPageBreak/>
        <w:t>2</w:t>
      </w:r>
      <w:r w:rsidR="00FD0E49" w:rsidRPr="005648AE">
        <w:rPr>
          <w:rFonts w:ascii="Arial" w:hAnsi="Arial" w:cs="Arial"/>
          <w:b/>
          <w:sz w:val="22"/>
          <w:szCs w:val="22"/>
        </w:rPr>
        <w:t>.</w:t>
      </w:r>
      <w:r w:rsidR="007A1B25" w:rsidRPr="005648AE">
        <w:rPr>
          <w:rFonts w:ascii="Arial" w:hAnsi="Arial" w:cs="Arial"/>
          <w:b/>
          <w:sz w:val="22"/>
          <w:szCs w:val="22"/>
        </w:rPr>
        <w:t xml:space="preserve"> </w:t>
      </w:r>
      <w:r w:rsidR="00075896" w:rsidRPr="005648AE">
        <w:rPr>
          <w:rFonts w:ascii="Arial" w:hAnsi="Arial" w:cs="Arial"/>
          <w:b/>
          <w:sz w:val="22"/>
          <w:szCs w:val="22"/>
        </w:rPr>
        <w:t xml:space="preserve">Conceptualisations of </w:t>
      </w:r>
      <w:r w:rsidR="00EF1469" w:rsidRPr="005648AE">
        <w:rPr>
          <w:rFonts w:ascii="Arial" w:hAnsi="Arial" w:cs="Arial"/>
          <w:b/>
          <w:sz w:val="22"/>
          <w:szCs w:val="22"/>
        </w:rPr>
        <w:t>t</w:t>
      </w:r>
      <w:r w:rsidR="0089223B" w:rsidRPr="005648AE">
        <w:rPr>
          <w:rFonts w:ascii="Arial" w:hAnsi="Arial" w:cs="Arial"/>
          <w:b/>
          <w:sz w:val="22"/>
          <w:szCs w:val="22"/>
        </w:rPr>
        <w:t xml:space="preserve">rust </w:t>
      </w:r>
    </w:p>
    <w:p w14:paraId="407C6CC0" w14:textId="77777777" w:rsidR="00075896" w:rsidRDefault="00075896" w:rsidP="005648AE">
      <w:pPr>
        <w:spacing w:line="480" w:lineRule="auto"/>
        <w:jc w:val="both"/>
        <w:rPr>
          <w:rFonts w:ascii="Arial" w:hAnsi="Arial" w:cs="Arial"/>
          <w:sz w:val="22"/>
          <w:szCs w:val="22"/>
        </w:rPr>
      </w:pPr>
    </w:p>
    <w:p w14:paraId="0064E974" w14:textId="77777777" w:rsidR="00952CB9" w:rsidRPr="00920C57" w:rsidRDefault="00952CB9" w:rsidP="005648AE">
      <w:pPr>
        <w:spacing w:line="480" w:lineRule="auto"/>
        <w:jc w:val="both"/>
        <w:rPr>
          <w:rFonts w:ascii="Arial" w:hAnsi="Arial" w:cs="Arial"/>
          <w:i/>
          <w:sz w:val="22"/>
          <w:szCs w:val="22"/>
        </w:rPr>
      </w:pPr>
      <w:r w:rsidRPr="00920C57">
        <w:rPr>
          <w:rFonts w:ascii="Arial" w:hAnsi="Arial" w:cs="Arial"/>
          <w:i/>
          <w:sz w:val="22"/>
          <w:szCs w:val="22"/>
        </w:rPr>
        <w:t>2.1. Trust defined</w:t>
      </w:r>
    </w:p>
    <w:p w14:paraId="3A5CC99A" w14:textId="77777777" w:rsidR="00952CB9" w:rsidRPr="005648AE" w:rsidRDefault="00952CB9" w:rsidP="005648AE">
      <w:pPr>
        <w:spacing w:line="480" w:lineRule="auto"/>
        <w:jc w:val="both"/>
        <w:rPr>
          <w:rFonts w:ascii="Arial" w:hAnsi="Arial" w:cs="Arial"/>
          <w:sz w:val="22"/>
          <w:szCs w:val="22"/>
        </w:rPr>
      </w:pPr>
    </w:p>
    <w:p w14:paraId="14AEF736" w14:textId="7AA330CD" w:rsidR="00A15714" w:rsidRDefault="001C47A7" w:rsidP="005648AE">
      <w:pPr>
        <w:spacing w:line="480" w:lineRule="auto"/>
        <w:ind w:firstLine="720"/>
        <w:jc w:val="both"/>
        <w:rPr>
          <w:rFonts w:ascii="Arial" w:hAnsi="Arial" w:cs="Arial"/>
          <w:sz w:val="22"/>
          <w:szCs w:val="22"/>
        </w:rPr>
      </w:pPr>
      <w:r w:rsidRPr="005648AE">
        <w:rPr>
          <w:rFonts w:ascii="Arial" w:hAnsi="Arial" w:cs="Arial"/>
          <w:sz w:val="22"/>
          <w:szCs w:val="22"/>
        </w:rPr>
        <w:t>There are m</w:t>
      </w:r>
      <w:r w:rsidR="00A17B5D" w:rsidRPr="005648AE">
        <w:rPr>
          <w:rFonts w:ascii="Arial" w:hAnsi="Arial" w:cs="Arial"/>
          <w:sz w:val="22"/>
          <w:szCs w:val="22"/>
        </w:rPr>
        <w:t xml:space="preserve">any definitions of trust </w:t>
      </w:r>
      <w:r w:rsidR="00BA2C15" w:rsidRPr="005648AE">
        <w:rPr>
          <w:rFonts w:ascii="Arial" w:hAnsi="Arial" w:cs="Arial"/>
          <w:sz w:val="22"/>
          <w:szCs w:val="22"/>
        </w:rPr>
        <w:t xml:space="preserve">across disciplines and </w:t>
      </w:r>
      <w:r w:rsidRPr="005648AE">
        <w:rPr>
          <w:rFonts w:ascii="Arial" w:hAnsi="Arial" w:cs="Arial"/>
          <w:sz w:val="22"/>
          <w:szCs w:val="22"/>
        </w:rPr>
        <w:t>literature</w:t>
      </w:r>
      <w:r w:rsidR="00CE430D" w:rsidRPr="005648AE">
        <w:rPr>
          <w:rFonts w:ascii="Arial" w:hAnsi="Arial" w:cs="Arial"/>
          <w:sz w:val="22"/>
          <w:szCs w:val="22"/>
        </w:rPr>
        <w:t xml:space="preserve"> in the fields of psychology, economics, sociology and organisational science, where attention has been focused on trust within and between organisations. </w:t>
      </w:r>
      <w:r w:rsidR="00A10E84" w:rsidRPr="005648AE">
        <w:rPr>
          <w:rFonts w:ascii="Arial" w:hAnsi="Arial" w:cs="Arial"/>
          <w:sz w:val="22"/>
          <w:szCs w:val="22"/>
        </w:rPr>
        <w:t xml:space="preserve"> </w:t>
      </w:r>
      <w:r w:rsidR="00ED1281" w:rsidRPr="005648AE">
        <w:rPr>
          <w:rFonts w:ascii="Arial" w:hAnsi="Arial" w:cs="Arial"/>
          <w:sz w:val="22"/>
          <w:szCs w:val="22"/>
        </w:rPr>
        <w:t>A</w:t>
      </w:r>
      <w:r w:rsidR="00BA2C15" w:rsidRPr="005648AE">
        <w:rPr>
          <w:rFonts w:ascii="Arial" w:hAnsi="Arial" w:cs="Arial"/>
          <w:sz w:val="22"/>
          <w:szCs w:val="22"/>
        </w:rPr>
        <w:t xml:space="preserve"> commonly used def</w:t>
      </w:r>
      <w:r w:rsidR="00313BE2" w:rsidRPr="005648AE">
        <w:rPr>
          <w:rFonts w:ascii="Arial" w:hAnsi="Arial" w:cs="Arial"/>
          <w:sz w:val="22"/>
          <w:szCs w:val="22"/>
        </w:rPr>
        <w:t>in</w:t>
      </w:r>
      <w:r w:rsidR="00BA2C15" w:rsidRPr="005648AE">
        <w:rPr>
          <w:rFonts w:ascii="Arial" w:hAnsi="Arial" w:cs="Arial"/>
          <w:sz w:val="22"/>
          <w:szCs w:val="22"/>
        </w:rPr>
        <w:t>ition is that proposed by Mayer et al. (1995) and in subsequent studies (</w:t>
      </w:r>
      <w:r w:rsidR="00071B8E">
        <w:rPr>
          <w:rFonts w:ascii="Arial" w:hAnsi="Arial" w:cs="Arial"/>
          <w:sz w:val="22"/>
          <w:szCs w:val="22"/>
        </w:rPr>
        <w:t>see for instance</w:t>
      </w:r>
      <w:r w:rsidR="00BA2C15" w:rsidRPr="005648AE">
        <w:rPr>
          <w:rFonts w:ascii="Arial" w:hAnsi="Arial" w:cs="Arial"/>
          <w:sz w:val="22"/>
          <w:szCs w:val="22"/>
        </w:rPr>
        <w:t>; Rousseau et al., 1998</w:t>
      </w:r>
      <w:r w:rsidR="003C5BF6">
        <w:rPr>
          <w:rFonts w:ascii="Arial" w:hAnsi="Arial" w:cs="Arial"/>
          <w:sz w:val="22"/>
          <w:szCs w:val="22"/>
        </w:rPr>
        <w:t xml:space="preserve">; </w:t>
      </w:r>
      <w:proofErr w:type="spellStart"/>
      <w:r w:rsidR="003C5BF6" w:rsidRPr="005648AE">
        <w:rPr>
          <w:rFonts w:ascii="Arial" w:hAnsi="Arial" w:cs="Arial"/>
          <w:sz w:val="22"/>
          <w:szCs w:val="22"/>
        </w:rPr>
        <w:t>McEvily</w:t>
      </w:r>
      <w:proofErr w:type="spellEnd"/>
      <w:r w:rsidR="003C5BF6" w:rsidRPr="005648AE">
        <w:rPr>
          <w:rFonts w:ascii="Arial" w:hAnsi="Arial" w:cs="Arial"/>
          <w:sz w:val="22"/>
          <w:szCs w:val="22"/>
        </w:rPr>
        <w:t xml:space="preserve"> et al., 2003</w:t>
      </w:r>
      <w:r w:rsidR="00BA2C15" w:rsidRPr="005648AE">
        <w:rPr>
          <w:rFonts w:ascii="Arial" w:hAnsi="Arial" w:cs="Arial"/>
          <w:sz w:val="22"/>
          <w:szCs w:val="22"/>
        </w:rPr>
        <w:t xml:space="preserve">) in that trust is viewed as a </w:t>
      </w:r>
      <w:r w:rsidR="00313BE2" w:rsidRPr="005648AE">
        <w:rPr>
          <w:rFonts w:ascii="Arial" w:hAnsi="Arial" w:cs="Arial"/>
          <w:sz w:val="22"/>
          <w:szCs w:val="22"/>
        </w:rPr>
        <w:t>willingness to accept vulnerability based on positive expectations about the intention</w:t>
      </w:r>
      <w:r w:rsidR="00BA2C15" w:rsidRPr="005648AE">
        <w:rPr>
          <w:rFonts w:ascii="Arial" w:hAnsi="Arial" w:cs="Arial"/>
          <w:sz w:val="22"/>
          <w:szCs w:val="22"/>
        </w:rPr>
        <w:t xml:space="preserve">s or behaviour of others.  </w:t>
      </w:r>
      <w:r w:rsidR="00313BE2" w:rsidRPr="005648AE">
        <w:rPr>
          <w:rFonts w:ascii="Arial" w:hAnsi="Arial" w:cs="Arial"/>
          <w:sz w:val="22"/>
          <w:szCs w:val="22"/>
        </w:rPr>
        <w:t>Thus, when one party extends a willingness to be vulnerable to another party, they are expressing their faith, or trust, that the seco</w:t>
      </w:r>
      <w:r w:rsidR="00794567" w:rsidRPr="005648AE">
        <w:rPr>
          <w:rFonts w:ascii="Arial" w:hAnsi="Arial" w:cs="Arial"/>
          <w:sz w:val="22"/>
          <w:szCs w:val="22"/>
        </w:rPr>
        <w:t>nd party will behave honourably. T</w:t>
      </w:r>
      <w:r w:rsidR="00EF17F7" w:rsidRPr="005648AE">
        <w:rPr>
          <w:rFonts w:ascii="Arial" w:hAnsi="Arial" w:cs="Arial"/>
          <w:sz w:val="22"/>
          <w:szCs w:val="22"/>
        </w:rPr>
        <w:t xml:space="preserve">rust may be understood in </w:t>
      </w:r>
      <w:r w:rsidR="00794567" w:rsidRPr="005648AE">
        <w:rPr>
          <w:rFonts w:ascii="Arial" w:hAnsi="Arial" w:cs="Arial"/>
          <w:sz w:val="22"/>
          <w:szCs w:val="22"/>
        </w:rPr>
        <w:t>terms of the ability to form expectations about aims and partners’ future behaviours in relation to those aims (</w:t>
      </w:r>
      <w:proofErr w:type="spellStart"/>
      <w:r w:rsidR="00794567" w:rsidRPr="005648AE">
        <w:rPr>
          <w:rFonts w:ascii="Arial" w:hAnsi="Arial" w:cs="Arial"/>
          <w:sz w:val="22"/>
          <w:szCs w:val="22"/>
        </w:rPr>
        <w:t>Vangen</w:t>
      </w:r>
      <w:proofErr w:type="spellEnd"/>
      <w:r w:rsidR="00794567" w:rsidRPr="005648AE">
        <w:rPr>
          <w:rFonts w:ascii="Arial" w:hAnsi="Arial" w:cs="Arial"/>
          <w:sz w:val="22"/>
          <w:szCs w:val="22"/>
        </w:rPr>
        <w:t xml:space="preserve"> and </w:t>
      </w:r>
      <w:proofErr w:type="spellStart"/>
      <w:r w:rsidR="00794567" w:rsidRPr="005648AE">
        <w:rPr>
          <w:rFonts w:ascii="Arial" w:hAnsi="Arial" w:cs="Arial"/>
          <w:sz w:val="22"/>
          <w:szCs w:val="22"/>
        </w:rPr>
        <w:t>Huxham</w:t>
      </w:r>
      <w:proofErr w:type="spellEnd"/>
      <w:r w:rsidR="006F7208">
        <w:rPr>
          <w:rFonts w:ascii="Arial" w:hAnsi="Arial" w:cs="Arial"/>
          <w:sz w:val="22"/>
          <w:szCs w:val="22"/>
        </w:rPr>
        <w:t xml:space="preserve">, </w:t>
      </w:r>
      <w:r w:rsidR="00794567" w:rsidRPr="005648AE">
        <w:rPr>
          <w:rFonts w:ascii="Arial" w:hAnsi="Arial" w:cs="Arial"/>
          <w:sz w:val="22"/>
          <w:szCs w:val="22"/>
        </w:rPr>
        <w:t>2003).   In this, each party holds expectations that something will be forthcoming, based on common past satisfactory experiences</w:t>
      </w:r>
      <w:r w:rsidR="00EF17F7" w:rsidRPr="005648AE">
        <w:rPr>
          <w:rFonts w:ascii="Arial" w:hAnsi="Arial" w:cs="Arial"/>
          <w:sz w:val="22"/>
          <w:szCs w:val="22"/>
        </w:rPr>
        <w:t>. The themes of risk and opportunistic behaviour are closely linked to vulnerability, where the act of trusting involves a willingness to assume that a partner will bear the vulnerability stemming from the acceptance of risk (</w:t>
      </w:r>
      <w:proofErr w:type="spellStart"/>
      <w:r w:rsidR="00EF17F7" w:rsidRPr="005648AE">
        <w:rPr>
          <w:rFonts w:ascii="Arial" w:hAnsi="Arial" w:cs="Arial"/>
          <w:sz w:val="22"/>
          <w:szCs w:val="22"/>
        </w:rPr>
        <w:t>Vangen</w:t>
      </w:r>
      <w:proofErr w:type="spellEnd"/>
      <w:r w:rsidR="00EF17F7" w:rsidRPr="005648AE">
        <w:rPr>
          <w:rFonts w:ascii="Arial" w:hAnsi="Arial" w:cs="Arial"/>
          <w:sz w:val="22"/>
          <w:szCs w:val="22"/>
        </w:rPr>
        <w:t xml:space="preserve"> and </w:t>
      </w:r>
      <w:proofErr w:type="spellStart"/>
      <w:r w:rsidR="00EF17F7" w:rsidRPr="005648AE">
        <w:rPr>
          <w:rFonts w:ascii="Arial" w:hAnsi="Arial" w:cs="Arial"/>
          <w:sz w:val="22"/>
          <w:szCs w:val="22"/>
        </w:rPr>
        <w:t>Huxham</w:t>
      </w:r>
      <w:proofErr w:type="spellEnd"/>
      <w:r w:rsidR="00EF17F7" w:rsidRPr="005648AE">
        <w:rPr>
          <w:rFonts w:ascii="Arial" w:hAnsi="Arial" w:cs="Arial"/>
          <w:sz w:val="22"/>
          <w:szCs w:val="22"/>
        </w:rPr>
        <w:t xml:space="preserve">, 2003).  </w:t>
      </w:r>
      <w:r w:rsidR="00794567" w:rsidRPr="005648AE">
        <w:rPr>
          <w:rFonts w:ascii="Arial" w:hAnsi="Arial" w:cs="Arial"/>
          <w:sz w:val="22"/>
          <w:szCs w:val="22"/>
        </w:rPr>
        <w:t>Trust is developed incrementally, over time in a cy</w:t>
      </w:r>
      <w:r w:rsidR="00E8128E" w:rsidRPr="005648AE">
        <w:rPr>
          <w:rFonts w:ascii="Arial" w:hAnsi="Arial" w:cs="Arial"/>
          <w:sz w:val="22"/>
          <w:szCs w:val="22"/>
        </w:rPr>
        <w:t>c</w:t>
      </w:r>
      <w:r w:rsidR="00794567" w:rsidRPr="005648AE">
        <w:rPr>
          <w:rFonts w:ascii="Arial" w:hAnsi="Arial" w:cs="Arial"/>
          <w:sz w:val="22"/>
          <w:szCs w:val="22"/>
        </w:rPr>
        <w:t>lical way but where there is no history of trust parties must be willing to take a risk and a leap of faith</w:t>
      </w:r>
      <w:r w:rsidR="0080680C">
        <w:rPr>
          <w:rFonts w:ascii="Arial" w:hAnsi="Arial" w:cs="Arial"/>
          <w:sz w:val="22"/>
          <w:szCs w:val="22"/>
        </w:rPr>
        <w:t xml:space="preserve"> is</w:t>
      </w:r>
      <w:r w:rsidR="00794567" w:rsidRPr="005648AE">
        <w:rPr>
          <w:rFonts w:ascii="Arial" w:hAnsi="Arial" w:cs="Arial"/>
          <w:sz w:val="22"/>
          <w:szCs w:val="22"/>
        </w:rPr>
        <w:t xml:space="preserve"> required to initiate the cycle (</w:t>
      </w:r>
      <w:r w:rsidR="00293C2C" w:rsidRPr="005648AE">
        <w:rPr>
          <w:rFonts w:ascii="Arial" w:hAnsi="Arial" w:cs="Arial"/>
          <w:sz w:val="22"/>
          <w:szCs w:val="22"/>
        </w:rPr>
        <w:t>Curry, 2010</w:t>
      </w:r>
      <w:r w:rsidR="00FF7069">
        <w:rPr>
          <w:rFonts w:ascii="Arial" w:hAnsi="Arial" w:cs="Arial"/>
          <w:sz w:val="22"/>
          <w:szCs w:val="22"/>
        </w:rPr>
        <w:t>).</w:t>
      </w:r>
      <w:r w:rsidR="008C1FFE" w:rsidRPr="005648AE">
        <w:rPr>
          <w:rFonts w:ascii="Arial" w:hAnsi="Arial" w:cs="Arial"/>
          <w:sz w:val="22"/>
          <w:szCs w:val="22"/>
        </w:rPr>
        <w:t xml:space="preserve"> </w:t>
      </w:r>
    </w:p>
    <w:p w14:paraId="174E8173" w14:textId="77777777" w:rsidR="00816ACE" w:rsidRDefault="00816ACE" w:rsidP="005648AE">
      <w:pPr>
        <w:spacing w:line="480" w:lineRule="auto"/>
        <w:ind w:firstLine="720"/>
        <w:jc w:val="both"/>
        <w:rPr>
          <w:rFonts w:ascii="Arial" w:hAnsi="Arial" w:cs="Arial"/>
          <w:sz w:val="22"/>
          <w:szCs w:val="22"/>
        </w:rPr>
      </w:pPr>
    </w:p>
    <w:p w14:paraId="39C8E069" w14:textId="0AC413CA" w:rsidR="00A6100C" w:rsidRPr="00920C57" w:rsidRDefault="00D31F9E" w:rsidP="009644FB">
      <w:pPr>
        <w:spacing w:line="480" w:lineRule="auto"/>
        <w:jc w:val="both"/>
        <w:rPr>
          <w:rFonts w:ascii="Arial" w:hAnsi="Arial" w:cs="Arial"/>
          <w:i/>
          <w:sz w:val="22"/>
          <w:szCs w:val="22"/>
        </w:rPr>
      </w:pPr>
      <w:r w:rsidRPr="00920C57">
        <w:rPr>
          <w:rFonts w:ascii="Arial" w:hAnsi="Arial" w:cs="Arial"/>
          <w:i/>
          <w:sz w:val="22"/>
          <w:szCs w:val="22"/>
        </w:rPr>
        <w:t xml:space="preserve">2.2. </w:t>
      </w:r>
      <w:r w:rsidR="000463BC" w:rsidRPr="00920C57">
        <w:rPr>
          <w:rFonts w:ascii="Arial" w:hAnsi="Arial" w:cs="Arial"/>
          <w:i/>
          <w:sz w:val="22"/>
          <w:szCs w:val="22"/>
        </w:rPr>
        <w:t xml:space="preserve">Trust development </w:t>
      </w:r>
    </w:p>
    <w:p w14:paraId="6A55E87F" w14:textId="77777777" w:rsidR="00952CB9" w:rsidRPr="005648AE" w:rsidRDefault="00952CB9" w:rsidP="005648AE">
      <w:pPr>
        <w:spacing w:line="480" w:lineRule="auto"/>
        <w:ind w:firstLine="720"/>
        <w:jc w:val="both"/>
        <w:rPr>
          <w:rFonts w:ascii="Arial" w:hAnsi="Arial" w:cs="Arial"/>
          <w:sz w:val="22"/>
          <w:szCs w:val="22"/>
        </w:rPr>
      </w:pPr>
    </w:p>
    <w:p w14:paraId="7CC52D7E" w14:textId="3D218E44" w:rsidR="00792124" w:rsidRPr="005648AE" w:rsidRDefault="00A15714" w:rsidP="005648AE">
      <w:pPr>
        <w:spacing w:line="480" w:lineRule="auto"/>
        <w:ind w:firstLine="720"/>
        <w:jc w:val="both"/>
        <w:rPr>
          <w:rFonts w:ascii="Arial" w:hAnsi="Arial" w:cs="Arial"/>
          <w:sz w:val="22"/>
          <w:szCs w:val="22"/>
        </w:rPr>
      </w:pPr>
      <w:r w:rsidRPr="005648AE">
        <w:rPr>
          <w:rFonts w:ascii="Arial" w:hAnsi="Arial" w:cs="Arial"/>
          <w:sz w:val="22"/>
          <w:szCs w:val="22"/>
        </w:rPr>
        <w:t xml:space="preserve">Studies have attempted to provide greater understanding around the complex nature of trust </w:t>
      </w:r>
      <w:r w:rsidR="000463BC">
        <w:rPr>
          <w:rFonts w:ascii="Arial" w:hAnsi="Arial" w:cs="Arial"/>
          <w:sz w:val="22"/>
          <w:szCs w:val="22"/>
        </w:rPr>
        <w:t xml:space="preserve">development </w:t>
      </w:r>
      <w:r w:rsidRPr="005648AE">
        <w:rPr>
          <w:rFonts w:ascii="Arial" w:hAnsi="Arial" w:cs="Arial"/>
          <w:sz w:val="22"/>
          <w:szCs w:val="22"/>
        </w:rPr>
        <w:t xml:space="preserve">through categorisations.  </w:t>
      </w:r>
      <w:r w:rsidR="00C12CDC" w:rsidRPr="005648AE">
        <w:rPr>
          <w:rFonts w:ascii="Arial" w:hAnsi="Arial" w:cs="Arial"/>
          <w:sz w:val="22"/>
          <w:szCs w:val="22"/>
        </w:rPr>
        <w:t xml:space="preserve">Mayer et al. (1995) </w:t>
      </w:r>
      <w:r w:rsidR="000463BC">
        <w:rPr>
          <w:rFonts w:ascii="Arial" w:hAnsi="Arial" w:cs="Arial"/>
          <w:sz w:val="22"/>
          <w:szCs w:val="22"/>
        </w:rPr>
        <w:t>considered trust development in relation to trustwor</w:t>
      </w:r>
      <w:r w:rsidR="00885ECE">
        <w:rPr>
          <w:rFonts w:ascii="Arial" w:hAnsi="Arial" w:cs="Arial"/>
          <w:sz w:val="22"/>
          <w:szCs w:val="22"/>
        </w:rPr>
        <w:t xml:space="preserve">thiness, where perceived trustworthiness is a key predictor of trust. </w:t>
      </w:r>
      <w:r w:rsidR="000463BC">
        <w:rPr>
          <w:rFonts w:ascii="Arial" w:hAnsi="Arial" w:cs="Arial"/>
          <w:sz w:val="22"/>
          <w:szCs w:val="22"/>
        </w:rPr>
        <w:t xml:space="preserve"> </w:t>
      </w:r>
      <w:r w:rsidR="00885ECE">
        <w:rPr>
          <w:rFonts w:ascii="Arial" w:hAnsi="Arial" w:cs="Arial"/>
          <w:sz w:val="22"/>
          <w:szCs w:val="22"/>
        </w:rPr>
        <w:t xml:space="preserve">Mayer et al. (1995) </w:t>
      </w:r>
      <w:r w:rsidR="00DD518F" w:rsidRPr="005648AE">
        <w:rPr>
          <w:rFonts w:ascii="Arial" w:hAnsi="Arial" w:cs="Arial"/>
          <w:sz w:val="22"/>
          <w:szCs w:val="22"/>
        </w:rPr>
        <w:t xml:space="preserve">consolidated earlier dimensions of perceived trustworthiness into </w:t>
      </w:r>
      <w:r w:rsidR="00C12CDC" w:rsidRPr="005648AE">
        <w:rPr>
          <w:rFonts w:ascii="Arial" w:hAnsi="Arial" w:cs="Arial"/>
          <w:sz w:val="22"/>
          <w:szCs w:val="22"/>
        </w:rPr>
        <w:t>a threefold categorisat</w:t>
      </w:r>
      <w:r w:rsidR="00DD518F" w:rsidRPr="005648AE">
        <w:rPr>
          <w:rFonts w:ascii="Arial" w:hAnsi="Arial" w:cs="Arial"/>
          <w:sz w:val="22"/>
          <w:szCs w:val="22"/>
        </w:rPr>
        <w:t>ion</w:t>
      </w:r>
      <w:r w:rsidR="00C12CDC" w:rsidRPr="005648AE">
        <w:rPr>
          <w:rFonts w:ascii="Arial" w:hAnsi="Arial" w:cs="Arial"/>
          <w:sz w:val="22"/>
          <w:szCs w:val="22"/>
        </w:rPr>
        <w:t>: ability (re</w:t>
      </w:r>
      <w:r w:rsidR="000372E8">
        <w:rPr>
          <w:rFonts w:ascii="Arial" w:hAnsi="Arial" w:cs="Arial"/>
          <w:sz w:val="22"/>
          <w:szCs w:val="22"/>
        </w:rPr>
        <w:t>levant skills and competencies);</w:t>
      </w:r>
      <w:r w:rsidR="00C12CDC" w:rsidRPr="005648AE">
        <w:rPr>
          <w:rFonts w:ascii="Arial" w:hAnsi="Arial" w:cs="Arial"/>
          <w:sz w:val="22"/>
          <w:szCs w:val="22"/>
        </w:rPr>
        <w:t xml:space="preserve"> </w:t>
      </w:r>
      <w:r w:rsidR="00C12CDC" w:rsidRPr="005648AE">
        <w:rPr>
          <w:rFonts w:ascii="Arial" w:hAnsi="Arial" w:cs="Arial"/>
          <w:sz w:val="22"/>
          <w:szCs w:val="22"/>
        </w:rPr>
        <w:lastRenderedPageBreak/>
        <w:t>benevolence (a positive, car</w:t>
      </w:r>
      <w:r w:rsidR="000372E8">
        <w:rPr>
          <w:rFonts w:ascii="Arial" w:hAnsi="Arial" w:cs="Arial"/>
          <w:sz w:val="22"/>
          <w:szCs w:val="22"/>
        </w:rPr>
        <w:t>ing orientation towards others);</w:t>
      </w:r>
      <w:r w:rsidR="00C12CDC" w:rsidRPr="005648AE">
        <w:rPr>
          <w:rFonts w:ascii="Arial" w:hAnsi="Arial" w:cs="Arial"/>
          <w:sz w:val="22"/>
          <w:szCs w:val="22"/>
        </w:rPr>
        <w:t xml:space="preserve"> and integrity (adherence to acceptable principles/values). </w:t>
      </w:r>
      <w:r w:rsidR="00C07B30" w:rsidRPr="005648AE">
        <w:rPr>
          <w:rFonts w:ascii="Arial" w:hAnsi="Arial" w:cs="Arial"/>
          <w:sz w:val="22"/>
          <w:szCs w:val="22"/>
        </w:rPr>
        <w:t xml:space="preserve"> </w:t>
      </w:r>
      <w:r w:rsidR="006D79DC" w:rsidRPr="005648AE">
        <w:rPr>
          <w:rFonts w:ascii="Arial" w:hAnsi="Arial" w:cs="Arial"/>
          <w:sz w:val="22"/>
          <w:szCs w:val="22"/>
        </w:rPr>
        <w:t>Curry (2010</w:t>
      </w:r>
      <w:r w:rsidR="00C12CDC" w:rsidRPr="005648AE">
        <w:rPr>
          <w:rFonts w:ascii="Arial" w:hAnsi="Arial" w:cs="Arial"/>
          <w:sz w:val="22"/>
          <w:szCs w:val="22"/>
        </w:rPr>
        <w:t xml:space="preserve">) </w:t>
      </w:r>
      <w:r w:rsidR="00207F73" w:rsidRPr="005648AE">
        <w:rPr>
          <w:rFonts w:ascii="Arial" w:hAnsi="Arial" w:cs="Arial"/>
          <w:sz w:val="22"/>
          <w:szCs w:val="22"/>
        </w:rPr>
        <w:t>extends the scope of trust bey</w:t>
      </w:r>
      <w:r w:rsidR="00DD3331" w:rsidRPr="005648AE">
        <w:rPr>
          <w:rFonts w:ascii="Arial" w:hAnsi="Arial" w:cs="Arial"/>
          <w:sz w:val="22"/>
          <w:szCs w:val="22"/>
        </w:rPr>
        <w:t xml:space="preserve">ond the individual </w:t>
      </w:r>
      <w:r w:rsidR="009C0BCF" w:rsidRPr="005648AE">
        <w:rPr>
          <w:rFonts w:ascii="Arial" w:hAnsi="Arial" w:cs="Arial"/>
          <w:sz w:val="22"/>
          <w:szCs w:val="22"/>
        </w:rPr>
        <w:t>trustor-trustee</w:t>
      </w:r>
      <w:r w:rsidR="00DD3331" w:rsidRPr="005648AE">
        <w:rPr>
          <w:rFonts w:ascii="Arial" w:hAnsi="Arial" w:cs="Arial"/>
          <w:sz w:val="22"/>
          <w:szCs w:val="22"/>
        </w:rPr>
        <w:t xml:space="preserve"> to </w:t>
      </w:r>
      <w:r w:rsidR="00207F73" w:rsidRPr="005648AE">
        <w:rPr>
          <w:rFonts w:ascii="Arial" w:hAnsi="Arial" w:cs="Arial"/>
          <w:sz w:val="22"/>
          <w:szCs w:val="22"/>
        </w:rPr>
        <w:t xml:space="preserve">the </w:t>
      </w:r>
      <w:r w:rsidR="00122695" w:rsidRPr="005648AE">
        <w:rPr>
          <w:rFonts w:ascii="Arial" w:hAnsi="Arial" w:cs="Arial"/>
          <w:sz w:val="22"/>
          <w:szCs w:val="22"/>
        </w:rPr>
        <w:t>social system/</w:t>
      </w:r>
      <w:r w:rsidR="00207F73" w:rsidRPr="005648AE">
        <w:rPr>
          <w:rFonts w:ascii="Arial" w:hAnsi="Arial" w:cs="Arial"/>
          <w:sz w:val="22"/>
          <w:szCs w:val="22"/>
        </w:rPr>
        <w:t xml:space="preserve">network level and </w:t>
      </w:r>
      <w:r w:rsidR="00C12CDC" w:rsidRPr="005648AE">
        <w:rPr>
          <w:rFonts w:ascii="Arial" w:hAnsi="Arial" w:cs="Arial"/>
          <w:sz w:val="22"/>
          <w:szCs w:val="22"/>
        </w:rPr>
        <w:t xml:space="preserve">proposes </w:t>
      </w:r>
      <w:r w:rsidR="006D79DC" w:rsidRPr="005648AE">
        <w:rPr>
          <w:rFonts w:ascii="Arial" w:hAnsi="Arial" w:cs="Arial"/>
          <w:sz w:val="22"/>
          <w:szCs w:val="22"/>
        </w:rPr>
        <w:t xml:space="preserve">that </w:t>
      </w:r>
      <w:r w:rsidR="00C12CDC" w:rsidRPr="005648AE">
        <w:rPr>
          <w:rFonts w:ascii="Arial" w:hAnsi="Arial" w:cs="Arial"/>
          <w:sz w:val="22"/>
          <w:szCs w:val="22"/>
        </w:rPr>
        <w:t>trust exists in three forms: personal (whether</w:t>
      </w:r>
      <w:r w:rsidR="001D7806">
        <w:rPr>
          <w:rFonts w:ascii="Arial" w:hAnsi="Arial" w:cs="Arial"/>
          <w:sz w:val="22"/>
          <w:szCs w:val="22"/>
        </w:rPr>
        <w:t xml:space="preserve"> individuals trust one another);</w:t>
      </w:r>
      <w:r w:rsidR="00C12CDC" w:rsidRPr="005648AE">
        <w:rPr>
          <w:rFonts w:ascii="Arial" w:hAnsi="Arial" w:cs="Arial"/>
          <w:sz w:val="22"/>
          <w:szCs w:val="22"/>
        </w:rPr>
        <w:t xml:space="preserve"> system (whether partner</w:t>
      </w:r>
      <w:r w:rsidR="001D7806">
        <w:rPr>
          <w:rFonts w:ascii="Arial" w:hAnsi="Arial" w:cs="Arial"/>
          <w:sz w:val="22"/>
          <w:szCs w:val="22"/>
        </w:rPr>
        <w:t>s or networks trust each other);</w:t>
      </w:r>
      <w:r w:rsidR="00C12CDC" w:rsidRPr="005648AE">
        <w:rPr>
          <w:rFonts w:ascii="Arial" w:hAnsi="Arial" w:cs="Arial"/>
          <w:sz w:val="22"/>
          <w:szCs w:val="22"/>
        </w:rPr>
        <w:t xml:space="preserve"> and instrumental (whether individuals/networks have belief in </w:t>
      </w:r>
      <w:r w:rsidR="009C0BCF" w:rsidRPr="005648AE">
        <w:rPr>
          <w:rFonts w:ascii="Arial" w:hAnsi="Arial" w:cs="Arial"/>
          <w:sz w:val="22"/>
          <w:szCs w:val="22"/>
        </w:rPr>
        <w:t xml:space="preserve">the </w:t>
      </w:r>
      <w:r w:rsidR="00C12CDC" w:rsidRPr="005648AE">
        <w:rPr>
          <w:rFonts w:ascii="Arial" w:hAnsi="Arial" w:cs="Arial"/>
          <w:sz w:val="22"/>
          <w:szCs w:val="22"/>
        </w:rPr>
        <w:t xml:space="preserve">wider system and things that they cannot actually know for sure).  </w:t>
      </w:r>
      <w:r w:rsidR="00A36662" w:rsidRPr="005648AE">
        <w:rPr>
          <w:rFonts w:ascii="Arial" w:hAnsi="Arial" w:cs="Arial"/>
          <w:sz w:val="22"/>
          <w:szCs w:val="22"/>
        </w:rPr>
        <w:t>Rous</w:t>
      </w:r>
      <w:r w:rsidR="00353BD7" w:rsidRPr="005648AE">
        <w:rPr>
          <w:rFonts w:ascii="Arial" w:hAnsi="Arial" w:cs="Arial"/>
          <w:sz w:val="22"/>
          <w:szCs w:val="22"/>
        </w:rPr>
        <w:t>s</w:t>
      </w:r>
      <w:r w:rsidR="00A36662" w:rsidRPr="005648AE">
        <w:rPr>
          <w:rFonts w:ascii="Arial" w:hAnsi="Arial" w:cs="Arial"/>
          <w:sz w:val="22"/>
          <w:szCs w:val="22"/>
        </w:rPr>
        <w:t>eau</w:t>
      </w:r>
      <w:r w:rsidR="00353BD7" w:rsidRPr="005648AE">
        <w:rPr>
          <w:rFonts w:ascii="Arial" w:hAnsi="Arial" w:cs="Arial"/>
          <w:sz w:val="22"/>
          <w:szCs w:val="22"/>
        </w:rPr>
        <w:t xml:space="preserve"> et al. (1998) characterise trust in its different forms to include:  deterrence-ba</w:t>
      </w:r>
      <w:r w:rsidR="007B7B30" w:rsidRPr="005648AE">
        <w:rPr>
          <w:rFonts w:ascii="Arial" w:hAnsi="Arial" w:cs="Arial"/>
          <w:sz w:val="22"/>
          <w:szCs w:val="22"/>
        </w:rPr>
        <w:t>sed trust (emphasizes the roles of</w:t>
      </w:r>
      <w:r w:rsidR="00353BD7" w:rsidRPr="005648AE">
        <w:rPr>
          <w:rFonts w:ascii="Arial" w:hAnsi="Arial" w:cs="Arial"/>
          <w:sz w:val="22"/>
          <w:szCs w:val="22"/>
        </w:rPr>
        <w:t xml:space="preserve"> sanctions in place for breach of trust, that would thwart opportunistic behaviour);</w:t>
      </w:r>
      <w:r w:rsidR="007B7B30" w:rsidRPr="005648AE">
        <w:rPr>
          <w:rFonts w:ascii="Arial" w:hAnsi="Arial" w:cs="Arial"/>
          <w:sz w:val="22"/>
          <w:szCs w:val="22"/>
        </w:rPr>
        <w:t xml:space="preserve"> calculus based trust (</w:t>
      </w:r>
      <w:r w:rsidR="00F033C8" w:rsidRPr="005648AE">
        <w:rPr>
          <w:rFonts w:ascii="Arial" w:hAnsi="Arial" w:cs="Arial"/>
          <w:sz w:val="22"/>
          <w:szCs w:val="22"/>
        </w:rPr>
        <w:t xml:space="preserve">based on rational choice and credible information regarding the intentions or competence of another); relational </w:t>
      </w:r>
      <w:r w:rsidR="00FC411E" w:rsidRPr="005648AE">
        <w:rPr>
          <w:rFonts w:ascii="Arial" w:hAnsi="Arial" w:cs="Arial"/>
          <w:sz w:val="22"/>
          <w:szCs w:val="22"/>
        </w:rPr>
        <w:t xml:space="preserve">or affective </w:t>
      </w:r>
      <w:r w:rsidR="00F033C8" w:rsidRPr="005648AE">
        <w:rPr>
          <w:rFonts w:ascii="Arial" w:hAnsi="Arial" w:cs="Arial"/>
          <w:sz w:val="22"/>
          <w:szCs w:val="22"/>
        </w:rPr>
        <w:t>trust (based on repeated interactions over time between trustor and trustee)</w:t>
      </w:r>
      <w:r w:rsidR="00980476" w:rsidRPr="005648AE">
        <w:rPr>
          <w:rFonts w:ascii="Arial" w:hAnsi="Arial" w:cs="Arial"/>
          <w:sz w:val="22"/>
          <w:szCs w:val="22"/>
        </w:rPr>
        <w:t>;</w:t>
      </w:r>
      <w:r w:rsidR="00792124" w:rsidRPr="005648AE">
        <w:rPr>
          <w:rFonts w:ascii="Arial" w:hAnsi="Arial" w:cs="Arial"/>
          <w:sz w:val="22"/>
          <w:szCs w:val="22"/>
        </w:rPr>
        <w:t xml:space="preserve"> and institution-based trust</w:t>
      </w:r>
      <w:r w:rsidR="00DD3331" w:rsidRPr="005648AE">
        <w:rPr>
          <w:rFonts w:ascii="Arial" w:hAnsi="Arial" w:cs="Arial"/>
          <w:sz w:val="22"/>
          <w:szCs w:val="22"/>
        </w:rPr>
        <w:t xml:space="preserve"> (</w:t>
      </w:r>
      <w:r w:rsidR="00792124" w:rsidRPr="005648AE">
        <w:rPr>
          <w:rFonts w:ascii="Arial" w:hAnsi="Arial" w:cs="Arial"/>
          <w:sz w:val="22"/>
          <w:szCs w:val="22"/>
        </w:rPr>
        <w:t>at the organisat</w:t>
      </w:r>
      <w:r w:rsidR="00293C2C" w:rsidRPr="005648AE">
        <w:rPr>
          <w:rFonts w:ascii="Arial" w:hAnsi="Arial" w:cs="Arial"/>
          <w:sz w:val="22"/>
          <w:szCs w:val="22"/>
        </w:rPr>
        <w:t>ional and societal levels)</w:t>
      </w:r>
      <w:r w:rsidR="00792124" w:rsidRPr="005648AE">
        <w:rPr>
          <w:rFonts w:ascii="Arial" w:hAnsi="Arial" w:cs="Arial"/>
          <w:sz w:val="22"/>
          <w:szCs w:val="22"/>
        </w:rPr>
        <w:t xml:space="preserve">. </w:t>
      </w:r>
      <w:r w:rsidR="00293C2C" w:rsidRPr="005648AE">
        <w:rPr>
          <w:rFonts w:ascii="Arial" w:hAnsi="Arial" w:cs="Arial"/>
          <w:sz w:val="22"/>
          <w:szCs w:val="22"/>
        </w:rPr>
        <w:t xml:space="preserve"> The terminology used to describe forms of trust</w:t>
      </w:r>
      <w:r w:rsidR="001D7806">
        <w:rPr>
          <w:rFonts w:ascii="Arial" w:hAnsi="Arial" w:cs="Arial"/>
          <w:sz w:val="22"/>
          <w:szCs w:val="22"/>
        </w:rPr>
        <w:t xml:space="preserve"> by various authors may differ </w:t>
      </w:r>
      <w:r w:rsidR="00293C2C" w:rsidRPr="005648AE">
        <w:rPr>
          <w:rFonts w:ascii="Arial" w:hAnsi="Arial" w:cs="Arial"/>
          <w:sz w:val="22"/>
          <w:szCs w:val="22"/>
        </w:rPr>
        <w:t xml:space="preserve">but describes essentially the same phenomenon.  For instance, </w:t>
      </w:r>
      <w:r w:rsidR="00792124" w:rsidRPr="005648AE">
        <w:rPr>
          <w:rFonts w:ascii="Arial" w:hAnsi="Arial" w:cs="Arial"/>
          <w:sz w:val="22"/>
          <w:szCs w:val="22"/>
        </w:rPr>
        <w:t xml:space="preserve">Johnson and Grayson’s (2005) cognitive trust, </w:t>
      </w:r>
      <w:r w:rsidR="00293C2C" w:rsidRPr="005648AE">
        <w:rPr>
          <w:rFonts w:ascii="Arial" w:hAnsi="Arial" w:cs="Arial"/>
          <w:sz w:val="22"/>
          <w:szCs w:val="22"/>
        </w:rPr>
        <w:t xml:space="preserve">which </w:t>
      </w:r>
      <w:r w:rsidR="00792124" w:rsidRPr="005648AE">
        <w:rPr>
          <w:rFonts w:ascii="Arial" w:hAnsi="Arial" w:cs="Arial"/>
          <w:sz w:val="22"/>
          <w:szCs w:val="22"/>
        </w:rPr>
        <w:t>is knowledge driven (for example</w:t>
      </w:r>
      <w:r w:rsidR="001D7806">
        <w:rPr>
          <w:rFonts w:ascii="Arial" w:hAnsi="Arial" w:cs="Arial"/>
          <w:sz w:val="22"/>
          <w:szCs w:val="22"/>
        </w:rPr>
        <w:t>,</w:t>
      </w:r>
      <w:r w:rsidR="00792124" w:rsidRPr="005648AE">
        <w:rPr>
          <w:rFonts w:ascii="Arial" w:hAnsi="Arial" w:cs="Arial"/>
          <w:sz w:val="22"/>
          <w:szCs w:val="22"/>
        </w:rPr>
        <w:t xml:space="preserve"> a firm’s reputation or service provider expertise) and based on reputation in the market pl</w:t>
      </w:r>
      <w:r w:rsidR="00293C2C" w:rsidRPr="005648AE">
        <w:rPr>
          <w:rFonts w:ascii="Arial" w:hAnsi="Arial" w:cs="Arial"/>
          <w:sz w:val="22"/>
          <w:szCs w:val="22"/>
        </w:rPr>
        <w:t xml:space="preserve">ace, </w:t>
      </w:r>
      <w:r w:rsidR="00792124" w:rsidRPr="005648AE">
        <w:rPr>
          <w:rFonts w:ascii="Arial" w:hAnsi="Arial" w:cs="Arial"/>
          <w:sz w:val="22"/>
          <w:szCs w:val="22"/>
        </w:rPr>
        <w:t>is similar to Rousseau et al</w:t>
      </w:r>
      <w:r w:rsidR="00D92D5B" w:rsidRPr="005648AE">
        <w:rPr>
          <w:rFonts w:ascii="Arial" w:hAnsi="Arial" w:cs="Arial"/>
          <w:sz w:val="22"/>
          <w:szCs w:val="22"/>
        </w:rPr>
        <w:t>.’s (1998</w:t>
      </w:r>
      <w:r w:rsidR="00CE2379" w:rsidRPr="005648AE">
        <w:rPr>
          <w:rFonts w:ascii="Arial" w:hAnsi="Arial" w:cs="Arial"/>
          <w:sz w:val="22"/>
          <w:szCs w:val="22"/>
        </w:rPr>
        <w:t>) calculus</w:t>
      </w:r>
      <w:r w:rsidR="004714B2">
        <w:rPr>
          <w:rFonts w:ascii="Arial" w:hAnsi="Arial" w:cs="Arial"/>
          <w:sz w:val="22"/>
          <w:szCs w:val="22"/>
        </w:rPr>
        <w:t>-</w:t>
      </w:r>
      <w:r w:rsidR="00CE2379" w:rsidRPr="005648AE">
        <w:rPr>
          <w:rFonts w:ascii="Arial" w:hAnsi="Arial" w:cs="Arial"/>
          <w:sz w:val="22"/>
          <w:szCs w:val="22"/>
        </w:rPr>
        <w:t xml:space="preserve">based trust. Likewise, there are </w:t>
      </w:r>
      <w:proofErr w:type="spellStart"/>
      <w:r w:rsidR="00CE2379" w:rsidRPr="005648AE">
        <w:rPr>
          <w:rFonts w:ascii="Arial" w:hAnsi="Arial" w:cs="Arial"/>
          <w:sz w:val="22"/>
          <w:szCs w:val="22"/>
        </w:rPr>
        <w:t>similiarities</w:t>
      </w:r>
      <w:proofErr w:type="spellEnd"/>
      <w:r w:rsidR="00CE2379" w:rsidRPr="005648AE">
        <w:rPr>
          <w:rFonts w:ascii="Arial" w:hAnsi="Arial" w:cs="Arial"/>
          <w:sz w:val="22"/>
          <w:szCs w:val="22"/>
        </w:rPr>
        <w:t xml:space="preserve"> between Rousseau et al.’s (1998) </w:t>
      </w:r>
      <w:r w:rsidR="00C3002D" w:rsidRPr="005648AE">
        <w:rPr>
          <w:rFonts w:ascii="Arial" w:hAnsi="Arial" w:cs="Arial"/>
          <w:sz w:val="22"/>
          <w:szCs w:val="22"/>
        </w:rPr>
        <w:t xml:space="preserve">and </w:t>
      </w:r>
      <w:proofErr w:type="spellStart"/>
      <w:r w:rsidR="00C3002D" w:rsidRPr="005648AE">
        <w:rPr>
          <w:rFonts w:ascii="Arial" w:hAnsi="Arial" w:cs="Arial"/>
          <w:sz w:val="22"/>
          <w:szCs w:val="22"/>
        </w:rPr>
        <w:t>Uzzi’s</w:t>
      </w:r>
      <w:proofErr w:type="spellEnd"/>
      <w:r w:rsidR="00C3002D" w:rsidRPr="005648AE">
        <w:rPr>
          <w:rFonts w:ascii="Arial" w:hAnsi="Arial" w:cs="Arial"/>
          <w:sz w:val="22"/>
          <w:szCs w:val="22"/>
        </w:rPr>
        <w:t xml:space="preserve"> (1997) </w:t>
      </w:r>
      <w:r w:rsidR="00CE2379" w:rsidRPr="005648AE">
        <w:rPr>
          <w:rFonts w:ascii="Arial" w:hAnsi="Arial" w:cs="Arial"/>
          <w:sz w:val="22"/>
          <w:szCs w:val="22"/>
        </w:rPr>
        <w:t>institution-based trust and Curry’s (2010) system trust.</w:t>
      </w:r>
    </w:p>
    <w:p w14:paraId="336F476A" w14:textId="77777777" w:rsidR="00DD0B29" w:rsidRPr="005648AE" w:rsidRDefault="00DD0B29" w:rsidP="005648AE">
      <w:pPr>
        <w:spacing w:line="480" w:lineRule="auto"/>
        <w:jc w:val="both"/>
        <w:rPr>
          <w:rFonts w:ascii="Arial" w:hAnsi="Arial" w:cs="Arial"/>
          <w:sz w:val="22"/>
          <w:szCs w:val="22"/>
        </w:rPr>
      </w:pPr>
    </w:p>
    <w:p w14:paraId="4F138519" w14:textId="77777777" w:rsidR="00E95B4C" w:rsidRPr="005648AE" w:rsidRDefault="00E95B4C" w:rsidP="005648AE">
      <w:pPr>
        <w:spacing w:line="480" w:lineRule="auto"/>
        <w:ind w:firstLine="720"/>
        <w:jc w:val="both"/>
        <w:rPr>
          <w:rFonts w:ascii="Arial" w:hAnsi="Arial" w:cs="Arial"/>
          <w:sz w:val="22"/>
          <w:szCs w:val="22"/>
        </w:rPr>
      </w:pPr>
      <w:r w:rsidRPr="005648AE">
        <w:rPr>
          <w:rFonts w:ascii="Arial" w:hAnsi="Arial" w:cs="Arial"/>
          <w:sz w:val="22"/>
          <w:szCs w:val="22"/>
        </w:rPr>
        <w:t xml:space="preserve">The temporal dimension of trust has been explored in </w:t>
      </w:r>
      <w:r w:rsidR="0023383A" w:rsidRPr="005648AE">
        <w:rPr>
          <w:rFonts w:ascii="Arial" w:hAnsi="Arial" w:cs="Arial"/>
          <w:sz w:val="22"/>
          <w:szCs w:val="22"/>
        </w:rPr>
        <w:t xml:space="preserve">studies that have sought to explore the processual nature of trust building.  </w:t>
      </w:r>
      <w:r w:rsidR="0080680C">
        <w:rPr>
          <w:rFonts w:ascii="Arial" w:hAnsi="Arial" w:cs="Arial"/>
          <w:sz w:val="22"/>
          <w:szCs w:val="22"/>
        </w:rPr>
        <w:t xml:space="preserve">According to </w:t>
      </w:r>
      <w:proofErr w:type="spellStart"/>
      <w:r w:rsidR="0080680C" w:rsidRPr="005648AE">
        <w:rPr>
          <w:rFonts w:ascii="Arial" w:hAnsi="Arial" w:cs="Arial"/>
          <w:sz w:val="22"/>
          <w:szCs w:val="22"/>
        </w:rPr>
        <w:t>Akrout</w:t>
      </w:r>
      <w:proofErr w:type="spellEnd"/>
      <w:r w:rsidR="0080680C" w:rsidRPr="005648AE">
        <w:rPr>
          <w:rFonts w:ascii="Arial" w:hAnsi="Arial" w:cs="Arial"/>
          <w:sz w:val="22"/>
          <w:szCs w:val="22"/>
        </w:rPr>
        <w:t xml:space="preserve"> and Diallo</w:t>
      </w:r>
      <w:r w:rsidR="0080680C">
        <w:rPr>
          <w:rFonts w:ascii="Arial" w:hAnsi="Arial" w:cs="Arial"/>
          <w:sz w:val="22"/>
          <w:szCs w:val="22"/>
        </w:rPr>
        <w:t xml:space="preserve"> (</w:t>
      </w:r>
      <w:r w:rsidR="0080680C" w:rsidRPr="005648AE">
        <w:rPr>
          <w:rFonts w:ascii="Arial" w:hAnsi="Arial" w:cs="Arial"/>
          <w:sz w:val="22"/>
          <w:szCs w:val="22"/>
        </w:rPr>
        <w:t>2017)</w:t>
      </w:r>
      <w:r w:rsidR="0080680C">
        <w:rPr>
          <w:rFonts w:ascii="Arial" w:hAnsi="Arial" w:cs="Arial"/>
          <w:sz w:val="22"/>
          <w:szCs w:val="22"/>
        </w:rPr>
        <w:t xml:space="preserve"> t</w:t>
      </w:r>
      <w:r w:rsidR="00775F00" w:rsidRPr="005648AE">
        <w:rPr>
          <w:rFonts w:ascii="Arial" w:hAnsi="Arial" w:cs="Arial"/>
          <w:sz w:val="22"/>
          <w:szCs w:val="22"/>
        </w:rPr>
        <w:t>rust is stage dependent</w:t>
      </w:r>
      <w:r w:rsidR="00712FC7" w:rsidRPr="005648AE">
        <w:rPr>
          <w:rFonts w:ascii="Arial" w:hAnsi="Arial" w:cs="Arial"/>
          <w:sz w:val="22"/>
          <w:szCs w:val="22"/>
        </w:rPr>
        <w:t xml:space="preserve"> and its forms change over the relationship stages</w:t>
      </w:r>
      <w:r w:rsidR="00A675E1">
        <w:rPr>
          <w:rFonts w:ascii="Arial" w:hAnsi="Arial" w:cs="Arial"/>
          <w:sz w:val="22"/>
          <w:szCs w:val="22"/>
        </w:rPr>
        <w:t>.</w:t>
      </w:r>
      <w:r w:rsidR="00712FC7" w:rsidRPr="005648AE">
        <w:rPr>
          <w:rFonts w:ascii="Arial" w:hAnsi="Arial" w:cs="Arial"/>
          <w:sz w:val="22"/>
          <w:szCs w:val="22"/>
        </w:rPr>
        <w:t xml:space="preserve"> </w:t>
      </w:r>
      <w:r w:rsidRPr="005648AE">
        <w:rPr>
          <w:rFonts w:ascii="Arial" w:hAnsi="Arial" w:cs="Arial"/>
          <w:sz w:val="22"/>
          <w:szCs w:val="22"/>
        </w:rPr>
        <w:t>Meyerson et al</w:t>
      </w:r>
      <w:r w:rsidR="00630620" w:rsidRPr="005648AE">
        <w:rPr>
          <w:rFonts w:ascii="Arial" w:hAnsi="Arial" w:cs="Arial"/>
          <w:sz w:val="22"/>
          <w:szCs w:val="22"/>
        </w:rPr>
        <w:t>.</w:t>
      </w:r>
      <w:r w:rsidR="00ED1281" w:rsidRPr="005648AE">
        <w:rPr>
          <w:rFonts w:ascii="Arial" w:hAnsi="Arial" w:cs="Arial"/>
          <w:sz w:val="22"/>
          <w:szCs w:val="22"/>
        </w:rPr>
        <w:t xml:space="preserve"> (1996) </w:t>
      </w:r>
      <w:r w:rsidRPr="005648AE">
        <w:rPr>
          <w:rFonts w:ascii="Arial" w:hAnsi="Arial" w:cs="Arial"/>
          <w:sz w:val="22"/>
          <w:szCs w:val="22"/>
        </w:rPr>
        <w:t>develop</w:t>
      </w:r>
      <w:r w:rsidR="00ED1281" w:rsidRPr="005648AE">
        <w:rPr>
          <w:rFonts w:ascii="Arial" w:hAnsi="Arial" w:cs="Arial"/>
          <w:sz w:val="22"/>
          <w:szCs w:val="22"/>
        </w:rPr>
        <w:t xml:space="preserve">ed the concept of </w:t>
      </w:r>
      <w:r w:rsidR="005807FB">
        <w:rPr>
          <w:rFonts w:ascii="Arial" w:hAnsi="Arial" w:cs="Arial"/>
          <w:sz w:val="22"/>
          <w:szCs w:val="22"/>
        </w:rPr>
        <w:t>“</w:t>
      </w:r>
      <w:r w:rsidR="00ED1281" w:rsidRPr="005648AE">
        <w:rPr>
          <w:rFonts w:ascii="Arial" w:hAnsi="Arial" w:cs="Arial"/>
          <w:sz w:val="22"/>
          <w:szCs w:val="22"/>
        </w:rPr>
        <w:t>swift</w:t>
      </w:r>
      <w:r w:rsidR="005807FB">
        <w:rPr>
          <w:rFonts w:ascii="Arial" w:hAnsi="Arial" w:cs="Arial"/>
          <w:sz w:val="22"/>
          <w:szCs w:val="22"/>
        </w:rPr>
        <w:t>”</w:t>
      </w:r>
      <w:r w:rsidR="00ED1281" w:rsidRPr="005648AE">
        <w:rPr>
          <w:rFonts w:ascii="Arial" w:hAnsi="Arial" w:cs="Arial"/>
          <w:sz w:val="22"/>
          <w:szCs w:val="22"/>
        </w:rPr>
        <w:t xml:space="preserve"> trust</w:t>
      </w:r>
      <w:r w:rsidRPr="005648AE">
        <w:rPr>
          <w:rFonts w:ascii="Arial" w:hAnsi="Arial" w:cs="Arial"/>
          <w:sz w:val="22"/>
          <w:szCs w:val="22"/>
        </w:rPr>
        <w:t xml:space="preserve"> to account for the emergence of trust relations in situations where the individuals have a limited history of wo</w:t>
      </w:r>
      <w:r w:rsidR="00ED1281" w:rsidRPr="005648AE">
        <w:rPr>
          <w:rFonts w:ascii="Arial" w:hAnsi="Arial" w:cs="Arial"/>
          <w:sz w:val="22"/>
          <w:szCs w:val="22"/>
        </w:rPr>
        <w:t xml:space="preserve">rking together, </w:t>
      </w:r>
      <w:r w:rsidRPr="005648AE">
        <w:rPr>
          <w:rFonts w:ascii="Arial" w:hAnsi="Arial" w:cs="Arial"/>
          <w:sz w:val="22"/>
          <w:szCs w:val="22"/>
        </w:rPr>
        <w:t xml:space="preserve">have limited prospects of working together in the future, and are involved in tasks that are often complex and involve independent work, with associated deadlines, and requiring continuous interrelating with others in the group to produce an outcome.  Parallels may be drawn with the group of individuals involved in a business support network where many of the </w:t>
      </w:r>
      <w:r w:rsidRPr="005648AE">
        <w:rPr>
          <w:rFonts w:ascii="Arial" w:hAnsi="Arial" w:cs="Arial"/>
          <w:sz w:val="22"/>
          <w:szCs w:val="22"/>
        </w:rPr>
        <w:lastRenderedPageBreak/>
        <w:t>characteristics of such temporary systems, requiring a swift trust based on faith in one's own ability and the expected ability of the other members, can be obs</w:t>
      </w:r>
      <w:r w:rsidR="00ED1281" w:rsidRPr="005648AE">
        <w:rPr>
          <w:rFonts w:ascii="Arial" w:hAnsi="Arial" w:cs="Arial"/>
          <w:sz w:val="22"/>
          <w:szCs w:val="22"/>
        </w:rPr>
        <w:t xml:space="preserve">erved.  In such cases there is </w:t>
      </w:r>
      <w:r w:rsidRPr="005648AE">
        <w:rPr>
          <w:rFonts w:ascii="Arial" w:hAnsi="Arial" w:cs="Arial"/>
          <w:sz w:val="22"/>
          <w:szCs w:val="22"/>
        </w:rPr>
        <w:t>neither enough time nor opportunity in a temporary group for the sort of experience necessary for thicker and stronger forms of trust to emerg</w:t>
      </w:r>
      <w:r w:rsidR="00737FC7" w:rsidRPr="005648AE">
        <w:rPr>
          <w:rFonts w:ascii="Arial" w:hAnsi="Arial" w:cs="Arial"/>
          <w:sz w:val="22"/>
          <w:szCs w:val="22"/>
        </w:rPr>
        <w:t>e (Meyerson et al., 1996</w:t>
      </w:r>
      <w:r w:rsidRPr="005648AE">
        <w:rPr>
          <w:rFonts w:ascii="Arial" w:hAnsi="Arial" w:cs="Arial"/>
          <w:sz w:val="22"/>
          <w:szCs w:val="22"/>
        </w:rPr>
        <w:t>). The development of trust that exists in temporary group situations is made possible by the presence of the advisor whose reputation is also at stake because he</w:t>
      </w:r>
      <w:r w:rsidR="00ED1281" w:rsidRPr="005648AE">
        <w:rPr>
          <w:rFonts w:ascii="Arial" w:hAnsi="Arial" w:cs="Arial"/>
          <w:sz w:val="22"/>
          <w:szCs w:val="22"/>
        </w:rPr>
        <w:t>/she</w:t>
      </w:r>
      <w:r w:rsidRPr="005648AE">
        <w:rPr>
          <w:rFonts w:ascii="Arial" w:hAnsi="Arial" w:cs="Arial"/>
          <w:sz w:val="22"/>
          <w:szCs w:val="22"/>
        </w:rPr>
        <w:t xml:space="preserve"> is responsible for assembling the group in the first plac</w:t>
      </w:r>
      <w:r w:rsidR="00737FC7" w:rsidRPr="005648AE">
        <w:rPr>
          <w:rFonts w:ascii="Arial" w:hAnsi="Arial" w:cs="Arial"/>
          <w:sz w:val="22"/>
          <w:szCs w:val="22"/>
        </w:rPr>
        <w:t>e</w:t>
      </w:r>
      <w:r w:rsidRPr="005648AE">
        <w:rPr>
          <w:rFonts w:ascii="Arial" w:hAnsi="Arial" w:cs="Arial"/>
          <w:sz w:val="22"/>
          <w:szCs w:val="22"/>
        </w:rPr>
        <w:t>. The decision, therefore, to be a part of the temporary group will come about as a result of an assessment of the trustworthiness of the advisor.</w:t>
      </w:r>
      <w:r w:rsidR="007C799E">
        <w:rPr>
          <w:rFonts w:ascii="Arial" w:hAnsi="Arial" w:cs="Arial"/>
          <w:sz w:val="22"/>
          <w:szCs w:val="22"/>
        </w:rPr>
        <w:t xml:space="preserve"> The role of the advisor</w:t>
      </w:r>
      <w:r w:rsidR="008542B0">
        <w:rPr>
          <w:rFonts w:ascii="Arial" w:hAnsi="Arial" w:cs="Arial"/>
          <w:sz w:val="22"/>
          <w:szCs w:val="22"/>
        </w:rPr>
        <w:t xml:space="preserve"> within the context of rural support networks is discussed next.</w:t>
      </w:r>
    </w:p>
    <w:p w14:paraId="3AE5F6E2" w14:textId="77777777" w:rsidR="009F02D7" w:rsidRPr="005648AE" w:rsidRDefault="009F02D7" w:rsidP="005648AE">
      <w:pPr>
        <w:spacing w:line="480" w:lineRule="auto"/>
        <w:jc w:val="both"/>
        <w:rPr>
          <w:rFonts w:ascii="Arial" w:hAnsi="Arial" w:cs="Arial"/>
          <w:sz w:val="22"/>
          <w:szCs w:val="22"/>
        </w:rPr>
      </w:pPr>
    </w:p>
    <w:p w14:paraId="233D1E09" w14:textId="31FAC099" w:rsidR="00075896" w:rsidRPr="005648AE" w:rsidRDefault="004E493E" w:rsidP="005648AE">
      <w:pPr>
        <w:spacing w:line="480" w:lineRule="auto"/>
        <w:jc w:val="both"/>
        <w:rPr>
          <w:rFonts w:ascii="Arial" w:hAnsi="Arial" w:cs="Arial"/>
          <w:b/>
          <w:sz w:val="22"/>
          <w:szCs w:val="22"/>
        </w:rPr>
      </w:pPr>
      <w:r w:rsidRPr="005648AE">
        <w:rPr>
          <w:rFonts w:ascii="Arial" w:hAnsi="Arial" w:cs="Arial"/>
          <w:b/>
          <w:sz w:val="22"/>
          <w:szCs w:val="22"/>
        </w:rPr>
        <w:t>3.</w:t>
      </w:r>
      <w:r w:rsidR="007A1B25" w:rsidRPr="005648AE">
        <w:rPr>
          <w:rFonts w:ascii="Arial" w:hAnsi="Arial" w:cs="Arial"/>
          <w:b/>
          <w:sz w:val="22"/>
          <w:szCs w:val="22"/>
        </w:rPr>
        <w:t xml:space="preserve"> </w:t>
      </w:r>
      <w:r w:rsidR="00075896" w:rsidRPr="005648AE">
        <w:rPr>
          <w:rFonts w:ascii="Arial" w:hAnsi="Arial" w:cs="Arial"/>
          <w:b/>
          <w:sz w:val="22"/>
          <w:szCs w:val="22"/>
        </w:rPr>
        <w:t xml:space="preserve">Trust </w:t>
      </w:r>
      <w:r w:rsidR="00DF245E">
        <w:rPr>
          <w:rFonts w:ascii="Arial" w:hAnsi="Arial" w:cs="Arial"/>
          <w:b/>
          <w:sz w:val="22"/>
          <w:szCs w:val="22"/>
        </w:rPr>
        <w:t>within</w:t>
      </w:r>
      <w:r w:rsidR="00075896" w:rsidRPr="005648AE">
        <w:rPr>
          <w:rFonts w:ascii="Arial" w:hAnsi="Arial" w:cs="Arial"/>
          <w:b/>
          <w:sz w:val="22"/>
          <w:szCs w:val="22"/>
        </w:rPr>
        <w:t xml:space="preserve"> </w:t>
      </w:r>
      <w:r w:rsidR="00EF1469" w:rsidRPr="005648AE">
        <w:rPr>
          <w:rFonts w:ascii="Arial" w:hAnsi="Arial" w:cs="Arial"/>
          <w:b/>
          <w:sz w:val="22"/>
          <w:szCs w:val="22"/>
        </w:rPr>
        <w:t>r</w:t>
      </w:r>
      <w:r w:rsidR="00075896" w:rsidRPr="005648AE">
        <w:rPr>
          <w:rFonts w:ascii="Arial" w:hAnsi="Arial" w:cs="Arial"/>
          <w:b/>
          <w:sz w:val="22"/>
          <w:szCs w:val="22"/>
        </w:rPr>
        <w:t xml:space="preserve">ural </w:t>
      </w:r>
      <w:r w:rsidR="00EB1A99">
        <w:rPr>
          <w:rFonts w:ascii="Arial" w:hAnsi="Arial" w:cs="Arial"/>
          <w:b/>
          <w:sz w:val="22"/>
          <w:szCs w:val="22"/>
        </w:rPr>
        <w:t xml:space="preserve">communities </w:t>
      </w:r>
      <w:r w:rsidR="00EE5C6D" w:rsidRPr="005648AE">
        <w:rPr>
          <w:rFonts w:ascii="Arial" w:hAnsi="Arial" w:cs="Arial"/>
          <w:b/>
          <w:sz w:val="22"/>
          <w:szCs w:val="22"/>
        </w:rPr>
        <w:t xml:space="preserve">and the </w:t>
      </w:r>
      <w:r w:rsidR="00EF1469" w:rsidRPr="005648AE">
        <w:rPr>
          <w:rFonts w:ascii="Arial" w:hAnsi="Arial" w:cs="Arial"/>
          <w:b/>
          <w:sz w:val="22"/>
          <w:szCs w:val="22"/>
        </w:rPr>
        <w:t>r</w:t>
      </w:r>
      <w:r w:rsidR="00EE5C6D" w:rsidRPr="005648AE">
        <w:rPr>
          <w:rFonts w:ascii="Arial" w:hAnsi="Arial" w:cs="Arial"/>
          <w:b/>
          <w:sz w:val="22"/>
          <w:szCs w:val="22"/>
        </w:rPr>
        <w:t xml:space="preserve">ole of </w:t>
      </w:r>
      <w:r w:rsidR="00EF1469" w:rsidRPr="005648AE">
        <w:rPr>
          <w:rFonts w:ascii="Arial" w:hAnsi="Arial" w:cs="Arial"/>
          <w:b/>
          <w:sz w:val="22"/>
          <w:szCs w:val="22"/>
        </w:rPr>
        <w:t>a</w:t>
      </w:r>
      <w:r w:rsidR="00EE5C6D" w:rsidRPr="005648AE">
        <w:rPr>
          <w:rFonts w:ascii="Arial" w:hAnsi="Arial" w:cs="Arial"/>
          <w:b/>
          <w:sz w:val="22"/>
          <w:szCs w:val="22"/>
        </w:rPr>
        <w:t>dvisors</w:t>
      </w:r>
    </w:p>
    <w:p w14:paraId="7AB60241" w14:textId="77777777" w:rsidR="00FC6FE4" w:rsidRDefault="00FC6FE4" w:rsidP="005648AE">
      <w:pPr>
        <w:spacing w:line="480" w:lineRule="auto"/>
        <w:jc w:val="both"/>
        <w:rPr>
          <w:rFonts w:ascii="Arial" w:hAnsi="Arial" w:cs="Arial"/>
          <w:sz w:val="22"/>
          <w:szCs w:val="22"/>
        </w:rPr>
      </w:pPr>
    </w:p>
    <w:p w14:paraId="3381604A" w14:textId="77777777" w:rsidR="00296B4B" w:rsidRPr="00920C57" w:rsidRDefault="00296B4B" w:rsidP="005648AE">
      <w:pPr>
        <w:spacing w:line="480" w:lineRule="auto"/>
        <w:jc w:val="both"/>
        <w:rPr>
          <w:rFonts w:ascii="Arial" w:hAnsi="Arial" w:cs="Arial"/>
          <w:i/>
          <w:sz w:val="22"/>
          <w:szCs w:val="22"/>
        </w:rPr>
      </w:pPr>
      <w:r w:rsidRPr="00920C57">
        <w:rPr>
          <w:rFonts w:ascii="Arial" w:hAnsi="Arial" w:cs="Arial"/>
          <w:i/>
          <w:sz w:val="22"/>
          <w:szCs w:val="22"/>
        </w:rPr>
        <w:t>3.1. Trust within rural communities</w:t>
      </w:r>
    </w:p>
    <w:p w14:paraId="0557C749" w14:textId="77777777" w:rsidR="00296B4B" w:rsidRDefault="00296B4B" w:rsidP="005648AE">
      <w:pPr>
        <w:spacing w:line="480" w:lineRule="auto"/>
        <w:jc w:val="both"/>
        <w:rPr>
          <w:rFonts w:ascii="Arial" w:hAnsi="Arial" w:cs="Arial"/>
          <w:sz w:val="22"/>
          <w:szCs w:val="22"/>
        </w:rPr>
      </w:pPr>
    </w:p>
    <w:p w14:paraId="6D3EE4E7" w14:textId="7E6B9E24" w:rsidR="00A6100C" w:rsidRDefault="00282784" w:rsidP="009644FB">
      <w:pPr>
        <w:spacing w:line="480" w:lineRule="auto"/>
        <w:jc w:val="both"/>
        <w:rPr>
          <w:rFonts w:ascii="Arial" w:hAnsi="Arial" w:cs="Arial"/>
          <w:sz w:val="22"/>
          <w:szCs w:val="22"/>
        </w:rPr>
      </w:pPr>
      <w:r>
        <w:rPr>
          <w:rFonts w:ascii="Arial" w:hAnsi="Arial" w:cs="Arial"/>
          <w:sz w:val="22"/>
          <w:szCs w:val="22"/>
        </w:rPr>
        <w:tab/>
      </w:r>
      <w:r w:rsidR="00793FE8" w:rsidRPr="005648AE">
        <w:rPr>
          <w:rFonts w:ascii="Arial" w:hAnsi="Arial" w:cs="Arial"/>
          <w:sz w:val="22"/>
          <w:szCs w:val="22"/>
        </w:rPr>
        <w:t xml:space="preserve">Trust within the rural context has been considered within the human geography literature as phenomenon that springs from, or is an expression of, strong social relations in communities. </w:t>
      </w:r>
      <w:r w:rsidR="00311EC0">
        <w:rPr>
          <w:rFonts w:ascii="Arial" w:hAnsi="Arial" w:cs="Arial"/>
          <w:sz w:val="22"/>
          <w:szCs w:val="22"/>
        </w:rPr>
        <w:t>The concept of community has been defined in terms of the role of community as a social base</w:t>
      </w:r>
      <w:r w:rsidR="000C044C">
        <w:rPr>
          <w:rFonts w:ascii="Arial" w:hAnsi="Arial" w:cs="Arial"/>
          <w:sz w:val="22"/>
          <w:szCs w:val="22"/>
        </w:rPr>
        <w:t xml:space="preserve">, rooted in </w:t>
      </w:r>
      <w:r w:rsidR="00831C21" w:rsidRPr="009644FB">
        <w:rPr>
          <w:rFonts w:ascii="Arial" w:hAnsi="Arial" w:cs="Arial"/>
          <w:i/>
          <w:sz w:val="22"/>
          <w:szCs w:val="22"/>
        </w:rPr>
        <w:t>place</w:t>
      </w:r>
      <w:r w:rsidR="000C044C">
        <w:rPr>
          <w:rFonts w:ascii="Arial" w:hAnsi="Arial" w:cs="Arial"/>
          <w:sz w:val="22"/>
          <w:szCs w:val="22"/>
        </w:rPr>
        <w:t>,</w:t>
      </w:r>
      <w:r w:rsidR="00311EC0">
        <w:rPr>
          <w:rFonts w:ascii="Arial" w:hAnsi="Arial" w:cs="Arial"/>
          <w:sz w:val="22"/>
          <w:szCs w:val="22"/>
        </w:rPr>
        <w:t xml:space="preserve"> for a range of enterprises of different kinds</w:t>
      </w:r>
      <w:r w:rsidR="001D7806">
        <w:rPr>
          <w:rFonts w:ascii="Arial" w:hAnsi="Arial" w:cs="Arial"/>
          <w:sz w:val="22"/>
          <w:szCs w:val="22"/>
        </w:rPr>
        <w:t>,</w:t>
      </w:r>
      <w:r w:rsidR="00311EC0">
        <w:rPr>
          <w:rFonts w:ascii="Arial" w:hAnsi="Arial" w:cs="Arial"/>
          <w:sz w:val="22"/>
          <w:szCs w:val="22"/>
        </w:rPr>
        <w:t xml:space="preserve"> and the social foundation of the enterprise, where community enterprise can be </w:t>
      </w:r>
      <w:r w:rsidR="000C044C">
        <w:rPr>
          <w:rFonts w:ascii="Arial" w:hAnsi="Arial" w:cs="Arial"/>
          <w:sz w:val="22"/>
          <w:szCs w:val="22"/>
        </w:rPr>
        <w:t xml:space="preserve">understood in terms of the forms of social capital that enterprises engage in </w:t>
      </w:r>
      <w:r w:rsidR="00311EC0">
        <w:rPr>
          <w:rFonts w:ascii="Arial" w:hAnsi="Arial" w:cs="Arial"/>
          <w:sz w:val="22"/>
          <w:szCs w:val="22"/>
        </w:rPr>
        <w:t>(Somerville and McElwee, 2011)</w:t>
      </w:r>
      <w:r w:rsidR="000C044C">
        <w:rPr>
          <w:rFonts w:ascii="Arial" w:hAnsi="Arial" w:cs="Arial"/>
          <w:sz w:val="22"/>
          <w:szCs w:val="22"/>
        </w:rPr>
        <w:t>. R</w:t>
      </w:r>
      <w:r w:rsidR="00793FE8" w:rsidRPr="005648AE">
        <w:rPr>
          <w:rFonts w:ascii="Arial" w:hAnsi="Arial" w:cs="Arial"/>
          <w:sz w:val="22"/>
          <w:szCs w:val="22"/>
        </w:rPr>
        <w:t xml:space="preserve">ural communities are often portrayed as being high in strong ties (Atterton, 2007) </w:t>
      </w:r>
      <w:r w:rsidR="001D7806">
        <w:rPr>
          <w:rFonts w:ascii="Arial" w:hAnsi="Arial" w:cs="Arial"/>
          <w:sz w:val="22"/>
          <w:szCs w:val="22"/>
        </w:rPr>
        <w:t>and bonding capital (Ring et al;</w:t>
      </w:r>
      <w:r w:rsidR="00793FE8" w:rsidRPr="005648AE">
        <w:rPr>
          <w:rFonts w:ascii="Arial" w:hAnsi="Arial" w:cs="Arial"/>
          <w:sz w:val="22"/>
          <w:szCs w:val="22"/>
        </w:rPr>
        <w:t xml:space="preserve"> 20</w:t>
      </w:r>
      <w:r w:rsidR="00497C2F" w:rsidRPr="005648AE">
        <w:rPr>
          <w:rFonts w:ascii="Arial" w:hAnsi="Arial" w:cs="Arial"/>
          <w:sz w:val="22"/>
          <w:szCs w:val="22"/>
        </w:rPr>
        <w:t>10</w:t>
      </w:r>
      <w:r w:rsidR="00793FE8" w:rsidRPr="005648AE">
        <w:rPr>
          <w:rFonts w:ascii="Arial" w:hAnsi="Arial" w:cs="Arial"/>
          <w:sz w:val="22"/>
          <w:szCs w:val="22"/>
        </w:rPr>
        <w:t>), and both of these are conducive to development of trust between actors (</w:t>
      </w:r>
      <w:r w:rsidR="00A23056" w:rsidRPr="005648AE">
        <w:rPr>
          <w:rFonts w:ascii="Arial" w:hAnsi="Arial" w:cs="Arial"/>
          <w:sz w:val="22"/>
          <w:szCs w:val="22"/>
        </w:rPr>
        <w:t>Huggins, 2000;</w:t>
      </w:r>
      <w:r w:rsidR="00916BEE" w:rsidRPr="005648AE">
        <w:rPr>
          <w:rFonts w:ascii="Arial" w:hAnsi="Arial" w:cs="Arial"/>
          <w:sz w:val="22"/>
          <w:szCs w:val="22"/>
        </w:rPr>
        <w:t xml:space="preserve"> </w:t>
      </w:r>
      <w:r w:rsidR="00793FE8" w:rsidRPr="005648AE">
        <w:rPr>
          <w:rFonts w:ascii="Arial" w:hAnsi="Arial" w:cs="Arial"/>
          <w:sz w:val="22"/>
          <w:szCs w:val="22"/>
        </w:rPr>
        <w:t>Sage, 2003</w:t>
      </w:r>
      <w:r w:rsidR="003C5BF6">
        <w:rPr>
          <w:rFonts w:ascii="Arial" w:hAnsi="Arial" w:cs="Arial"/>
          <w:sz w:val="22"/>
          <w:szCs w:val="22"/>
        </w:rPr>
        <w:t xml:space="preserve">; </w:t>
      </w:r>
      <w:r w:rsidR="003C5BF6" w:rsidRPr="005648AE">
        <w:rPr>
          <w:rFonts w:ascii="Arial" w:hAnsi="Arial" w:cs="Arial"/>
          <w:sz w:val="22"/>
          <w:szCs w:val="22"/>
        </w:rPr>
        <w:t>Fisher, 2013</w:t>
      </w:r>
      <w:r w:rsidR="00793FE8" w:rsidRPr="005648AE">
        <w:rPr>
          <w:rFonts w:ascii="Arial" w:hAnsi="Arial" w:cs="Arial"/>
          <w:sz w:val="22"/>
          <w:szCs w:val="22"/>
        </w:rPr>
        <w:t xml:space="preserve">). </w:t>
      </w:r>
      <w:r w:rsidR="008835C6" w:rsidRPr="005648AE">
        <w:rPr>
          <w:rFonts w:ascii="Arial" w:hAnsi="Arial" w:cs="Arial"/>
          <w:sz w:val="22"/>
          <w:szCs w:val="22"/>
        </w:rPr>
        <w:t>The nature of trust is viewed to be different in bridging and bonding relationships where trust is deemed to be thicker in bonding social capital, based on commonly shared norms, values, professional standards, and codes of behaviour (Fukuyama, 1995). However, increasingly, studies have challenged this assumption, noting that rural communities with abundant strong ties/bonding capital (particularly in proportion to weak ties/bridging capital) are at greater risk</w:t>
      </w:r>
      <w:r w:rsidR="00F662A4" w:rsidRPr="005648AE">
        <w:rPr>
          <w:rFonts w:ascii="Arial" w:hAnsi="Arial" w:cs="Arial"/>
          <w:sz w:val="22"/>
          <w:szCs w:val="22"/>
        </w:rPr>
        <w:t xml:space="preserve"> of insularity and </w:t>
      </w:r>
      <w:r w:rsidR="00F662A4" w:rsidRPr="005648AE">
        <w:rPr>
          <w:rFonts w:ascii="Arial" w:hAnsi="Arial" w:cs="Arial"/>
          <w:sz w:val="22"/>
          <w:szCs w:val="22"/>
        </w:rPr>
        <w:lastRenderedPageBreak/>
        <w:t xml:space="preserve">groupthink from network </w:t>
      </w:r>
      <w:r w:rsidR="00214B8A">
        <w:rPr>
          <w:rFonts w:ascii="Arial" w:hAnsi="Arial" w:cs="Arial"/>
          <w:sz w:val="22"/>
          <w:szCs w:val="22"/>
        </w:rPr>
        <w:t>“</w:t>
      </w:r>
      <w:r w:rsidR="00F662A4" w:rsidRPr="005648AE">
        <w:rPr>
          <w:rFonts w:ascii="Arial" w:hAnsi="Arial" w:cs="Arial"/>
          <w:sz w:val="22"/>
          <w:szCs w:val="22"/>
        </w:rPr>
        <w:t>over-embeddedness</w:t>
      </w:r>
      <w:r w:rsidR="00214B8A">
        <w:rPr>
          <w:rFonts w:ascii="Arial" w:hAnsi="Arial" w:cs="Arial"/>
          <w:sz w:val="22"/>
          <w:szCs w:val="22"/>
        </w:rPr>
        <w:t>”</w:t>
      </w:r>
      <w:r w:rsidR="00F662A4" w:rsidRPr="005648AE">
        <w:rPr>
          <w:rFonts w:ascii="Arial" w:hAnsi="Arial" w:cs="Arial"/>
          <w:sz w:val="22"/>
          <w:szCs w:val="22"/>
        </w:rPr>
        <w:t xml:space="preserve"> (</w:t>
      </w:r>
      <w:proofErr w:type="spellStart"/>
      <w:r w:rsidR="00F662A4" w:rsidRPr="005648AE">
        <w:rPr>
          <w:rFonts w:ascii="Arial" w:hAnsi="Arial" w:cs="Arial"/>
          <w:sz w:val="22"/>
          <w:szCs w:val="22"/>
        </w:rPr>
        <w:t>Uzzi</w:t>
      </w:r>
      <w:proofErr w:type="spellEnd"/>
      <w:r w:rsidR="00F662A4" w:rsidRPr="005648AE">
        <w:rPr>
          <w:rFonts w:ascii="Arial" w:hAnsi="Arial" w:cs="Arial"/>
          <w:sz w:val="22"/>
          <w:szCs w:val="22"/>
        </w:rPr>
        <w:t>, 1997), and for poor performance outcomes when actors are trusted too readily with tasks/roles that they do not fulfil (</w:t>
      </w:r>
      <w:proofErr w:type="spellStart"/>
      <w:r w:rsidR="00F662A4" w:rsidRPr="005648AE">
        <w:rPr>
          <w:rFonts w:ascii="Arial" w:hAnsi="Arial" w:cs="Arial"/>
          <w:sz w:val="22"/>
          <w:szCs w:val="22"/>
        </w:rPr>
        <w:t>McEvily</w:t>
      </w:r>
      <w:proofErr w:type="spellEnd"/>
      <w:r w:rsidR="00F662A4" w:rsidRPr="005648AE">
        <w:rPr>
          <w:rFonts w:ascii="Arial" w:hAnsi="Arial" w:cs="Arial"/>
          <w:sz w:val="22"/>
          <w:szCs w:val="22"/>
        </w:rPr>
        <w:t xml:space="preserve"> et al., 2003). </w:t>
      </w:r>
    </w:p>
    <w:p w14:paraId="20E05DAB" w14:textId="77777777" w:rsidR="00A6100C" w:rsidRDefault="00A6100C" w:rsidP="009644FB">
      <w:pPr>
        <w:spacing w:line="480" w:lineRule="auto"/>
        <w:jc w:val="both"/>
        <w:rPr>
          <w:rFonts w:ascii="Arial" w:hAnsi="Arial" w:cs="Arial"/>
          <w:sz w:val="22"/>
          <w:szCs w:val="22"/>
        </w:rPr>
      </w:pPr>
    </w:p>
    <w:p w14:paraId="5A762463" w14:textId="77777777" w:rsidR="008835C6" w:rsidRDefault="00282784" w:rsidP="00282784">
      <w:pPr>
        <w:spacing w:line="480" w:lineRule="auto"/>
        <w:ind w:firstLine="720"/>
        <w:jc w:val="both"/>
        <w:rPr>
          <w:rFonts w:ascii="Arial" w:hAnsi="Arial" w:cs="Arial"/>
          <w:sz w:val="22"/>
          <w:szCs w:val="22"/>
        </w:rPr>
      </w:pPr>
      <w:r w:rsidRPr="00FC1EFF">
        <w:rPr>
          <w:rFonts w:ascii="Arial" w:hAnsi="Arial" w:cs="Arial"/>
          <w:sz w:val="22"/>
          <w:szCs w:val="22"/>
        </w:rPr>
        <w:t xml:space="preserve">In the rural, agri-food context, it has been argued that </w:t>
      </w:r>
      <w:r w:rsidRPr="00FC1EFF">
        <w:rPr>
          <w:rFonts w:ascii="Arial" w:hAnsi="Arial" w:cs="Arial"/>
          <w:sz w:val="22"/>
          <w:szCs w:val="22"/>
          <w:lang w:val="en-US"/>
        </w:rPr>
        <w:t>networks, involving business actors, such as government support agencies and third level institutions, are critical to successful and sustainable rural development (</w:t>
      </w:r>
      <w:proofErr w:type="spellStart"/>
      <w:r w:rsidR="003C5BF6" w:rsidRPr="00FC1EFF">
        <w:rPr>
          <w:rFonts w:ascii="Arial" w:hAnsi="Arial" w:cs="Arial"/>
          <w:sz w:val="22"/>
          <w:szCs w:val="22"/>
        </w:rPr>
        <w:t>Oreszczyn</w:t>
      </w:r>
      <w:proofErr w:type="spellEnd"/>
      <w:r w:rsidR="003C5BF6" w:rsidRPr="00FC1EFF">
        <w:rPr>
          <w:rFonts w:ascii="Arial" w:hAnsi="Arial" w:cs="Arial"/>
          <w:sz w:val="22"/>
          <w:szCs w:val="22"/>
        </w:rPr>
        <w:t xml:space="preserve"> et al., 2010</w:t>
      </w:r>
      <w:r w:rsidR="003C5BF6">
        <w:rPr>
          <w:rFonts w:ascii="Arial" w:hAnsi="Arial" w:cs="Arial"/>
          <w:sz w:val="22"/>
          <w:szCs w:val="22"/>
        </w:rPr>
        <w:t xml:space="preserve">; </w:t>
      </w:r>
      <w:r w:rsidR="003C5BF6" w:rsidRPr="00FC1EFF">
        <w:rPr>
          <w:rFonts w:ascii="Arial" w:hAnsi="Arial" w:cs="Arial"/>
          <w:sz w:val="22"/>
          <w:szCs w:val="22"/>
        </w:rPr>
        <w:t>Faure et al., 2012;</w:t>
      </w:r>
      <w:r w:rsidR="003C5BF6">
        <w:rPr>
          <w:rFonts w:ascii="Arial" w:hAnsi="Arial" w:cs="Arial"/>
          <w:sz w:val="22"/>
          <w:szCs w:val="22"/>
        </w:rPr>
        <w:t xml:space="preserve"> </w:t>
      </w:r>
      <w:r w:rsidR="003C5BF6" w:rsidRPr="00FC1EFF">
        <w:rPr>
          <w:rFonts w:ascii="Arial" w:hAnsi="Arial" w:cs="Arial"/>
          <w:sz w:val="22"/>
          <w:szCs w:val="22"/>
        </w:rPr>
        <w:t>Phillipson et al., 2016;</w:t>
      </w:r>
      <w:r w:rsidR="003C5BF6">
        <w:rPr>
          <w:rFonts w:ascii="Arial" w:hAnsi="Arial" w:cs="Arial"/>
          <w:sz w:val="22"/>
          <w:szCs w:val="22"/>
        </w:rPr>
        <w:t xml:space="preserve"> </w:t>
      </w:r>
      <w:r w:rsidR="003C5BF6" w:rsidRPr="00FC1EFF">
        <w:rPr>
          <w:rFonts w:ascii="Arial" w:hAnsi="Arial" w:cs="Arial"/>
          <w:sz w:val="22"/>
          <w:szCs w:val="22"/>
        </w:rPr>
        <w:t xml:space="preserve">Bourne et al., 2017; </w:t>
      </w:r>
      <w:proofErr w:type="spellStart"/>
      <w:r w:rsidR="003C5BF6" w:rsidRPr="00FC1EFF">
        <w:rPr>
          <w:rFonts w:ascii="Arial" w:hAnsi="Arial" w:cs="Arial"/>
          <w:sz w:val="22"/>
          <w:szCs w:val="22"/>
        </w:rPr>
        <w:t>Landini</w:t>
      </w:r>
      <w:proofErr w:type="spellEnd"/>
      <w:r w:rsidR="003C5BF6" w:rsidRPr="00FC1EFF">
        <w:rPr>
          <w:rFonts w:ascii="Arial" w:hAnsi="Arial" w:cs="Arial"/>
          <w:sz w:val="22"/>
          <w:szCs w:val="22"/>
        </w:rPr>
        <w:t xml:space="preserve"> et al., 2017; </w:t>
      </w:r>
      <w:r w:rsidRPr="00FC1EFF">
        <w:rPr>
          <w:rFonts w:ascii="Arial" w:hAnsi="Arial" w:cs="Arial"/>
          <w:sz w:val="22"/>
          <w:szCs w:val="22"/>
        </w:rPr>
        <w:t>Nettle et al., 2018</w:t>
      </w:r>
      <w:r w:rsidR="003C5BF6">
        <w:rPr>
          <w:rFonts w:ascii="Arial" w:hAnsi="Arial" w:cs="Arial"/>
          <w:sz w:val="22"/>
          <w:szCs w:val="22"/>
        </w:rPr>
        <w:t xml:space="preserve">).  </w:t>
      </w:r>
      <w:r w:rsidR="00E51D6C" w:rsidRPr="005648AE">
        <w:rPr>
          <w:rFonts w:ascii="Arial" w:hAnsi="Arial" w:cs="Arial"/>
          <w:sz w:val="22"/>
          <w:szCs w:val="22"/>
        </w:rPr>
        <w:t>Here, t</w:t>
      </w:r>
      <w:r w:rsidR="008835C6" w:rsidRPr="005648AE">
        <w:rPr>
          <w:rFonts w:ascii="Arial" w:hAnsi="Arial" w:cs="Arial"/>
          <w:sz w:val="22"/>
          <w:szCs w:val="22"/>
        </w:rPr>
        <w:t>he role of</w:t>
      </w:r>
      <w:r w:rsidR="005149AF" w:rsidRPr="005648AE">
        <w:rPr>
          <w:rFonts w:ascii="Arial" w:hAnsi="Arial" w:cs="Arial"/>
          <w:sz w:val="22"/>
          <w:szCs w:val="22"/>
        </w:rPr>
        <w:t xml:space="preserve"> advisors as</w:t>
      </w:r>
      <w:r w:rsidR="008835C6" w:rsidRPr="005648AE">
        <w:rPr>
          <w:rFonts w:ascii="Arial" w:hAnsi="Arial" w:cs="Arial"/>
          <w:sz w:val="22"/>
          <w:szCs w:val="22"/>
        </w:rPr>
        <w:t xml:space="preserve"> </w:t>
      </w:r>
      <w:r w:rsidR="00A35717">
        <w:rPr>
          <w:rFonts w:ascii="Arial" w:hAnsi="Arial" w:cs="Arial"/>
          <w:sz w:val="22"/>
          <w:szCs w:val="22"/>
        </w:rPr>
        <w:t>“</w:t>
      </w:r>
      <w:r w:rsidR="008835C6" w:rsidRPr="005648AE">
        <w:rPr>
          <w:rFonts w:ascii="Arial" w:hAnsi="Arial" w:cs="Arial"/>
          <w:sz w:val="22"/>
          <w:szCs w:val="22"/>
        </w:rPr>
        <w:t>champions</w:t>
      </w:r>
      <w:r w:rsidR="00A35717">
        <w:rPr>
          <w:rFonts w:ascii="Arial" w:hAnsi="Arial" w:cs="Arial"/>
          <w:sz w:val="22"/>
          <w:szCs w:val="22"/>
        </w:rPr>
        <w:t>”</w:t>
      </w:r>
      <w:r w:rsidR="008835C6" w:rsidRPr="005648AE">
        <w:rPr>
          <w:rFonts w:ascii="Arial" w:hAnsi="Arial" w:cs="Arial"/>
          <w:sz w:val="22"/>
          <w:szCs w:val="22"/>
        </w:rPr>
        <w:t xml:space="preserve"> (Hewes and Lyons, 2008) or </w:t>
      </w:r>
      <w:r w:rsidR="00A35717">
        <w:rPr>
          <w:rFonts w:ascii="Arial" w:hAnsi="Arial" w:cs="Arial"/>
          <w:sz w:val="22"/>
          <w:szCs w:val="22"/>
        </w:rPr>
        <w:t>“</w:t>
      </w:r>
      <w:r w:rsidR="008835C6" w:rsidRPr="005648AE">
        <w:rPr>
          <w:rFonts w:ascii="Arial" w:hAnsi="Arial" w:cs="Arial"/>
          <w:sz w:val="22"/>
          <w:szCs w:val="22"/>
        </w:rPr>
        <w:t>grassroot leaders</w:t>
      </w:r>
      <w:r w:rsidR="00A35717">
        <w:rPr>
          <w:rFonts w:ascii="Arial" w:hAnsi="Arial" w:cs="Arial"/>
          <w:sz w:val="22"/>
          <w:szCs w:val="22"/>
        </w:rPr>
        <w:t>”</w:t>
      </w:r>
      <w:r w:rsidR="008835C6" w:rsidRPr="005648AE">
        <w:rPr>
          <w:rFonts w:ascii="Arial" w:hAnsi="Arial" w:cs="Arial"/>
          <w:sz w:val="22"/>
          <w:szCs w:val="22"/>
        </w:rPr>
        <w:t xml:space="preserve"> (</w:t>
      </w:r>
      <w:proofErr w:type="spellStart"/>
      <w:r w:rsidR="008835C6" w:rsidRPr="005648AE">
        <w:rPr>
          <w:rFonts w:ascii="Arial" w:hAnsi="Arial" w:cs="Arial"/>
          <w:sz w:val="22"/>
          <w:szCs w:val="22"/>
        </w:rPr>
        <w:t>Sokjer</w:t>
      </w:r>
      <w:proofErr w:type="spellEnd"/>
      <w:r w:rsidR="008835C6" w:rsidRPr="005648AE">
        <w:rPr>
          <w:rFonts w:ascii="Arial" w:hAnsi="Arial" w:cs="Arial"/>
          <w:sz w:val="22"/>
          <w:szCs w:val="22"/>
        </w:rPr>
        <w:t xml:space="preserve">-Petersen, 2010), </w:t>
      </w:r>
      <w:r w:rsidR="00E51D6C" w:rsidRPr="005648AE">
        <w:rPr>
          <w:rFonts w:ascii="Arial" w:hAnsi="Arial" w:cs="Arial"/>
          <w:sz w:val="22"/>
          <w:szCs w:val="22"/>
        </w:rPr>
        <w:t xml:space="preserve">is key.  These actors are </w:t>
      </w:r>
      <w:r w:rsidR="008835C6" w:rsidRPr="005648AE">
        <w:rPr>
          <w:rFonts w:ascii="Arial" w:hAnsi="Arial" w:cs="Arial"/>
          <w:sz w:val="22"/>
          <w:szCs w:val="22"/>
        </w:rPr>
        <w:t>embedd</w:t>
      </w:r>
      <w:r w:rsidR="00E51D6C" w:rsidRPr="005648AE">
        <w:rPr>
          <w:rFonts w:ascii="Arial" w:hAnsi="Arial" w:cs="Arial"/>
          <w:sz w:val="22"/>
          <w:szCs w:val="22"/>
        </w:rPr>
        <w:t xml:space="preserve">ed locally within the community, where they live and work, </w:t>
      </w:r>
      <w:r w:rsidR="00B268A9" w:rsidRPr="005648AE">
        <w:rPr>
          <w:rFonts w:ascii="Arial" w:hAnsi="Arial" w:cs="Arial"/>
          <w:sz w:val="22"/>
          <w:szCs w:val="22"/>
        </w:rPr>
        <w:t xml:space="preserve">and </w:t>
      </w:r>
      <w:r w:rsidR="008835C6" w:rsidRPr="005648AE">
        <w:rPr>
          <w:rFonts w:ascii="Arial" w:hAnsi="Arial" w:cs="Arial"/>
          <w:sz w:val="22"/>
          <w:szCs w:val="22"/>
        </w:rPr>
        <w:t>are able to bring groups of actors together and motivate them to become per</w:t>
      </w:r>
      <w:r w:rsidR="00ED1281" w:rsidRPr="005648AE">
        <w:rPr>
          <w:rFonts w:ascii="Arial" w:hAnsi="Arial" w:cs="Arial"/>
          <w:sz w:val="22"/>
          <w:szCs w:val="22"/>
        </w:rPr>
        <w:t>sonally involved in the network (</w:t>
      </w:r>
      <w:r w:rsidR="001C412C" w:rsidRPr="005648AE">
        <w:rPr>
          <w:rFonts w:ascii="Arial" w:hAnsi="Arial" w:cs="Arial"/>
          <w:sz w:val="22"/>
          <w:szCs w:val="22"/>
        </w:rPr>
        <w:t>Phillipson et al</w:t>
      </w:r>
      <w:r w:rsidR="00ED1281" w:rsidRPr="005648AE">
        <w:rPr>
          <w:rFonts w:ascii="Arial" w:hAnsi="Arial" w:cs="Arial"/>
          <w:sz w:val="22"/>
          <w:szCs w:val="22"/>
        </w:rPr>
        <w:t xml:space="preserve">., 2004).  </w:t>
      </w:r>
      <w:r w:rsidR="001C412C" w:rsidRPr="005648AE">
        <w:rPr>
          <w:rFonts w:ascii="Arial" w:hAnsi="Arial" w:cs="Arial"/>
          <w:sz w:val="22"/>
          <w:szCs w:val="22"/>
        </w:rPr>
        <w:t xml:space="preserve">The implication is that farmers tend to trust advisors more when they can identify with them. Trust and confidence in the advisor </w:t>
      </w:r>
      <w:proofErr w:type="gramStart"/>
      <w:r w:rsidR="001C412C" w:rsidRPr="005648AE">
        <w:rPr>
          <w:rFonts w:ascii="Arial" w:hAnsi="Arial" w:cs="Arial"/>
          <w:sz w:val="22"/>
          <w:szCs w:val="22"/>
        </w:rPr>
        <w:t>is</w:t>
      </w:r>
      <w:proofErr w:type="gramEnd"/>
      <w:r w:rsidR="001C412C" w:rsidRPr="005648AE">
        <w:rPr>
          <w:rFonts w:ascii="Arial" w:hAnsi="Arial" w:cs="Arial"/>
          <w:sz w:val="22"/>
          <w:szCs w:val="22"/>
        </w:rPr>
        <w:t xml:space="preserve"> also influenced by frequent meaningful interaction over a long period of time (Kuehne et al</w:t>
      </w:r>
      <w:r w:rsidR="00657197" w:rsidRPr="005648AE">
        <w:rPr>
          <w:rFonts w:ascii="Arial" w:hAnsi="Arial" w:cs="Arial"/>
          <w:sz w:val="22"/>
          <w:szCs w:val="22"/>
        </w:rPr>
        <w:t>., 2015</w:t>
      </w:r>
      <w:r w:rsidR="001C412C" w:rsidRPr="005648AE">
        <w:rPr>
          <w:rFonts w:ascii="Arial" w:hAnsi="Arial" w:cs="Arial"/>
          <w:sz w:val="22"/>
          <w:szCs w:val="22"/>
        </w:rPr>
        <w:t>).</w:t>
      </w:r>
      <w:r w:rsidR="00657197" w:rsidRPr="005648AE">
        <w:rPr>
          <w:rFonts w:ascii="Arial" w:hAnsi="Arial" w:cs="Arial"/>
          <w:sz w:val="22"/>
          <w:szCs w:val="22"/>
        </w:rPr>
        <w:t xml:space="preserve">  </w:t>
      </w:r>
      <w:r w:rsidR="001C412C" w:rsidRPr="005648AE">
        <w:rPr>
          <w:rFonts w:ascii="Arial" w:hAnsi="Arial" w:cs="Arial"/>
          <w:sz w:val="22"/>
          <w:szCs w:val="22"/>
        </w:rPr>
        <w:t xml:space="preserve"> Advisory actors face being alienated if they are perceived as lacking a detailed understanding of local businesses, politics and group dynamics and must bring extensive external knowledge to give credibility to their support role (</w:t>
      </w:r>
      <w:proofErr w:type="spellStart"/>
      <w:r w:rsidR="001C412C" w:rsidRPr="005648AE">
        <w:rPr>
          <w:rFonts w:ascii="Arial" w:hAnsi="Arial" w:cs="Arial"/>
          <w:sz w:val="22"/>
          <w:szCs w:val="22"/>
        </w:rPr>
        <w:t>Laschewski</w:t>
      </w:r>
      <w:proofErr w:type="spellEnd"/>
      <w:r w:rsidR="001C412C" w:rsidRPr="005648AE">
        <w:rPr>
          <w:rFonts w:ascii="Arial" w:hAnsi="Arial" w:cs="Arial"/>
          <w:sz w:val="22"/>
          <w:szCs w:val="22"/>
        </w:rPr>
        <w:t xml:space="preserve"> et al., 2002).</w:t>
      </w:r>
      <w:r w:rsidR="00F662A4" w:rsidRPr="005648AE">
        <w:rPr>
          <w:rFonts w:ascii="Arial" w:hAnsi="Arial" w:cs="Arial"/>
          <w:sz w:val="22"/>
          <w:szCs w:val="22"/>
        </w:rPr>
        <w:t xml:space="preserve"> </w:t>
      </w:r>
    </w:p>
    <w:p w14:paraId="015EDDCF" w14:textId="77777777" w:rsidR="00A6100C" w:rsidRDefault="00A6100C" w:rsidP="009644FB">
      <w:pPr>
        <w:spacing w:line="480" w:lineRule="auto"/>
        <w:jc w:val="both"/>
        <w:rPr>
          <w:rFonts w:ascii="Arial" w:hAnsi="Arial" w:cs="Arial"/>
          <w:sz w:val="22"/>
          <w:szCs w:val="22"/>
        </w:rPr>
      </w:pPr>
    </w:p>
    <w:p w14:paraId="2F6FFAA2" w14:textId="77777777" w:rsidR="00A6100C" w:rsidRPr="00920C57" w:rsidRDefault="00952CB9" w:rsidP="009644FB">
      <w:pPr>
        <w:spacing w:line="480" w:lineRule="auto"/>
        <w:jc w:val="both"/>
        <w:rPr>
          <w:rFonts w:ascii="Arial" w:hAnsi="Arial" w:cs="Arial"/>
          <w:i/>
          <w:sz w:val="22"/>
          <w:szCs w:val="22"/>
        </w:rPr>
      </w:pPr>
      <w:r w:rsidRPr="00920C57">
        <w:rPr>
          <w:rFonts w:ascii="Arial" w:hAnsi="Arial" w:cs="Arial"/>
          <w:i/>
          <w:sz w:val="22"/>
          <w:szCs w:val="22"/>
        </w:rPr>
        <w:t xml:space="preserve">3.2. </w:t>
      </w:r>
      <w:r w:rsidR="00296B4B" w:rsidRPr="00920C57">
        <w:rPr>
          <w:rFonts w:ascii="Arial" w:hAnsi="Arial" w:cs="Arial"/>
          <w:i/>
          <w:sz w:val="22"/>
          <w:szCs w:val="22"/>
        </w:rPr>
        <w:t>Challenges in building trust</w:t>
      </w:r>
    </w:p>
    <w:p w14:paraId="75EEE7AD" w14:textId="77777777" w:rsidR="00296B4B" w:rsidRDefault="00296B4B" w:rsidP="00B92477">
      <w:pPr>
        <w:spacing w:line="480" w:lineRule="auto"/>
        <w:ind w:firstLine="720"/>
        <w:jc w:val="both"/>
        <w:rPr>
          <w:rFonts w:ascii="Arial" w:hAnsi="Arial" w:cs="Arial"/>
          <w:sz w:val="22"/>
          <w:szCs w:val="22"/>
        </w:rPr>
      </w:pPr>
    </w:p>
    <w:p w14:paraId="693AC07C" w14:textId="415438A6" w:rsidR="00617A9B" w:rsidRPr="005648AE" w:rsidRDefault="00617A9B" w:rsidP="00B92477">
      <w:pPr>
        <w:spacing w:line="480" w:lineRule="auto"/>
        <w:ind w:firstLine="720"/>
        <w:jc w:val="both"/>
        <w:rPr>
          <w:rFonts w:ascii="Arial" w:hAnsi="Arial" w:cs="Arial"/>
          <w:sz w:val="22"/>
          <w:szCs w:val="22"/>
        </w:rPr>
      </w:pPr>
      <w:r w:rsidRPr="005648AE">
        <w:rPr>
          <w:rFonts w:ascii="Arial" w:hAnsi="Arial" w:cs="Arial"/>
          <w:sz w:val="22"/>
          <w:szCs w:val="22"/>
        </w:rPr>
        <w:t xml:space="preserve">In the literature on rural advisory services, </w:t>
      </w:r>
      <w:r w:rsidR="00CE3D23" w:rsidRPr="005648AE">
        <w:rPr>
          <w:rFonts w:ascii="Arial" w:hAnsi="Arial" w:cs="Arial"/>
          <w:sz w:val="22"/>
          <w:szCs w:val="22"/>
        </w:rPr>
        <w:t xml:space="preserve">the </w:t>
      </w:r>
      <w:r w:rsidRPr="005648AE">
        <w:rPr>
          <w:rFonts w:ascii="Arial" w:hAnsi="Arial" w:cs="Arial"/>
          <w:sz w:val="22"/>
          <w:szCs w:val="22"/>
        </w:rPr>
        <w:t xml:space="preserve">numerous </w:t>
      </w:r>
      <w:r w:rsidR="00CE3D23" w:rsidRPr="005648AE">
        <w:rPr>
          <w:rFonts w:ascii="Arial" w:hAnsi="Arial" w:cs="Arial"/>
          <w:sz w:val="22"/>
          <w:szCs w:val="22"/>
        </w:rPr>
        <w:t>challenges that advisors face i</w:t>
      </w:r>
      <w:r w:rsidRPr="005648AE">
        <w:rPr>
          <w:rFonts w:ascii="Arial" w:hAnsi="Arial" w:cs="Arial"/>
          <w:sz w:val="22"/>
          <w:szCs w:val="22"/>
        </w:rPr>
        <w:t>n building trust</w:t>
      </w:r>
      <w:r w:rsidR="00C95701" w:rsidRPr="005648AE">
        <w:rPr>
          <w:rFonts w:ascii="Arial" w:hAnsi="Arial" w:cs="Arial"/>
          <w:sz w:val="22"/>
          <w:szCs w:val="22"/>
        </w:rPr>
        <w:t xml:space="preserve"> have been documented</w:t>
      </w:r>
      <w:r w:rsidRPr="005648AE">
        <w:rPr>
          <w:rFonts w:ascii="Arial" w:hAnsi="Arial" w:cs="Arial"/>
          <w:sz w:val="22"/>
          <w:szCs w:val="22"/>
        </w:rPr>
        <w:t xml:space="preserve">.  </w:t>
      </w:r>
      <w:r w:rsidR="008733C2" w:rsidRPr="005648AE">
        <w:rPr>
          <w:rFonts w:ascii="Arial" w:hAnsi="Arial" w:cs="Arial"/>
          <w:sz w:val="22"/>
          <w:szCs w:val="22"/>
        </w:rPr>
        <w:t>First, there are a range of client types and ways in which clients seek information from advisory services</w:t>
      </w:r>
      <w:r w:rsidR="00BE4D4A">
        <w:rPr>
          <w:rFonts w:ascii="Arial" w:hAnsi="Arial" w:cs="Arial"/>
          <w:sz w:val="22"/>
          <w:szCs w:val="22"/>
        </w:rPr>
        <w:t xml:space="preserve"> (</w:t>
      </w:r>
      <w:proofErr w:type="spellStart"/>
      <w:r w:rsidR="00BE4D4A">
        <w:rPr>
          <w:rFonts w:ascii="Arial" w:hAnsi="Arial" w:cs="Arial"/>
          <w:sz w:val="22"/>
          <w:szCs w:val="22"/>
        </w:rPr>
        <w:t>Klerkx</w:t>
      </w:r>
      <w:proofErr w:type="spellEnd"/>
      <w:r w:rsidR="00BE4D4A">
        <w:rPr>
          <w:rFonts w:ascii="Arial" w:hAnsi="Arial" w:cs="Arial"/>
          <w:sz w:val="22"/>
          <w:szCs w:val="22"/>
        </w:rPr>
        <w:t xml:space="preserve"> et al., 2017)</w:t>
      </w:r>
      <w:r w:rsidR="008733C2" w:rsidRPr="005648AE">
        <w:rPr>
          <w:rFonts w:ascii="Arial" w:hAnsi="Arial" w:cs="Arial"/>
          <w:sz w:val="22"/>
          <w:szCs w:val="22"/>
        </w:rPr>
        <w:t>.   The challenges presented here for advis</w:t>
      </w:r>
      <w:r w:rsidR="0066283C">
        <w:rPr>
          <w:rFonts w:ascii="Arial" w:hAnsi="Arial" w:cs="Arial"/>
          <w:sz w:val="22"/>
          <w:szCs w:val="22"/>
        </w:rPr>
        <w:t>or</w:t>
      </w:r>
      <w:r w:rsidR="008733C2" w:rsidRPr="005648AE">
        <w:rPr>
          <w:rFonts w:ascii="Arial" w:hAnsi="Arial" w:cs="Arial"/>
          <w:sz w:val="22"/>
          <w:szCs w:val="22"/>
        </w:rPr>
        <w:t xml:space="preserve">s include providing appropriate expertise to meet the specific knowledge demands, developing trust relations, motivating disinterested parties who are not interested in change, and simply making contact with small rural enterprises and farmers that are less visible to agencies </w:t>
      </w:r>
      <w:r w:rsidR="008733C2" w:rsidRPr="005648AE">
        <w:rPr>
          <w:rFonts w:ascii="Arial" w:hAnsi="Arial" w:cs="Arial"/>
          <w:sz w:val="22"/>
          <w:szCs w:val="22"/>
          <w:lang w:val="en-US"/>
        </w:rPr>
        <w:t xml:space="preserve">and </w:t>
      </w:r>
      <w:r w:rsidR="008733C2" w:rsidRPr="005648AE">
        <w:rPr>
          <w:rFonts w:ascii="Arial" w:hAnsi="Arial" w:cs="Arial"/>
          <w:sz w:val="22"/>
          <w:szCs w:val="22"/>
        </w:rPr>
        <w:t>who are hard to reach (</w:t>
      </w:r>
      <w:proofErr w:type="spellStart"/>
      <w:r w:rsidR="003C5BF6" w:rsidRPr="005648AE">
        <w:rPr>
          <w:rFonts w:ascii="Arial" w:hAnsi="Arial" w:cs="Arial"/>
          <w:sz w:val="22"/>
          <w:szCs w:val="22"/>
        </w:rPr>
        <w:t>Smallbone</w:t>
      </w:r>
      <w:proofErr w:type="spellEnd"/>
      <w:r w:rsidR="003C5BF6" w:rsidRPr="005648AE">
        <w:rPr>
          <w:rFonts w:ascii="Arial" w:hAnsi="Arial" w:cs="Arial"/>
          <w:sz w:val="22"/>
          <w:szCs w:val="22"/>
        </w:rPr>
        <w:t xml:space="preserve"> et al., 2003</w:t>
      </w:r>
      <w:r w:rsidR="003C5BF6">
        <w:rPr>
          <w:rFonts w:ascii="Arial" w:hAnsi="Arial" w:cs="Arial"/>
          <w:sz w:val="22"/>
          <w:szCs w:val="22"/>
        </w:rPr>
        <w:t xml:space="preserve">; </w:t>
      </w:r>
      <w:proofErr w:type="spellStart"/>
      <w:r w:rsidR="001D7806">
        <w:rPr>
          <w:rFonts w:ascii="Arial" w:hAnsi="Arial" w:cs="Arial"/>
          <w:sz w:val="22"/>
          <w:szCs w:val="22"/>
        </w:rPr>
        <w:lastRenderedPageBreak/>
        <w:t>Labarthe</w:t>
      </w:r>
      <w:proofErr w:type="spellEnd"/>
      <w:r w:rsidR="001D7806">
        <w:rPr>
          <w:rFonts w:ascii="Arial" w:hAnsi="Arial" w:cs="Arial"/>
          <w:sz w:val="22"/>
          <w:szCs w:val="22"/>
        </w:rPr>
        <w:t xml:space="preserve"> and Laurent, 2013</w:t>
      </w:r>
      <w:r w:rsidR="008733C2" w:rsidRPr="005648AE">
        <w:rPr>
          <w:rFonts w:ascii="Arial" w:hAnsi="Arial" w:cs="Arial"/>
          <w:sz w:val="22"/>
          <w:szCs w:val="22"/>
        </w:rPr>
        <w:t xml:space="preserve">).  Second, there is the complex task of negotiating between the needs of the firms in the network and goals of the policy or programme which finances the action </w:t>
      </w:r>
      <w:r w:rsidR="004E5B1F" w:rsidRPr="005648AE">
        <w:rPr>
          <w:rFonts w:ascii="Arial" w:hAnsi="Arial" w:cs="Arial"/>
          <w:sz w:val="22"/>
          <w:szCs w:val="22"/>
        </w:rPr>
        <w:t>(</w:t>
      </w:r>
      <w:proofErr w:type="spellStart"/>
      <w:r w:rsidR="004E5B1F" w:rsidRPr="005648AE">
        <w:rPr>
          <w:rFonts w:ascii="Arial" w:hAnsi="Arial" w:cs="Arial"/>
          <w:sz w:val="22"/>
          <w:szCs w:val="22"/>
        </w:rPr>
        <w:t>Juntti</w:t>
      </w:r>
      <w:proofErr w:type="spellEnd"/>
      <w:r w:rsidR="004E5B1F" w:rsidRPr="005648AE">
        <w:rPr>
          <w:rFonts w:ascii="Arial" w:hAnsi="Arial" w:cs="Arial"/>
          <w:sz w:val="22"/>
          <w:szCs w:val="22"/>
        </w:rPr>
        <w:t xml:space="preserve"> and Potter, 2002; </w:t>
      </w:r>
      <w:r w:rsidR="003C5BF6" w:rsidRPr="005648AE">
        <w:rPr>
          <w:rFonts w:ascii="Arial" w:hAnsi="Arial" w:cs="Arial"/>
          <w:sz w:val="22"/>
          <w:szCs w:val="22"/>
        </w:rPr>
        <w:t>Mole, 2002</w:t>
      </w:r>
      <w:r w:rsidR="003C5BF6">
        <w:rPr>
          <w:rFonts w:ascii="Arial" w:hAnsi="Arial" w:cs="Arial"/>
          <w:sz w:val="22"/>
          <w:szCs w:val="22"/>
        </w:rPr>
        <w:t xml:space="preserve">; </w:t>
      </w:r>
      <w:proofErr w:type="spellStart"/>
      <w:r w:rsidR="008733C2" w:rsidRPr="005648AE">
        <w:rPr>
          <w:rFonts w:ascii="Arial" w:hAnsi="Arial" w:cs="Arial"/>
          <w:sz w:val="22"/>
          <w:szCs w:val="22"/>
        </w:rPr>
        <w:t>Klerkx</w:t>
      </w:r>
      <w:proofErr w:type="spellEnd"/>
      <w:r w:rsidR="008733C2" w:rsidRPr="005648AE">
        <w:rPr>
          <w:rFonts w:ascii="Arial" w:hAnsi="Arial" w:cs="Arial"/>
          <w:sz w:val="22"/>
          <w:szCs w:val="22"/>
        </w:rPr>
        <w:t xml:space="preserve"> and </w:t>
      </w:r>
      <w:proofErr w:type="spellStart"/>
      <w:r w:rsidR="008733C2" w:rsidRPr="005648AE">
        <w:rPr>
          <w:rFonts w:ascii="Arial" w:hAnsi="Arial" w:cs="Arial"/>
          <w:sz w:val="22"/>
          <w:szCs w:val="22"/>
        </w:rPr>
        <w:t>Leuuwis</w:t>
      </w:r>
      <w:proofErr w:type="spellEnd"/>
      <w:r w:rsidR="008733C2" w:rsidRPr="005648AE">
        <w:rPr>
          <w:rFonts w:ascii="Arial" w:hAnsi="Arial" w:cs="Arial"/>
          <w:sz w:val="22"/>
          <w:szCs w:val="22"/>
        </w:rPr>
        <w:t>, 2009;</w:t>
      </w:r>
      <w:r w:rsidR="003C5BF6">
        <w:rPr>
          <w:rFonts w:ascii="Arial" w:hAnsi="Arial" w:cs="Arial"/>
          <w:sz w:val="22"/>
          <w:szCs w:val="22"/>
        </w:rPr>
        <w:t xml:space="preserve"> </w:t>
      </w:r>
      <w:r w:rsidR="004E5B1F" w:rsidRPr="005648AE">
        <w:rPr>
          <w:rFonts w:ascii="Arial" w:hAnsi="Arial" w:cs="Arial"/>
          <w:sz w:val="22"/>
          <w:szCs w:val="22"/>
        </w:rPr>
        <w:t>Sutherland et al., 2013</w:t>
      </w:r>
      <w:r w:rsidR="008733C2" w:rsidRPr="005648AE">
        <w:rPr>
          <w:rFonts w:ascii="Arial" w:hAnsi="Arial" w:cs="Arial"/>
          <w:sz w:val="22"/>
          <w:szCs w:val="22"/>
        </w:rPr>
        <w:t>).   Advis</w:t>
      </w:r>
      <w:r w:rsidR="0066283C">
        <w:rPr>
          <w:rFonts w:ascii="Arial" w:hAnsi="Arial" w:cs="Arial"/>
          <w:sz w:val="22"/>
          <w:szCs w:val="22"/>
        </w:rPr>
        <w:t>o</w:t>
      </w:r>
      <w:r w:rsidR="008733C2" w:rsidRPr="005648AE">
        <w:rPr>
          <w:rFonts w:ascii="Arial" w:hAnsi="Arial" w:cs="Arial"/>
          <w:sz w:val="22"/>
          <w:szCs w:val="22"/>
        </w:rPr>
        <w:t>rs have to deal with bureaucratic practices (</w:t>
      </w:r>
      <w:proofErr w:type="spellStart"/>
      <w:r w:rsidR="008733C2" w:rsidRPr="005648AE">
        <w:rPr>
          <w:rFonts w:ascii="Arial" w:hAnsi="Arial" w:cs="Arial"/>
          <w:sz w:val="22"/>
          <w:szCs w:val="22"/>
        </w:rPr>
        <w:t>Juntti</w:t>
      </w:r>
      <w:proofErr w:type="spellEnd"/>
      <w:r w:rsidR="008733C2" w:rsidRPr="005648AE">
        <w:rPr>
          <w:rFonts w:ascii="Arial" w:hAnsi="Arial" w:cs="Arial"/>
          <w:sz w:val="22"/>
          <w:szCs w:val="22"/>
        </w:rPr>
        <w:t xml:space="preserve"> and Potter, 2002) and the pressure on agriculture departments to improve scheme performance.  Third, the success of networks requires impartiality and a neutral broker (</w:t>
      </w:r>
      <w:proofErr w:type="spellStart"/>
      <w:r w:rsidR="004E5B1F" w:rsidRPr="005648AE">
        <w:rPr>
          <w:rFonts w:ascii="Arial" w:hAnsi="Arial" w:cs="Arial"/>
          <w:sz w:val="22"/>
          <w:szCs w:val="22"/>
        </w:rPr>
        <w:t>Laschewski</w:t>
      </w:r>
      <w:proofErr w:type="spellEnd"/>
      <w:r w:rsidR="004E5B1F" w:rsidRPr="005648AE">
        <w:rPr>
          <w:rFonts w:ascii="Arial" w:hAnsi="Arial" w:cs="Arial"/>
          <w:sz w:val="22"/>
          <w:szCs w:val="22"/>
        </w:rPr>
        <w:t xml:space="preserve"> et al., 2002; </w:t>
      </w:r>
      <w:r w:rsidR="008733C2" w:rsidRPr="005648AE">
        <w:rPr>
          <w:rFonts w:ascii="Arial" w:hAnsi="Arial" w:cs="Arial"/>
          <w:sz w:val="22"/>
          <w:szCs w:val="22"/>
        </w:rPr>
        <w:t xml:space="preserve">Rijswijk and </w:t>
      </w:r>
      <w:proofErr w:type="spellStart"/>
      <w:r w:rsidR="008733C2" w:rsidRPr="005648AE">
        <w:rPr>
          <w:rFonts w:ascii="Arial" w:hAnsi="Arial" w:cs="Arial"/>
          <w:sz w:val="22"/>
          <w:szCs w:val="22"/>
        </w:rPr>
        <w:t>Brazendale</w:t>
      </w:r>
      <w:proofErr w:type="spellEnd"/>
      <w:r w:rsidR="008733C2" w:rsidRPr="005648AE">
        <w:rPr>
          <w:rFonts w:ascii="Arial" w:hAnsi="Arial" w:cs="Arial"/>
          <w:sz w:val="22"/>
          <w:szCs w:val="22"/>
        </w:rPr>
        <w:t>, 2017), where the advis</w:t>
      </w:r>
      <w:r w:rsidR="0066283C">
        <w:rPr>
          <w:rFonts w:ascii="Arial" w:hAnsi="Arial" w:cs="Arial"/>
          <w:sz w:val="22"/>
          <w:szCs w:val="22"/>
        </w:rPr>
        <w:t>o</w:t>
      </w:r>
      <w:r w:rsidR="008733C2" w:rsidRPr="005648AE">
        <w:rPr>
          <w:rFonts w:ascii="Arial" w:hAnsi="Arial" w:cs="Arial"/>
          <w:sz w:val="22"/>
          <w:szCs w:val="22"/>
        </w:rPr>
        <w:t>r should seek to be neutral in their interactions with clients, whilst also performing a guiding or steering function for the network (</w:t>
      </w:r>
      <w:proofErr w:type="spellStart"/>
      <w:r w:rsidR="008733C2" w:rsidRPr="005648AE">
        <w:rPr>
          <w:rFonts w:ascii="Arial" w:hAnsi="Arial" w:cs="Arial"/>
          <w:sz w:val="22"/>
          <w:szCs w:val="22"/>
        </w:rPr>
        <w:t>Klerkx</w:t>
      </w:r>
      <w:proofErr w:type="spellEnd"/>
      <w:r w:rsidR="008733C2" w:rsidRPr="005648AE">
        <w:rPr>
          <w:rFonts w:ascii="Arial" w:hAnsi="Arial" w:cs="Arial"/>
          <w:sz w:val="22"/>
          <w:szCs w:val="22"/>
        </w:rPr>
        <w:t xml:space="preserve"> and </w:t>
      </w:r>
      <w:proofErr w:type="spellStart"/>
      <w:r w:rsidR="008733C2" w:rsidRPr="005648AE">
        <w:rPr>
          <w:rFonts w:ascii="Arial" w:hAnsi="Arial" w:cs="Arial"/>
          <w:sz w:val="22"/>
          <w:szCs w:val="22"/>
        </w:rPr>
        <w:t>Leeuwis</w:t>
      </w:r>
      <w:proofErr w:type="spellEnd"/>
      <w:r w:rsidR="008733C2" w:rsidRPr="005648AE">
        <w:rPr>
          <w:rFonts w:ascii="Arial" w:hAnsi="Arial" w:cs="Arial"/>
          <w:sz w:val="22"/>
          <w:szCs w:val="22"/>
        </w:rPr>
        <w:t>, 2009).  Research has found that there can be some difficulty in convincing farmers and land managers of the value of external expert knowledge where there is the tendency of farmers not to trust “scientific” expertise or Government, generally (</w:t>
      </w:r>
      <w:proofErr w:type="spellStart"/>
      <w:r w:rsidR="008733C2" w:rsidRPr="005648AE">
        <w:rPr>
          <w:rFonts w:ascii="Arial" w:hAnsi="Arial" w:cs="Arial"/>
          <w:sz w:val="22"/>
          <w:szCs w:val="22"/>
        </w:rPr>
        <w:t>Oreszczyn</w:t>
      </w:r>
      <w:proofErr w:type="spellEnd"/>
      <w:r w:rsidR="008733C2" w:rsidRPr="005648AE">
        <w:rPr>
          <w:rFonts w:ascii="Arial" w:hAnsi="Arial" w:cs="Arial"/>
          <w:sz w:val="22"/>
          <w:szCs w:val="22"/>
        </w:rPr>
        <w:t xml:space="preserve"> et al., 2010</w:t>
      </w:r>
      <w:r w:rsidR="003C5BF6">
        <w:rPr>
          <w:rFonts w:ascii="Arial" w:hAnsi="Arial" w:cs="Arial"/>
          <w:sz w:val="22"/>
          <w:szCs w:val="22"/>
        </w:rPr>
        <w:t xml:space="preserve">; </w:t>
      </w:r>
      <w:r w:rsidR="003C5BF6" w:rsidRPr="005648AE">
        <w:rPr>
          <w:rFonts w:ascii="Arial" w:hAnsi="Arial" w:cs="Arial"/>
          <w:sz w:val="22"/>
          <w:szCs w:val="22"/>
        </w:rPr>
        <w:t>Fisher, 2013</w:t>
      </w:r>
      <w:r w:rsidR="000C227B" w:rsidRPr="005648AE">
        <w:rPr>
          <w:rFonts w:ascii="Arial" w:hAnsi="Arial" w:cs="Arial"/>
          <w:sz w:val="22"/>
          <w:szCs w:val="22"/>
        </w:rPr>
        <w:t xml:space="preserve">).  </w:t>
      </w:r>
      <w:r w:rsidR="008733C2" w:rsidRPr="005648AE">
        <w:rPr>
          <w:rFonts w:ascii="Arial" w:hAnsi="Arial" w:cs="Arial"/>
          <w:sz w:val="22"/>
          <w:szCs w:val="22"/>
        </w:rPr>
        <w:t>In rural business networks the detrimental impact on trust of heterogeneity between firms' goals in a network, and the lack of transparency by agencies or decision-makers has been noted (Curry, 2010; Phillipson et al., 2006).</w:t>
      </w:r>
      <w:r w:rsidR="00A528F3" w:rsidRPr="005648AE">
        <w:rPr>
          <w:rFonts w:ascii="Arial" w:hAnsi="Arial" w:cs="Arial"/>
          <w:sz w:val="22"/>
          <w:szCs w:val="22"/>
        </w:rPr>
        <w:t xml:space="preserve">  </w:t>
      </w:r>
      <w:r w:rsidR="008733C2" w:rsidRPr="005648AE">
        <w:rPr>
          <w:rFonts w:ascii="Arial" w:hAnsi="Arial" w:cs="Arial"/>
          <w:sz w:val="22"/>
          <w:szCs w:val="22"/>
        </w:rPr>
        <w:t>Fourth, rural development initiatives risk being seen as too centralised by those in rural communities and for the benefit of larger farms (</w:t>
      </w:r>
      <w:proofErr w:type="spellStart"/>
      <w:r w:rsidR="008733C2" w:rsidRPr="005648AE">
        <w:rPr>
          <w:rFonts w:ascii="Arial" w:hAnsi="Arial" w:cs="Arial"/>
          <w:sz w:val="22"/>
          <w:szCs w:val="22"/>
        </w:rPr>
        <w:t>Wellbrock</w:t>
      </w:r>
      <w:proofErr w:type="spellEnd"/>
      <w:r w:rsidR="008733C2" w:rsidRPr="005648AE">
        <w:rPr>
          <w:rFonts w:ascii="Arial" w:hAnsi="Arial" w:cs="Arial"/>
          <w:sz w:val="22"/>
          <w:szCs w:val="22"/>
        </w:rPr>
        <w:t xml:space="preserve"> et al., 2013).   </w:t>
      </w:r>
      <w:r w:rsidR="00CD7E26">
        <w:rPr>
          <w:rFonts w:ascii="Arial" w:hAnsi="Arial" w:cs="Arial"/>
          <w:sz w:val="22"/>
          <w:szCs w:val="22"/>
        </w:rPr>
        <w:t>Here, v</w:t>
      </w:r>
      <w:r w:rsidR="008733C2" w:rsidRPr="005648AE">
        <w:rPr>
          <w:rFonts w:ascii="Arial" w:hAnsi="Arial" w:cs="Arial"/>
          <w:sz w:val="22"/>
          <w:szCs w:val="22"/>
        </w:rPr>
        <w:t xml:space="preserve">arious studies have noted the importance of business support taking into account the socio-cultural context of communities to be effective (North and </w:t>
      </w:r>
      <w:proofErr w:type="spellStart"/>
      <w:r w:rsidR="008733C2" w:rsidRPr="005648AE">
        <w:rPr>
          <w:rFonts w:ascii="Arial" w:hAnsi="Arial" w:cs="Arial"/>
          <w:sz w:val="22"/>
          <w:szCs w:val="22"/>
        </w:rPr>
        <w:t>Smallbone</w:t>
      </w:r>
      <w:proofErr w:type="spellEnd"/>
      <w:r w:rsidR="008733C2" w:rsidRPr="005648AE">
        <w:rPr>
          <w:rFonts w:ascii="Arial" w:hAnsi="Arial" w:cs="Arial"/>
          <w:sz w:val="22"/>
          <w:szCs w:val="22"/>
        </w:rPr>
        <w:t>, 2006</w:t>
      </w:r>
      <w:r w:rsidR="00B3669E" w:rsidRPr="005648AE">
        <w:rPr>
          <w:rFonts w:ascii="Arial" w:hAnsi="Arial" w:cs="Arial"/>
          <w:sz w:val="22"/>
          <w:szCs w:val="22"/>
        </w:rPr>
        <w:t>; Ring et al., 2010</w:t>
      </w:r>
      <w:r w:rsidR="008733C2" w:rsidRPr="005648AE">
        <w:rPr>
          <w:rFonts w:ascii="Arial" w:hAnsi="Arial" w:cs="Arial"/>
          <w:sz w:val="22"/>
          <w:szCs w:val="22"/>
        </w:rPr>
        <w:t xml:space="preserve">).  The example of the </w:t>
      </w:r>
      <w:proofErr w:type="spellStart"/>
      <w:r w:rsidR="008733C2" w:rsidRPr="005648AE">
        <w:rPr>
          <w:rFonts w:ascii="Arial" w:hAnsi="Arial" w:cs="Arial"/>
          <w:sz w:val="22"/>
          <w:szCs w:val="22"/>
        </w:rPr>
        <w:t>Emila</w:t>
      </w:r>
      <w:proofErr w:type="spellEnd"/>
      <w:r w:rsidR="008733C2" w:rsidRPr="005648AE">
        <w:rPr>
          <w:rFonts w:ascii="Arial" w:hAnsi="Arial" w:cs="Arial"/>
          <w:sz w:val="22"/>
          <w:szCs w:val="22"/>
        </w:rPr>
        <w:t>-Romagna region in north-east Italy is often cited, with its deep culture of reciprocity and trust</w:t>
      </w:r>
      <w:r w:rsidR="00EE392B">
        <w:rPr>
          <w:rFonts w:ascii="Arial" w:hAnsi="Arial" w:cs="Arial"/>
          <w:sz w:val="22"/>
          <w:szCs w:val="22"/>
        </w:rPr>
        <w:t xml:space="preserve"> </w:t>
      </w:r>
      <w:r w:rsidR="008733C2" w:rsidRPr="005648AE">
        <w:rPr>
          <w:rFonts w:ascii="Arial" w:hAnsi="Arial" w:cs="Arial"/>
          <w:sz w:val="22"/>
          <w:szCs w:val="22"/>
        </w:rPr>
        <w:t xml:space="preserve">(Rosenfeld, 1996). </w:t>
      </w:r>
      <w:r w:rsidR="008D7920" w:rsidRPr="005648AE">
        <w:rPr>
          <w:rFonts w:ascii="Arial" w:hAnsi="Arial" w:cs="Arial"/>
          <w:sz w:val="22"/>
          <w:szCs w:val="22"/>
        </w:rPr>
        <w:t>Finally,</w:t>
      </w:r>
      <w:r w:rsidRPr="005648AE">
        <w:rPr>
          <w:rFonts w:ascii="Arial" w:hAnsi="Arial" w:cs="Arial"/>
          <w:sz w:val="22"/>
          <w:szCs w:val="22"/>
        </w:rPr>
        <w:t xml:space="preserve"> advisors are required to move beyond the role of knowledge provider to one of facilitator, with the need to deal with complex social and group processes which require strong interpersonal skills (</w:t>
      </w:r>
      <w:r w:rsidR="003C5BF6" w:rsidRPr="005648AE">
        <w:rPr>
          <w:rFonts w:ascii="Arial" w:hAnsi="Arial" w:cs="Arial"/>
          <w:sz w:val="22"/>
          <w:szCs w:val="22"/>
        </w:rPr>
        <w:t>Nettle et al., 2013</w:t>
      </w:r>
      <w:r w:rsidR="003C5BF6">
        <w:rPr>
          <w:rFonts w:ascii="Arial" w:hAnsi="Arial" w:cs="Arial"/>
          <w:sz w:val="22"/>
          <w:szCs w:val="22"/>
        </w:rPr>
        <w:t xml:space="preserve">; </w:t>
      </w:r>
      <w:proofErr w:type="spellStart"/>
      <w:r w:rsidRPr="005648AE">
        <w:rPr>
          <w:rFonts w:ascii="Arial" w:hAnsi="Arial" w:cs="Arial"/>
          <w:sz w:val="22"/>
          <w:szCs w:val="22"/>
        </w:rPr>
        <w:t>Landini</w:t>
      </w:r>
      <w:proofErr w:type="spellEnd"/>
      <w:r w:rsidRPr="005648AE">
        <w:rPr>
          <w:rFonts w:ascii="Arial" w:hAnsi="Arial" w:cs="Arial"/>
          <w:sz w:val="22"/>
          <w:szCs w:val="22"/>
        </w:rPr>
        <w:t xml:space="preserve"> et al., 2017).  Advisors have been traditionally strong on technical knowledge but not in the management of social processes and group relations (</w:t>
      </w:r>
      <w:proofErr w:type="spellStart"/>
      <w:r w:rsidRPr="005648AE">
        <w:rPr>
          <w:rFonts w:ascii="Arial" w:hAnsi="Arial" w:cs="Arial"/>
          <w:sz w:val="22"/>
          <w:szCs w:val="22"/>
        </w:rPr>
        <w:t>Landini</w:t>
      </w:r>
      <w:proofErr w:type="spellEnd"/>
      <w:r w:rsidRPr="005648AE">
        <w:rPr>
          <w:rFonts w:ascii="Arial" w:hAnsi="Arial" w:cs="Arial"/>
          <w:sz w:val="22"/>
          <w:szCs w:val="22"/>
        </w:rPr>
        <w:t xml:space="preserve"> et al., 2017).  </w:t>
      </w:r>
    </w:p>
    <w:p w14:paraId="0DF7352F" w14:textId="77777777" w:rsidR="00617A9B" w:rsidRPr="005648AE" w:rsidRDefault="00617A9B" w:rsidP="005648AE">
      <w:pPr>
        <w:spacing w:line="480" w:lineRule="auto"/>
        <w:jc w:val="both"/>
        <w:rPr>
          <w:rFonts w:ascii="Arial" w:hAnsi="Arial" w:cs="Arial"/>
          <w:sz w:val="22"/>
          <w:szCs w:val="22"/>
        </w:rPr>
      </w:pPr>
    </w:p>
    <w:p w14:paraId="40C73074" w14:textId="2BBADB68" w:rsidR="007C4166" w:rsidRPr="005648AE" w:rsidRDefault="00C702F1" w:rsidP="009644FB">
      <w:pPr>
        <w:spacing w:line="480" w:lineRule="auto"/>
        <w:ind w:firstLine="720"/>
        <w:jc w:val="both"/>
        <w:rPr>
          <w:rFonts w:ascii="Arial" w:hAnsi="Arial" w:cs="Arial"/>
          <w:sz w:val="22"/>
          <w:szCs w:val="22"/>
        </w:rPr>
      </w:pPr>
      <w:r w:rsidRPr="005648AE">
        <w:rPr>
          <w:rFonts w:ascii="Arial" w:hAnsi="Arial" w:cs="Arial"/>
          <w:sz w:val="22"/>
          <w:szCs w:val="22"/>
        </w:rPr>
        <w:t>T</w:t>
      </w:r>
      <w:r w:rsidR="007C4166" w:rsidRPr="005648AE">
        <w:rPr>
          <w:rFonts w:ascii="Arial" w:hAnsi="Arial" w:cs="Arial"/>
          <w:sz w:val="22"/>
          <w:szCs w:val="22"/>
        </w:rPr>
        <w:t xml:space="preserve">he literature reviewed here offers many helpful insights into the nature of trust in networks and the </w:t>
      </w:r>
      <w:r w:rsidR="00802049" w:rsidRPr="005648AE">
        <w:rPr>
          <w:rFonts w:ascii="Arial" w:hAnsi="Arial" w:cs="Arial"/>
          <w:sz w:val="22"/>
          <w:szCs w:val="22"/>
        </w:rPr>
        <w:t xml:space="preserve">nature of advisor-client relations. </w:t>
      </w:r>
      <w:r w:rsidR="009206F5">
        <w:rPr>
          <w:rFonts w:ascii="Arial" w:hAnsi="Arial" w:cs="Arial"/>
          <w:sz w:val="22"/>
          <w:szCs w:val="22"/>
        </w:rPr>
        <w:t>Nonetheless</w:t>
      </w:r>
      <w:r w:rsidR="001D7806">
        <w:rPr>
          <w:rFonts w:ascii="Arial" w:hAnsi="Arial" w:cs="Arial"/>
          <w:sz w:val="22"/>
          <w:szCs w:val="22"/>
        </w:rPr>
        <w:t>,</w:t>
      </w:r>
      <w:r w:rsidR="009206F5">
        <w:rPr>
          <w:rFonts w:ascii="Arial" w:hAnsi="Arial" w:cs="Arial"/>
          <w:sz w:val="22"/>
          <w:szCs w:val="22"/>
        </w:rPr>
        <w:t xml:space="preserve"> there are a number of g</w:t>
      </w:r>
      <w:r w:rsidR="00027AC6">
        <w:rPr>
          <w:rFonts w:ascii="Arial" w:hAnsi="Arial" w:cs="Arial"/>
          <w:sz w:val="22"/>
          <w:szCs w:val="22"/>
        </w:rPr>
        <w:t xml:space="preserve">aps in </w:t>
      </w:r>
      <w:r w:rsidR="009206F5">
        <w:rPr>
          <w:rFonts w:ascii="Arial" w:hAnsi="Arial" w:cs="Arial"/>
          <w:sz w:val="22"/>
          <w:szCs w:val="22"/>
        </w:rPr>
        <w:t xml:space="preserve">knowledge that the current paper seeks to address through the research questions </w:t>
      </w:r>
      <w:r w:rsidR="009206F5">
        <w:rPr>
          <w:rFonts w:ascii="Arial" w:hAnsi="Arial" w:cs="Arial"/>
          <w:sz w:val="22"/>
          <w:szCs w:val="22"/>
        </w:rPr>
        <w:lastRenderedPageBreak/>
        <w:t xml:space="preserve">outlined in the introduction. </w:t>
      </w:r>
      <w:r w:rsidR="00706052">
        <w:rPr>
          <w:rFonts w:ascii="Arial" w:hAnsi="Arial" w:cs="Arial"/>
          <w:sz w:val="22"/>
          <w:szCs w:val="22"/>
        </w:rPr>
        <w:t xml:space="preserve"> </w:t>
      </w:r>
      <w:r w:rsidR="00E86AD3">
        <w:rPr>
          <w:rFonts w:ascii="Arial" w:hAnsi="Arial" w:cs="Arial"/>
          <w:sz w:val="22"/>
          <w:szCs w:val="22"/>
        </w:rPr>
        <w:t>Firstly, t</w:t>
      </w:r>
      <w:r w:rsidR="00706052">
        <w:rPr>
          <w:rFonts w:ascii="Arial" w:hAnsi="Arial" w:cs="Arial"/>
          <w:sz w:val="22"/>
          <w:szCs w:val="22"/>
        </w:rPr>
        <w:t xml:space="preserve">rust building and trustworthiness have received little attention in empirical studies, with most attention given to the forms and elements of trust (Welter and </w:t>
      </w:r>
      <w:proofErr w:type="spellStart"/>
      <w:r w:rsidR="00706052">
        <w:rPr>
          <w:rFonts w:ascii="Arial" w:hAnsi="Arial" w:cs="Arial"/>
          <w:sz w:val="22"/>
          <w:szCs w:val="22"/>
        </w:rPr>
        <w:t>Smallbone</w:t>
      </w:r>
      <w:proofErr w:type="spellEnd"/>
      <w:r w:rsidR="00706052">
        <w:rPr>
          <w:rFonts w:ascii="Arial" w:hAnsi="Arial" w:cs="Arial"/>
          <w:sz w:val="22"/>
          <w:szCs w:val="22"/>
        </w:rPr>
        <w:t>, 2006</w:t>
      </w:r>
      <w:r w:rsidR="00E86AD3">
        <w:rPr>
          <w:rFonts w:ascii="Arial" w:hAnsi="Arial" w:cs="Arial"/>
          <w:sz w:val="22"/>
          <w:szCs w:val="22"/>
        </w:rPr>
        <w:t>)</w:t>
      </w:r>
      <w:r w:rsidR="00523FF8">
        <w:rPr>
          <w:rFonts w:ascii="Arial" w:hAnsi="Arial" w:cs="Arial"/>
          <w:sz w:val="22"/>
          <w:szCs w:val="22"/>
        </w:rPr>
        <w:t xml:space="preserve">.  </w:t>
      </w:r>
      <w:r w:rsidR="00A40ADF">
        <w:rPr>
          <w:rFonts w:ascii="Arial" w:hAnsi="Arial" w:cs="Arial"/>
          <w:sz w:val="22"/>
          <w:szCs w:val="22"/>
        </w:rPr>
        <w:t>S</w:t>
      </w:r>
      <w:r w:rsidR="00E86AD3">
        <w:rPr>
          <w:rFonts w:ascii="Arial" w:hAnsi="Arial" w:cs="Arial"/>
          <w:sz w:val="22"/>
          <w:szCs w:val="22"/>
        </w:rPr>
        <w:t>econdly, t</w:t>
      </w:r>
      <w:r w:rsidR="00706052">
        <w:rPr>
          <w:rFonts w:ascii="Arial" w:hAnsi="Arial" w:cs="Arial"/>
          <w:sz w:val="22"/>
          <w:szCs w:val="22"/>
        </w:rPr>
        <w:t xml:space="preserve">here has been little conceptualisation of how </w:t>
      </w:r>
      <w:r w:rsidR="00027AC6">
        <w:rPr>
          <w:rFonts w:ascii="Arial" w:hAnsi="Arial" w:cs="Arial"/>
          <w:sz w:val="22"/>
          <w:szCs w:val="22"/>
        </w:rPr>
        <w:t xml:space="preserve">trust or distrust emerges in a </w:t>
      </w:r>
      <w:r w:rsidR="00E86AD3">
        <w:rPr>
          <w:rFonts w:ascii="Arial" w:hAnsi="Arial" w:cs="Arial"/>
          <w:sz w:val="22"/>
          <w:szCs w:val="22"/>
        </w:rPr>
        <w:t xml:space="preserve">particular </w:t>
      </w:r>
      <w:r w:rsidR="00027AC6">
        <w:rPr>
          <w:rFonts w:ascii="Arial" w:hAnsi="Arial" w:cs="Arial"/>
          <w:sz w:val="22"/>
          <w:szCs w:val="22"/>
        </w:rPr>
        <w:t>social or economic context</w:t>
      </w:r>
      <w:r w:rsidR="00706052">
        <w:rPr>
          <w:rFonts w:ascii="Arial" w:hAnsi="Arial" w:cs="Arial"/>
          <w:sz w:val="22"/>
          <w:szCs w:val="22"/>
        </w:rPr>
        <w:t xml:space="preserve"> (Murphy, 2006)</w:t>
      </w:r>
      <w:r w:rsidR="009206F5">
        <w:rPr>
          <w:rFonts w:ascii="Arial" w:hAnsi="Arial" w:cs="Arial"/>
          <w:sz w:val="22"/>
          <w:szCs w:val="22"/>
        </w:rPr>
        <w:t>.</w:t>
      </w:r>
      <w:r w:rsidR="00CC6CF4">
        <w:rPr>
          <w:rFonts w:ascii="Arial" w:hAnsi="Arial" w:cs="Arial"/>
          <w:sz w:val="22"/>
          <w:szCs w:val="22"/>
        </w:rPr>
        <w:t xml:space="preserve"> </w:t>
      </w:r>
      <w:r w:rsidR="00E86AD3">
        <w:rPr>
          <w:rFonts w:ascii="Arial" w:hAnsi="Arial" w:cs="Arial"/>
          <w:sz w:val="22"/>
          <w:szCs w:val="22"/>
        </w:rPr>
        <w:t xml:space="preserve"> Thirdly, and in relation to the social/economic context, there is a gap in knowledge on </w:t>
      </w:r>
      <w:r w:rsidR="00E86AD3" w:rsidRPr="00C604A2">
        <w:rPr>
          <w:rFonts w:ascii="Arial" w:hAnsi="Arial" w:cs="Arial"/>
          <w:sz w:val="22"/>
          <w:szCs w:val="22"/>
        </w:rPr>
        <w:t>the nature of trust, and how it is manifest, in rural communities (Richter, 2017)</w:t>
      </w:r>
      <w:r w:rsidR="00E86AD3">
        <w:rPr>
          <w:rFonts w:ascii="Arial" w:hAnsi="Arial" w:cs="Arial"/>
          <w:sz w:val="22"/>
          <w:szCs w:val="22"/>
        </w:rPr>
        <w:t>.</w:t>
      </w:r>
      <w:r w:rsidR="00D3059C">
        <w:rPr>
          <w:rFonts w:ascii="Arial" w:hAnsi="Arial" w:cs="Arial"/>
          <w:sz w:val="22"/>
          <w:szCs w:val="22"/>
        </w:rPr>
        <w:t xml:space="preserve">  Fourthly, within the growing literature on rural advisory services w</w:t>
      </w:r>
      <w:r w:rsidR="000C6E15">
        <w:rPr>
          <w:rFonts w:ascii="Arial" w:hAnsi="Arial" w:cs="Arial"/>
          <w:sz w:val="22"/>
          <w:szCs w:val="22"/>
        </w:rPr>
        <w:t>h</w:t>
      </w:r>
      <w:r w:rsidR="00D3059C">
        <w:rPr>
          <w:rFonts w:ascii="Arial" w:hAnsi="Arial" w:cs="Arial"/>
          <w:sz w:val="22"/>
          <w:szCs w:val="22"/>
        </w:rPr>
        <w:t>ere reference has been made to trust issues, this has been framed in terms of the advisor-cli</w:t>
      </w:r>
      <w:r w:rsidR="00C958A6">
        <w:rPr>
          <w:rFonts w:ascii="Arial" w:hAnsi="Arial" w:cs="Arial"/>
          <w:sz w:val="22"/>
          <w:szCs w:val="22"/>
        </w:rPr>
        <w:t>ent, one-to-one</w:t>
      </w:r>
      <w:r w:rsidR="000C6E15">
        <w:rPr>
          <w:rFonts w:ascii="Arial" w:hAnsi="Arial" w:cs="Arial"/>
          <w:sz w:val="22"/>
          <w:szCs w:val="22"/>
        </w:rPr>
        <w:t>,</w:t>
      </w:r>
      <w:r w:rsidR="00C958A6">
        <w:rPr>
          <w:rFonts w:ascii="Arial" w:hAnsi="Arial" w:cs="Arial"/>
          <w:sz w:val="22"/>
          <w:szCs w:val="22"/>
        </w:rPr>
        <w:t xml:space="preserve"> r</w:t>
      </w:r>
      <w:r w:rsidR="00D3059C">
        <w:rPr>
          <w:rFonts w:ascii="Arial" w:hAnsi="Arial" w:cs="Arial"/>
          <w:sz w:val="22"/>
          <w:szCs w:val="22"/>
        </w:rPr>
        <w:t xml:space="preserve">elationship </w:t>
      </w:r>
      <w:r w:rsidR="00F54CC9">
        <w:rPr>
          <w:rFonts w:ascii="Arial" w:hAnsi="Arial" w:cs="Arial"/>
          <w:sz w:val="22"/>
          <w:szCs w:val="22"/>
        </w:rPr>
        <w:t>and there has been limited attention given to trust</w:t>
      </w:r>
      <w:r w:rsidR="00C958A6">
        <w:rPr>
          <w:rFonts w:ascii="Arial" w:hAnsi="Arial" w:cs="Arial"/>
          <w:sz w:val="22"/>
          <w:szCs w:val="22"/>
        </w:rPr>
        <w:t xml:space="preserve"> development within </w:t>
      </w:r>
      <w:r w:rsidR="00F54CC9">
        <w:rPr>
          <w:rFonts w:ascii="Arial" w:hAnsi="Arial" w:cs="Arial"/>
          <w:sz w:val="22"/>
          <w:szCs w:val="22"/>
        </w:rPr>
        <w:t>group networks</w:t>
      </w:r>
      <w:r w:rsidR="00C75BB9">
        <w:rPr>
          <w:rFonts w:ascii="Arial" w:hAnsi="Arial" w:cs="Arial"/>
          <w:sz w:val="22"/>
          <w:szCs w:val="22"/>
        </w:rPr>
        <w:t xml:space="preserve">.  </w:t>
      </w:r>
      <w:r w:rsidR="009206F5">
        <w:rPr>
          <w:rFonts w:ascii="Arial" w:hAnsi="Arial" w:cs="Arial"/>
          <w:sz w:val="22"/>
          <w:szCs w:val="22"/>
        </w:rPr>
        <w:t>This</w:t>
      </w:r>
      <w:r w:rsidR="00706052">
        <w:rPr>
          <w:rFonts w:ascii="Arial" w:hAnsi="Arial" w:cs="Arial"/>
          <w:sz w:val="22"/>
          <w:szCs w:val="22"/>
        </w:rPr>
        <w:t xml:space="preserve"> study</w:t>
      </w:r>
      <w:r w:rsidR="009206F5">
        <w:rPr>
          <w:rFonts w:ascii="Arial" w:hAnsi="Arial" w:cs="Arial"/>
          <w:sz w:val="22"/>
          <w:szCs w:val="22"/>
        </w:rPr>
        <w:t xml:space="preserve"> </w:t>
      </w:r>
      <w:r w:rsidR="00706052">
        <w:rPr>
          <w:rFonts w:ascii="Arial" w:hAnsi="Arial" w:cs="Arial"/>
          <w:sz w:val="22"/>
          <w:szCs w:val="22"/>
        </w:rPr>
        <w:t xml:space="preserve">thus seeks to </w:t>
      </w:r>
      <w:r w:rsidR="00E86AD3">
        <w:rPr>
          <w:rFonts w:ascii="Arial" w:hAnsi="Arial" w:cs="Arial"/>
          <w:sz w:val="22"/>
          <w:szCs w:val="22"/>
        </w:rPr>
        <w:t>address these gaps by providing</w:t>
      </w:r>
      <w:r w:rsidR="00706052">
        <w:rPr>
          <w:rFonts w:ascii="Arial" w:hAnsi="Arial" w:cs="Arial"/>
          <w:sz w:val="22"/>
          <w:szCs w:val="22"/>
        </w:rPr>
        <w:t xml:space="preserve"> further understanding of </w:t>
      </w:r>
      <w:r w:rsidR="006B6C63" w:rsidRPr="005648AE">
        <w:rPr>
          <w:rFonts w:ascii="Arial" w:hAnsi="Arial" w:cs="Arial"/>
          <w:sz w:val="22"/>
          <w:szCs w:val="22"/>
        </w:rPr>
        <w:t xml:space="preserve">how trust develops, or not, </w:t>
      </w:r>
      <w:r w:rsidR="00706052">
        <w:rPr>
          <w:rFonts w:ascii="Arial" w:hAnsi="Arial" w:cs="Arial"/>
          <w:sz w:val="22"/>
          <w:szCs w:val="22"/>
        </w:rPr>
        <w:t xml:space="preserve">within the contextual setting of </w:t>
      </w:r>
      <w:r w:rsidR="006B6C63" w:rsidRPr="005648AE">
        <w:rPr>
          <w:rFonts w:ascii="Arial" w:hAnsi="Arial" w:cs="Arial"/>
          <w:sz w:val="22"/>
          <w:szCs w:val="22"/>
        </w:rPr>
        <w:t xml:space="preserve">rural and agri-food </w:t>
      </w:r>
      <w:r w:rsidR="001D7806">
        <w:rPr>
          <w:rFonts w:ascii="Arial" w:hAnsi="Arial" w:cs="Arial"/>
          <w:sz w:val="22"/>
          <w:szCs w:val="22"/>
        </w:rPr>
        <w:t xml:space="preserve">business support </w:t>
      </w:r>
      <w:r w:rsidR="006B6C63" w:rsidRPr="005648AE">
        <w:rPr>
          <w:rFonts w:ascii="Arial" w:hAnsi="Arial" w:cs="Arial"/>
          <w:sz w:val="22"/>
          <w:szCs w:val="22"/>
        </w:rPr>
        <w:t>networks.</w:t>
      </w:r>
      <w:r w:rsidR="00426730">
        <w:rPr>
          <w:rFonts w:ascii="Arial" w:hAnsi="Arial" w:cs="Arial"/>
          <w:sz w:val="22"/>
          <w:szCs w:val="22"/>
        </w:rPr>
        <w:t xml:space="preserve">  </w:t>
      </w:r>
      <w:r w:rsidR="006E2840">
        <w:rPr>
          <w:rFonts w:ascii="Arial" w:hAnsi="Arial" w:cs="Arial"/>
          <w:sz w:val="22"/>
          <w:szCs w:val="22"/>
        </w:rPr>
        <w:t xml:space="preserve">We seek to explore the </w:t>
      </w:r>
      <w:r w:rsidR="00426730">
        <w:rPr>
          <w:rFonts w:ascii="Arial" w:hAnsi="Arial" w:cs="Arial"/>
          <w:sz w:val="22"/>
          <w:szCs w:val="22"/>
        </w:rPr>
        <w:t xml:space="preserve">processes for building trust </w:t>
      </w:r>
      <w:r w:rsidR="006E2840">
        <w:rPr>
          <w:rFonts w:ascii="Arial" w:hAnsi="Arial" w:cs="Arial"/>
          <w:sz w:val="22"/>
          <w:szCs w:val="22"/>
        </w:rPr>
        <w:t xml:space="preserve">through the conceptual lens of </w:t>
      </w:r>
      <w:r w:rsidR="00426730">
        <w:rPr>
          <w:rFonts w:ascii="Arial" w:hAnsi="Arial" w:cs="Arial"/>
          <w:sz w:val="22"/>
          <w:szCs w:val="22"/>
        </w:rPr>
        <w:t>trustworthiness, w</w:t>
      </w:r>
      <w:r w:rsidR="006E2840">
        <w:rPr>
          <w:rFonts w:ascii="Arial" w:hAnsi="Arial" w:cs="Arial"/>
          <w:sz w:val="22"/>
          <w:szCs w:val="22"/>
        </w:rPr>
        <w:t xml:space="preserve">here trustworthiness is viewed as crucial to the development of trust </w:t>
      </w:r>
      <w:r w:rsidR="00012426">
        <w:rPr>
          <w:rFonts w:ascii="Arial" w:hAnsi="Arial" w:cs="Arial"/>
          <w:sz w:val="22"/>
          <w:szCs w:val="22"/>
        </w:rPr>
        <w:t>(</w:t>
      </w:r>
      <w:r w:rsidR="006E2840">
        <w:rPr>
          <w:rFonts w:ascii="Arial" w:hAnsi="Arial" w:cs="Arial"/>
          <w:sz w:val="22"/>
          <w:szCs w:val="22"/>
        </w:rPr>
        <w:t xml:space="preserve">Mayer et al., 1995; </w:t>
      </w:r>
      <w:proofErr w:type="spellStart"/>
      <w:r w:rsidR="00012426">
        <w:rPr>
          <w:rFonts w:ascii="Arial" w:hAnsi="Arial" w:cs="Arial"/>
          <w:sz w:val="22"/>
          <w:szCs w:val="22"/>
        </w:rPr>
        <w:t>McEvily</w:t>
      </w:r>
      <w:proofErr w:type="spellEnd"/>
      <w:r w:rsidR="00012426">
        <w:rPr>
          <w:rFonts w:ascii="Arial" w:hAnsi="Arial" w:cs="Arial"/>
          <w:sz w:val="22"/>
          <w:szCs w:val="22"/>
        </w:rPr>
        <w:t xml:space="preserve"> et al., 2003).  </w:t>
      </w:r>
    </w:p>
    <w:p w14:paraId="781D15E6" w14:textId="77777777" w:rsidR="00A40ADF" w:rsidRPr="005648AE" w:rsidRDefault="00A40ADF" w:rsidP="005648AE">
      <w:pPr>
        <w:spacing w:line="480" w:lineRule="auto"/>
        <w:rPr>
          <w:rFonts w:ascii="Arial" w:hAnsi="Arial" w:cs="Arial"/>
          <w:sz w:val="22"/>
          <w:szCs w:val="22"/>
        </w:rPr>
      </w:pPr>
    </w:p>
    <w:p w14:paraId="2CBBEE3F" w14:textId="77777777" w:rsidR="007C4166" w:rsidRPr="005648AE" w:rsidRDefault="00FD0E49" w:rsidP="005648AE">
      <w:pPr>
        <w:spacing w:line="480" w:lineRule="auto"/>
        <w:rPr>
          <w:rFonts w:ascii="Arial" w:hAnsi="Arial" w:cs="Arial"/>
          <w:b/>
          <w:sz w:val="22"/>
          <w:szCs w:val="22"/>
        </w:rPr>
      </w:pPr>
      <w:r w:rsidRPr="005648AE">
        <w:rPr>
          <w:rFonts w:ascii="Arial" w:hAnsi="Arial" w:cs="Arial"/>
          <w:b/>
          <w:sz w:val="22"/>
          <w:szCs w:val="22"/>
        </w:rPr>
        <w:t xml:space="preserve">4. </w:t>
      </w:r>
      <w:r w:rsidR="007C0928" w:rsidRPr="005648AE">
        <w:rPr>
          <w:rFonts w:ascii="Arial" w:hAnsi="Arial" w:cs="Arial"/>
          <w:b/>
          <w:sz w:val="22"/>
          <w:szCs w:val="22"/>
        </w:rPr>
        <w:t xml:space="preserve">Methodology </w:t>
      </w:r>
    </w:p>
    <w:p w14:paraId="40AFA647" w14:textId="4D0A2DDF" w:rsidR="007C4166" w:rsidRDefault="007C4166" w:rsidP="005648AE">
      <w:pPr>
        <w:spacing w:line="480" w:lineRule="auto"/>
        <w:rPr>
          <w:rFonts w:ascii="Arial" w:hAnsi="Arial" w:cs="Arial"/>
          <w:b/>
          <w:sz w:val="22"/>
          <w:szCs w:val="22"/>
        </w:rPr>
      </w:pPr>
    </w:p>
    <w:p w14:paraId="1A8E9EC1" w14:textId="0AA62004" w:rsidR="00D1799D" w:rsidRPr="00920C57" w:rsidRDefault="00D1799D" w:rsidP="005648AE">
      <w:pPr>
        <w:spacing w:line="480" w:lineRule="auto"/>
        <w:rPr>
          <w:rFonts w:ascii="Arial" w:hAnsi="Arial" w:cs="Arial"/>
          <w:i/>
          <w:sz w:val="22"/>
          <w:szCs w:val="22"/>
        </w:rPr>
      </w:pPr>
      <w:r w:rsidRPr="00920C57">
        <w:rPr>
          <w:rFonts w:ascii="Arial" w:hAnsi="Arial" w:cs="Arial"/>
          <w:i/>
          <w:sz w:val="22"/>
          <w:szCs w:val="22"/>
        </w:rPr>
        <w:t>4.1. Study context</w:t>
      </w:r>
    </w:p>
    <w:p w14:paraId="2226FA58" w14:textId="77777777" w:rsidR="00D1799D" w:rsidRPr="005648AE" w:rsidRDefault="00D1799D" w:rsidP="005648AE">
      <w:pPr>
        <w:spacing w:line="480" w:lineRule="auto"/>
        <w:rPr>
          <w:rFonts w:ascii="Arial" w:hAnsi="Arial" w:cs="Arial"/>
          <w:b/>
          <w:sz w:val="22"/>
          <w:szCs w:val="22"/>
        </w:rPr>
      </w:pPr>
    </w:p>
    <w:p w14:paraId="2D8ABEE5" w14:textId="56403301" w:rsidR="00397468" w:rsidRDefault="00D67875" w:rsidP="00D67875">
      <w:pPr>
        <w:spacing w:line="480" w:lineRule="auto"/>
        <w:ind w:firstLine="720"/>
        <w:jc w:val="both"/>
        <w:rPr>
          <w:rFonts w:ascii="Arial" w:hAnsi="Arial" w:cs="Arial"/>
          <w:sz w:val="22"/>
          <w:szCs w:val="22"/>
        </w:rPr>
      </w:pPr>
      <w:r>
        <w:rPr>
          <w:rFonts w:ascii="Arial" w:hAnsi="Arial" w:cs="Arial"/>
          <w:sz w:val="22"/>
          <w:szCs w:val="22"/>
        </w:rPr>
        <w:t xml:space="preserve">This research was part of a wider study into the role of business support in knowledge exchange and innovation within artisanal </w:t>
      </w:r>
      <w:r w:rsidR="005272AF">
        <w:rPr>
          <w:rFonts w:ascii="Arial" w:hAnsi="Arial" w:cs="Arial"/>
          <w:sz w:val="22"/>
          <w:szCs w:val="22"/>
        </w:rPr>
        <w:t xml:space="preserve">food networks.  The </w:t>
      </w:r>
      <w:r>
        <w:rPr>
          <w:rFonts w:ascii="Arial" w:hAnsi="Arial" w:cs="Arial"/>
          <w:sz w:val="22"/>
          <w:szCs w:val="22"/>
        </w:rPr>
        <w:t>paper reports on one part of the study which explored trust relations between artisanal producers and business support actors</w:t>
      </w:r>
      <w:r w:rsidR="005F7225">
        <w:rPr>
          <w:rFonts w:ascii="Arial" w:hAnsi="Arial" w:cs="Arial"/>
          <w:sz w:val="22"/>
          <w:szCs w:val="22"/>
        </w:rPr>
        <w:t>, in the context of four cases of rural business support</w:t>
      </w:r>
      <w:r>
        <w:rPr>
          <w:rFonts w:ascii="Arial" w:hAnsi="Arial" w:cs="Arial"/>
          <w:sz w:val="22"/>
          <w:szCs w:val="22"/>
        </w:rPr>
        <w:t xml:space="preserve">.  The </w:t>
      </w:r>
      <w:r w:rsidRPr="00DA4D4E">
        <w:rPr>
          <w:rFonts w:ascii="Arial" w:hAnsi="Arial" w:cs="Arial"/>
          <w:sz w:val="22"/>
          <w:szCs w:val="22"/>
        </w:rPr>
        <w:t xml:space="preserve">empirical material drawn upon in this paper </w:t>
      </w:r>
      <w:r w:rsidRPr="006B650E">
        <w:rPr>
          <w:rFonts w:ascii="Arial" w:hAnsi="Arial" w:cs="Arial"/>
          <w:sz w:val="22"/>
          <w:szCs w:val="22"/>
        </w:rPr>
        <w:t>pr</w:t>
      </w:r>
      <w:r>
        <w:rPr>
          <w:rFonts w:ascii="Arial" w:hAnsi="Arial" w:cs="Arial"/>
          <w:sz w:val="22"/>
          <w:szCs w:val="22"/>
        </w:rPr>
        <w:t xml:space="preserve">ovided a dataset from which </w:t>
      </w:r>
      <w:r w:rsidRPr="006B650E">
        <w:rPr>
          <w:rFonts w:ascii="Arial" w:hAnsi="Arial" w:cs="Arial"/>
          <w:sz w:val="22"/>
          <w:szCs w:val="22"/>
        </w:rPr>
        <w:t xml:space="preserve">case data were compiled.  </w:t>
      </w:r>
      <w:r w:rsidR="00831C21" w:rsidRPr="009644FB">
        <w:rPr>
          <w:rFonts w:ascii="Arial" w:hAnsi="Arial" w:cs="Arial"/>
          <w:color w:val="000000" w:themeColor="text1"/>
          <w:sz w:val="22"/>
          <w:szCs w:val="22"/>
          <w:lang w:val="en-US"/>
        </w:rPr>
        <w:t xml:space="preserve">The geographical context for the study is the United Kingdom (UK) region of Northern Ireland. </w:t>
      </w:r>
      <w:r w:rsidR="00352C0B">
        <w:rPr>
          <w:rFonts w:ascii="Arial" w:hAnsi="Arial" w:cs="Arial"/>
          <w:color w:val="000000" w:themeColor="text1"/>
          <w:sz w:val="22"/>
          <w:szCs w:val="22"/>
          <w:lang w:val="en-US"/>
        </w:rPr>
        <w:t xml:space="preserve"> Under Northern Ireland’s devolved, regional, government, t</w:t>
      </w:r>
      <w:r w:rsidR="00397468">
        <w:rPr>
          <w:rFonts w:ascii="Arial" w:hAnsi="Arial" w:cs="Arial"/>
          <w:color w:val="000000" w:themeColor="text1"/>
          <w:sz w:val="22"/>
          <w:szCs w:val="22"/>
          <w:lang w:val="en-US"/>
        </w:rPr>
        <w:t xml:space="preserve">he model of business support </w:t>
      </w:r>
      <w:r w:rsidR="005F1D25">
        <w:rPr>
          <w:rFonts w:ascii="Arial" w:eastAsia="Calibri" w:hAnsi="Arial" w:cs="Arial"/>
          <w:color w:val="000000" w:themeColor="text1"/>
          <w:sz w:val="22"/>
          <w:szCs w:val="22"/>
          <w:lang w:val="en-US"/>
        </w:rPr>
        <w:t xml:space="preserve">remains largely public based and there has not been </w:t>
      </w:r>
      <w:r w:rsidR="005F1D25" w:rsidRPr="00FC1EFF">
        <w:rPr>
          <w:rFonts w:ascii="Arial" w:eastAsia="Calibri" w:hAnsi="Arial" w:cs="Arial"/>
          <w:color w:val="000000" w:themeColor="text1"/>
          <w:sz w:val="22"/>
          <w:szCs w:val="22"/>
          <w:lang w:val="en-US"/>
        </w:rPr>
        <w:t xml:space="preserve">the same </w:t>
      </w:r>
      <w:r w:rsidR="00352C0B">
        <w:rPr>
          <w:rFonts w:ascii="Arial" w:eastAsia="Calibri" w:hAnsi="Arial" w:cs="Arial"/>
          <w:color w:val="000000" w:themeColor="text1"/>
          <w:sz w:val="22"/>
          <w:szCs w:val="22"/>
          <w:lang w:val="en-US"/>
        </w:rPr>
        <w:t xml:space="preserve">degree of pluralism and </w:t>
      </w:r>
      <w:r w:rsidR="005F1D25" w:rsidRPr="00FC1EFF">
        <w:rPr>
          <w:rFonts w:ascii="Arial" w:eastAsia="Calibri" w:hAnsi="Arial" w:cs="Arial"/>
          <w:color w:val="000000" w:themeColor="text1"/>
          <w:sz w:val="22"/>
          <w:szCs w:val="22"/>
          <w:lang w:val="en-US"/>
        </w:rPr>
        <w:t>level of privatizatio</w:t>
      </w:r>
      <w:r w:rsidR="00352C0B">
        <w:rPr>
          <w:rFonts w:ascii="Arial" w:eastAsia="Calibri" w:hAnsi="Arial" w:cs="Arial"/>
          <w:color w:val="000000" w:themeColor="text1"/>
          <w:sz w:val="22"/>
          <w:szCs w:val="22"/>
          <w:lang w:val="en-US"/>
        </w:rPr>
        <w:t xml:space="preserve">n of rural advisory services that has been documented in </w:t>
      </w:r>
      <w:r w:rsidR="00352C0B">
        <w:rPr>
          <w:rFonts w:ascii="Arial" w:eastAsia="Calibri" w:hAnsi="Arial" w:cs="Arial"/>
          <w:color w:val="000000" w:themeColor="text1"/>
          <w:sz w:val="22"/>
          <w:szCs w:val="22"/>
          <w:lang w:val="en-US"/>
        </w:rPr>
        <w:lastRenderedPageBreak/>
        <w:t>other parts of the UK (</w:t>
      </w:r>
      <w:proofErr w:type="spellStart"/>
      <w:r w:rsidR="00C21228">
        <w:rPr>
          <w:rFonts w:ascii="Arial" w:eastAsia="Calibri" w:hAnsi="Arial" w:cs="Arial"/>
          <w:color w:val="000000" w:themeColor="text1"/>
          <w:sz w:val="22"/>
          <w:szCs w:val="22"/>
          <w:lang w:val="en-US"/>
        </w:rPr>
        <w:t>Klerkx</w:t>
      </w:r>
      <w:proofErr w:type="spellEnd"/>
      <w:r w:rsidR="00C21228">
        <w:rPr>
          <w:rFonts w:ascii="Arial" w:eastAsia="Calibri" w:hAnsi="Arial" w:cs="Arial"/>
          <w:color w:val="000000" w:themeColor="text1"/>
          <w:sz w:val="22"/>
          <w:szCs w:val="22"/>
          <w:lang w:val="en-US"/>
        </w:rPr>
        <w:t xml:space="preserve"> and Proctor, 2013</w:t>
      </w:r>
      <w:r w:rsidR="00352C0B">
        <w:rPr>
          <w:rFonts w:ascii="Arial" w:eastAsia="Calibri" w:hAnsi="Arial" w:cs="Arial"/>
          <w:color w:val="000000" w:themeColor="text1"/>
          <w:sz w:val="22"/>
          <w:szCs w:val="22"/>
          <w:lang w:val="en-US"/>
        </w:rPr>
        <w:t xml:space="preserve">) and across </w:t>
      </w:r>
      <w:r w:rsidR="005F1D25" w:rsidRPr="00FC1EFF">
        <w:rPr>
          <w:rFonts w:ascii="Arial" w:eastAsia="Calibri" w:hAnsi="Arial" w:cs="Arial"/>
          <w:color w:val="000000" w:themeColor="text1"/>
          <w:sz w:val="22"/>
          <w:szCs w:val="22"/>
          <w:lang w:val="en-US"/>
        </w:rPr>
        <w:t>Europ</w:t>
      </w:r>
      <w:r w:rsidR="00352C0B">
        <w:rPr>
          <w:rFonts w:ascii="Arial" w:eastAsia="Calibri" w:hAnsi="Arial" w:cs="Arial"/>
          <w:color w:val="000000" w:themeColor="text1"/>
          <w:sz w:val="22"/>
          <w:szCs w:val="22"/>
          <w:lang w:val="en-US"/>
        </w:rPr>
        <w:t>e (</w:t>
      </w:r>
      <w:proofErr w:type="spellStart"/>
      <w:r w:rsidR="00352C0B">
        <w:rPr>
          <w:rFonts w:ascii="Arial" w:eastAsia="Calibri" w:hAnsi="Arial" w:cs="Arial"/>
          <w:color w:val="000000" w:themeColor="text1"/>
          <w:sz w:val="22"/>
          <w:szCs w:val="22"/>
          <w:lang w:val="en-US"/>
        </w:rPr>
        <w:t>Knierim</w:t>
      </w:r>
      <w:proofErr w:type="spellEnd"/>
      <w:r w:rsidR="00352C0B">
        <w:rPr>
          <w:rFonts w:ascii="Arial" w:eastAsia="Calibri" w:hAnsi="Arial" w:cs="Arial"/>
          <w:color w:val="000000" w:themeColor="text1"/>
          <w:sz w:val="22"/>
          <w:szCs w:val="22"/>
          <w:lang w:val="en-US"/>
        </w:rPr>
        <w:t xml:space="preserve"> et al., 2017).  </w:t>
      </w:r>
      <w:r w:rsidR="00397468" w:rsidRPr="00FC1EFF">
        <w:rPr>
          <w:rFonts w:ascii="Arial" w:hAnsi="Arial" w:cs="Arial"/>
          <w:color w:val="000000" w:themeColor="text1"/>
          <w:sz w:val="22"/>
          <w:szCs w:val="22"/>
          <w:shd w:val="clear" w:color="auto" w:fill="FFFFFF"/>
          <w:lang w:val="en-US"/>
        </w:rPr>
        <w:t xml:space="preserve">In the past, </w:t>
      </w:r>
      <w:r w:rsidR="001D7806">
        <w:rPr>
          <w:rFonts w:ascii="Arial" w:hAnsi="Arial" w:cs="Arial"/>
          <w:color w:val="000000" w:themeColor="text1"/>
          <w:sz w:val="22"/>
          <w:szCs w:val="22"/>
          <w:shd w:val="clear" w:color="auto" w:fill="FFFFFF"/>
          <w:lang w:val="en-US"/>
        </w:rPr>
        <w:t xml:space="preserve">Northern Ireland </w:t>
      </w:r>
      <w:r w:rsidR="00397468" w:rsidRPr="00FC1EFF">
        <w:rPr>
          <w:rFonts w:ascii="Arial" w:hAnsi="Arial" w:cs="Arial"/>
          <w:color w:val="000000" w:themeColor="text1"/>
          <w:sz w:val="22"/>
          <w:szCs w:val="22"/>
          <w:shd w:val="clear" w:color="auto" w:fill="FFFFFF"/>
          <w:lang w:val="en-US"/>
        </w:rPr>
        <w:t>regional po</w:t>
      </w:r>
      <w:r w:rsidR="005F1D25">
        <w:rPr>
          <w:rFonts w:ascii="Arial" w:hAnsi="Arial" w:cs="Arial"/>
          <w:color w:val="000000" w:themeColor="text1"/>
          <w:sz w:val="22"/>
          <w:szCs w:val="22"/>
          <w:shd w:val="clear" w:color="auto" w:fill="FFFFFF"/>
          <w:lang w:val="en-US"/>
        </w:rPr>
        <w:t xml:space="preserve">licy has been </w:t>
      </w:r>
      <w:proofErr w:type="spellStart"/>
      <w:r w:rsidR="005F1D25">
        <w:rPr>
          <w:rFonts w:ascii="Arial" w:hAnsi="Arial" w:cs="Arial"/>
          <w:color w:val="000000" w:themeColor="text1"/>
          <w:sz w:val="22"/>
          <w:szCs w:val="22"/>
          <w:shd w:val="clear" w:color="auto" w:fill="FFFFFF"/>
          <w:lang w:val="en-US"/>
        </w:rPr>
        <w:t>criticised</w:t>
      </w:r>
      <w:proofErr w:type="spellEnd"/>
      <w:r w:rsidR="005F1D25">
        <w:rPr>
          <w:rFonts w:ascii="Arial" w:hAnsi="Arial" w:cs="Arial"/>
          <w:color w:val="000000" w:themeColor="text1"/>
          <w:sz w:val="22"/>
          <w:szCs w:val="22"/>
          <w:shd w:val="clear" w:color="auto" w:fill="FFFFFF"/>
          <w:lang w:val="en-US"/>
        </w:rPr>
        <w:t xml:space="preserve"> by </w:t>
      </w:r>
      <w:r w:rsidR="00397468" w:rsidRPr="00FC1EFF">
        <w:rPr>
          <w:rFonts w:ascii="Arial" w:hAnsi="Arial" w:cs="Arial"/>
          <w:color w:val="000000" w:themeColor="text1"/>
          <w:sz w:val="22"/>
          <w:szCs w:val="22"/>
          <w:shd w:val="clear" w:color="auto" w:fill="FFFFFF"/>
          <w:lang w:val="en-US"/>
        </w:rPr>
        <w:t>agri-food sector representatives for failing to deliver one overall approach for the agri-food sector</w:t>
      </w:r>
      <w:r w:rsidR="001D7806">
        <w:rPr>
          <w:rFonts w:ascii="Arial" w:hAnsi="Arial" w:cs="Arial"/>
          <w:color w:val="000000" w:themeColor="text1"/>
          <w:sz w:val="22"/>
          <w:szCs w:val="22"/>
          <w:shd w:val="clear" w:color="auto" w:fill="FFFFFF"/>
          <w:lang w:val="en-US"/>
        </w:rPr>
        <w:t>,</w:t>
      </w:r>
      <w:r w:rsidR="00397468" w:rsidRPr="00FC1EFF">
        <w:rPr>
          <w:rFonts w:ascii="Arial" w:hAnsi="Arial" w:cs="Arial"/>
          <w:color w:val="000000" w:themeColor="text1"/>
          <w:sz w:val="22"/>
          <w:szCs w:val="22"/>
          <w:shd w:val="clear" w:color="auto" w:fill="FFFFFF"/>
          <w:lang w:val="en-US"/>
        </w:rPr>
        <w:t xml:space="preserve"> </w:t>
      </w:r>
      <w:r w:rsidR="00397468" w:rsidRPr="00FC1EFF">
        <w:rPr>
          <w:rFonts w:ascii="Arial" w:eastAsia="Calibri" w:hAnsi="Arial" w:cs="Arial"/>
          <w:color w:val="000000" w:themeColor="text1"/>
          <w:sz w:val="22"/>
          <w:szCs w:val="22"/>
          <w:lang w:val="en-US"/>
        </w:rPr>
        <w:t xml:space="preserve">and despite the numerous business development </w:t>
      </w:r>
      <w:proofErr w:type="spellStart"/>
      <w:r w:rsidR="00397468" w:rsidRPr="00FC1EFF">
        <w:rPr>
          <w:rFonts w:ascii="Arial" w:eastAsia="Calibri" w:hAnsi="Arial" w:cs="Arial"/>
          <w:color w:val="000000" w:themeColor="text1"/>
          <w:sz w:val="22"/>
          <w:szCs w:val="22"/>
          <w:lang w:val="en-US"/>
        </w:rPr>
        <w:t>programmes</w:t>
      </w:r>
      <w:proofErr w:type="spellEnd"/>
      <w:r w:rsidR="00397468" w:rsidRPr="00FC1EFF">
        <w:rPr>
          <w:rFonts w:ascii="Arial" w:eastAsia="Calibri" w:hAnsi="Arial" w:cs="Arial"/>
          <w:color w:val="000000" w:themeColor="text1"/>
          <w:sz w:val="22"/>
          <w:szCs w:val="22"/>
          <w:lang w:val="en-US"/>
        </w:rPr>
        <w:t xml:space="preserve"> in the area of food, at regional and local levels, there has not been an integrated approach taken to their delivery (Agri-Food Strategy Board, 2013). </w:t>
      </w:r>
      <w:r w:rsidR="005F1D25">
        <w:rPr>
          <w:rFonts w:ascii="Arial" w:eastAsia="Calibri" w:hAnsi="Arial" w:cs="Arial"/>
          <w:color w:val="000000" w:themeColor="text1"/>
          <w:sz w:val="22"/>
          <w:szCs w:val="22"/>
          <w:lang w:val="en-US"/>
        </w:rPr>
        <w:t>Therefore, i</w:t>
      </w:r>
      <w:r w:rsidR="00397468" w:rsidRPr="00FC1EFF">
        <w:rPr>
          <w:rFonts w:ascii="Arial" w:eastAsia="Calibri" w:hAnsi="Arial" w:cs="Arial"/>
          <w:color w:val="000000" w:themeColor="text1"/>
          <w:sz w:val="22"/>
          <w:szCs w:val="22"/>
          <w:lang w:val="en-US"/>
        </w:rPr>
        <w:t xml:space="preserve">n Northern Ireland </w:t>
      </w:r>
      <w:r w:rsidR="00397468" w:rsidRPr="00FC1EFF">
        <w:rPr>
          <w:rFonts w:ascii="Arial" w:hAnsi="Arial" w:cs="Arial"/>
          <w:sz w:val="22"/>
          <w:szCs w:val="22"/>
        </w:rPr>
        <w:t xml:space="preserve">advice for rural and agricultural clients takes various forms and continues to be supplied via a range of bodies and agencies, each pursuing discrete goals and priorities.  This raises interesting questions about how clients view the contemporary business support landscape and the institutions which inhabit it, and it also raises questions about how trustful relations emerge between support service advisors and their clients. </w:t>
      </w:r>
    </w:p>
    <w:p w14:paraId="32B359D9" w14:textId="258A9913" w:rsidR="00D1799D" w:rsidRDefault="00D1799D" w:rsidP="00D67875">
      <w:pPr>
        <w:spacing w:line="480" w:lineRule="auto"/>
        <w:ind w:firstLine="720"/>
        <w:jc w:val="both"/>
        <w:rPr>
          <w:rFonts w:ascii="Arial" w:hAnsi="Arial" w:cs="Arial"/>
          <w:sz w:val="22"/>
          <w:szCs w:val="22"/>
        </w:rPr>
      </w:pPr>
    </w:p>
    <w:p w14:paraId="010E65CE" w14:textId="72866447" w:rsidR="00D1799D" w:rsidRPr="00920C57" w:rsidRDefault="00D1799D" w:rsidP="00D1799D">
      <w:pPr>
        <w:spacing w:line="480" w:lineRule="auto"/>
        <w:rPr>
          <w:rFonts w:ascii="Arial" w:hAnsi="Arial" w:cs="Arial"/>
          <w:i/>
          <w:sz w:val="22"/>
          <w:szCs w:val="22"/>
        </w:rPr>
      </w:pPr>
      <w:r w:rsidRPr="00920C57">
        <w:rPr>
          <w:rFonts w:ascii="Arial" w:hAnsi="Arial" w:cs="Arial"/>
          <w:i/>
          <w:sz w:val="22"/>
          <w:szCs w:val="22"/>
        </w:rPr>
        <w:t>4.2</w:t>
      </w:r>
      <w:r w:rsidR="00FD41E3">
        <w:rPr>
          <w:rFonts w:ascii="Arial" w:hAnsi="Arial" w:cs="Arial"/>
          <w:i/>
          <w:sz w:val="22"/>
          <w:szCs w:val="22"/>
        </w:rPr>
        <w:t>.</w:t>
      </w:r>
      <w:r w:rsidRPr="00920C57">
        <w:rPr>
          <w:rFonts w:ascii="Arial" w:hAnsi="Arial" w:cs="Arial"/>
          <w:i/>
          <w:sz w:val="22"/>
          <w:szCs w:val="22"/>
        </w:rPr>
        <w:t xml:space="preserve"> Cases of rural, agri-food business support</w:t>
      </w:r>
    </w:p>
    <w:p w14:paraId="20643E85" w14:textId="77777777" w:rsidR="00D1799D" w:rsidRPr="005648AE" w:rsidRDefault="00D1799D" w:rsidP="00D1799D">
      <w:pPr>
        <w:spacing w:line="480" w:lineRule="auto"/>
        <w:jc w:val="both"/>
        <w:rPr>
          <w:rFonts w:ascii="Arial" w:hAnsi="Arial" w:cs="Arial"/>
          <w:sz w:val="22"/>
          <w:szCs w:val="22"/>
        </w:rPr>
      </w:pPr>
    </w:p>
    <w:p w14:paraId="40BF2E03" w14:textId="45816584" w:rsidR="00D1799D" w:rsidRPr="00416FED" w:rsidRDefault="00D1799D" w:rsidP="00D1799D">
      <w:pPr>
        <w:spacing w:line="480" w:lineRule="auto"/>
        <w:ind w:firstLine="720"/>
        <w:jc w:val="both"/>
        <w:outlineLvl w:val="0"/>
        <w:rPr>
          <w:rFonts w:ascii="Arial" w:hAnsi="Arial" w:cs="Arial"/>
          <w:sz w:val="22"/>
          <w:szCs w:val="22"/>
        </w:rPr>
      </w:pPr>
      <w:r>
        <w:rPr>
          <w:rFonts w:ascii="Arial" w:hAnsi="Arial" w:cs="Arial"/>
          <w:sz w:val="22"/>
          <w:szCs w:val="22"/>
        </w:rPr>
        <w:t xml:space="preserve">From the analysis of the </w:t>
      </w:r>
      <w:r w:rsidRPr="0082565B">
        <w:rPr>
          <w:rFonts w:ascii="Arial" w:hAnsi="Arial" w:cs="Arial"/>
          <w:sz w:val="22"/>
          <w:szCs w:val="22"/>
        </w:rPr>
        <w:t>dataset</w:t>
      </w:r>
      <w:r>
        <w:rPr>
          <w:rFonts w:ascii="Arial" w:hAnsi="Arial" w:cs="Arial"/>
          <w:sz w:val="22"/>
          <w:szCs w:val="22"/>
        </w:rPr>
        <w:t>,</w:t>
      </w:r>
      <w:r w:rsidRPr="0082565B">
        <w:rPr>
          <w:rFonts w:ascii="Arial" w:hAnsi="Arial" w:cs="Arial"/>
          <w:sz w:val="22"/>
          <w:szCs w:val="22"/>
        </w:rPr>
        <w:t xml:space="preserve"> four </w:t>
      </w:r>
      <w:r>
        <w:rPr>
          <w:rFonts w:ascii="Arial" w:hAnsi="Arial" w:cs="Arial"/>
          <w:sz w:val="22"/>
          <w:szCs w:val="22"/>
        </w:rPr>
        <w:t xml:space="preserve">distinct types </w:t>
      </w:r>
      <w:r w:rsidRPr="0082565B">
        <w:rPr>
          <w:rFonts w:ascii="Arial" w:hAnsi="Arial" w:cs="Arial"/>
          <w:sz w:val="22"/>
          <w:szCs w:val="22"/>
        </w:rPr>
        <w:t xml:space="preserve">of business support </w:t>
      </w:r>
      <w:r w:rsidRPr="00FC1EFF">
        <w:rPr>
          <w:rFonts w:ascii="Arial" w:hAnsi="Arial" w:cs="Arial"/>
          <w:sz w:val="22"/>
          <w:szCs w:val="22"/>
        </w:rPr>
        <w:t>provider were identified</w:t>
      </w:r>
      <w:r>
        <w:rPr>
          <w:rFonts w:ascii="Arial" w:hAnsi="Arial" w:cs="Arial"/>
          <w:sz w:val="22"/>
          <w:szCs w:val="22"/>
        </w:rPr>
        <w:t xml:space="preserve"> </w:t>
      </w:r>
      <w:r w:rsidRPr="005648AE">
        <w:rPr>
          <w:rFonts w:ascii="Arial" w:hAnsi="Arial" w:cs="Arial"/>
          <w:sz w:val="22"/>
          <w:szCs w:val="22"/>
        </w:rPr>
        <w:t>as representative of the main supports used by small agri-food businesses</w:t>
      </w:r>
      <w:r>
        <w:rPr>
          <w:rFonts w:ascii="Arial" w:hAnsi="Arial" w:cs="Arial"/>
          <w:sz w:val="22"/>
          <w:szCs w:val="22"/>
        </w:rPr>
        <w:t xml:space="preserve"> </w:t>
      </w:r>
      <w:r w:rsidRPr="00FC1EFF">
        <w:rPr>
          <w:rFonts w:ascii="Arial" w:hAnsi="Arial" w:cs="Arial"/>
          <w:sz w:val="22"/>
          <w:szCs w:val="22"/>
        </w:rPr>
        <w:t xml:space="preserve">and </w:t>
      </w:r>
      <w:r>
        <w:rPr>
          <w:rFonts w:ascii="Arial" w:hAnsi="Arial" w:cs="Arial"/>
          <w:sz w:val="22"/>
          <w:szCs w:val="22"/>
        </w:rPr>
        <w:t xml:space="preserve">were selected to illustrate how trust is formed across various types of rural business support.  The cases contain varying forms of business support, including one or more specific support programmes, or support that is provided on a more generalised basis rather than through delineated programmes.  Only one of the cases (Case A) had a programme end date. </w:t>
      </w:r>
    </w:p>
    <w:p w14:paraId="01550931" w14:textId="77777777" w:rsidR="00D1799D" w:rsidRDefault="00D1799D" w:rsidP="00D1799D">
      <w:pPr>
        <w:spacing w:line="480" w:lineRule="auto"/>
        <w:jc w:val="both"/>
        <w:outlineLvl w:val="0"/>
        <w:rPr>
          <w:rFonts w:ascii="Arial" w:hAnsi="Arial" w:cs="Arial"/>
          <w:sz w:val="22"/>
          <w:szCs w:val="22"/>
        </w:rPr>
      </w:pPr>
    </w:p>
    <w:p w14:paraId="364E3B5F" w14:textId="5B8A165C" w:rsidR="00D1799D" w:rsidRDefault="00D1799D" w:rsidP="00D1799D">
      <w:pPr>
        <w:spacing w:line="480" w:lineRule="auto"/>
        <w:ind w:firstLine="720"/>
        <w:jc w:val="both"/>
        <w:outlineLvl w:val="0"/>
        <w:rPr>
          <w:rFonts w:ascii="Arial" w:hAnsi="Arial" w:cs="Arial"/>
          <w:sz w:val="22"/>
          <w:szCs w:val="22"/>
        </w:rPr>
      </w:pPr>
      <w:r>
        <w:rPr>
          <w:rFonts w:ascii="Arial" w:hAnsi="Arial" w:cs="Arial"/>
          <w:sz w:val="22"/>
          <w:szCs w:val="22"/>
        </w:rPr>
        <w:t>Table 1 provides an overview of the cases.  The number and sub sectors of participants fr</w:t>
      </w:r>
      <w:r w:rsidR="001D7806">
        <w:rPr>
          <w:rFonts w:ascii="Arial" w:hAnsi="Arial" w:cs="Arial"/>
          <w:sz w:val="22"/>
          <w:szCs w:val="22"/>
        </w:rPr>
        <w:t>om the study sample are highlighted</w:t>
      </w:r>
      <w:r>
        <w:rPr>
          <w:rFonts w:ascii="Arial" w:hAnsi="Arial" w:cs="Arial"/>
          <w:sz w:val="22"/>
          <w:szCs w:val="22"/>
        </w:rPr>
        <w:t xml:space="preserve">. </w:t>
      </w:r>
    </w:p>
    <w:p w14:paraId="7248898C" w14:textId="77777777" w:rsidR="00D1799D" w:rsidRDefault="00D1799D" w:rsidP="00D1799D">
      <w:pPr>
        <w:spacing w:line="480" w:lineRule="auto"/>
        <w:ind w:firstLine="720"/>
        <w:jc w:val="both"/>
        <w:rPr>
          <w:rFonts w:ascii="Arial" w:hAnsi="Arial" w:cs="Arial"/>
          <w:sz w:val="22"/>
          <w:szCs w:val="22"/>
        </w:rPr>
      </w:pPr>
    </w:p>
    <w:p w14:paraId="63D1A396" w14:textId="0BB11712" w:rsidR="00D1799D" w:rsidRPr="00416FED" w:rsidRDefault="00D1799D" w:rsidP="00FD41E3">
      <w:pPr>
        <w:spacing w:line="480" w:lineRule="auto"/>
        <w:jc w:val="center"/>
        <w:rPr>
          <w:rFonts w:ascii="Arial" w:hAnsi="Arial" w:cs="Arial"/>
          <w:sz w:val="22"/>
          <w:szCs w:val="22"/>
        </w:rPr>
      </w:pPr>
      <w:r w:rsidRPr="00416FED">
        <w:rPr>
          <w:rFonts w:ascii="Arial" w:hAnsi="Arial" w:cs="Arial"/>
          <w:sz w:val="22"/>
          <w:szCs w:val="22"/>
        </w:rPr>
        <w:t xml:space="preserve">Insert Table </w:t>
      </w:r>
      <w:r>
        <w:rPr>
          <w:rFonts w:ascii="Arial" w:hAnsi="Arial" w:cs="Arial"/>
          <w:sz w:val="22"/>
          <w:szCs w:val="22"/>
        </w:rPr>
        <w:t>1</w:t>
      </w:r>
      <w:r w:rsidR="00FD41E3">
        <w:rPr>
          <w:rFonts w:ascii="Arial" w:hAnsi="Arial" w:cs="Arial"/>
          <w:sz w:val="22"/>
          <w:szCs w:val="22"/>
        </w:rPr>
        <w:t xml:space="preserve"> here</w:t>
      </w:r>
    </w:p>
    <w:p w14:paraId="7C7DA8B3" w14:textId="77777777" w:rsidR="00D1799D" w:rsidRPr="005648AE" w:rsidRDefault="00D1799D" w:rsidP="00D1799D">
      <w:pPr>
        <w:spacing w:line="480" w:lineRule="auto"/>
        <w:jc w:val="both"/>
        <w:rPr>
          <w:rFonts w:ascii="Arial" w:hAnsi="Arial" w:cs="Arial"/>
          <w:sz w:val="22"/>
          <w:szCs w:val="22"/>
        </w:rPr>
      </w:pPr>
    </w:p>
    <w:p w14:paraId="7BBDDADA" w14:textId="77777777" w:rsidR="00D1799D" w:rsidRPr="005648AE" w:rsidRDefault="00D1799D" w:rsidP="00D1799D">
      <w:pPr>
        <w:spacing w:line="480" w:lineRule="auto"/>
        <w:ind w:firstLine="720"/>
        <w:jc w:val="both"/>
        <w:rPr>
          <w:rFonts w:ascii="Arial" w:hAnsi="Arial" w:cs="Arial"/>
          <w:sz w:val="22"/>
          <w:szCs w:val="22"/>
        </w:rPr>
      </w:pPr>
      <w:r w:rsidRPr="005648AE">
        <w:rPr>
          <w:rFonts w:ascii="Arial" w:hAnsi="Arial" w:cs="Arial"/>
          <w:sz w:val="22"/>
          <w:szCs w:val="22"/>
        </w:rPr>
        <w:lastRenderedPageBreak/>
        <w:t>Case A is an intermediary model at local authority level which involve</w:t>
      </w:r>
      <w:r>
        <w:rPr>
          <w:rFonts w:ascii="Arial" w:hAnsi="Arial" w:cs="Arial"/>
          <w:sz w:val="22"/>
          <w:szCs w:val="22"/>
        </w:rPr>
        <w:t>d</w:t>
      </w:r>
      <w:r w:rsidRPr="005648AE">
        <w:rPr>
          <w:rFonts w:ascii="Arial" w:hAnsi="Arial" w:cs="Arial"/>
          <w:sz w:val="22"/>
          <w:szCs w:val="22"/>
        </w:rPr>
        <w:t xml:space="preserve"> an advisor (consultant) providing mentoring, formalised knowledge, and networking opportunities, on a business development programme.   This business development programme ran from 2009 to 2011, administered by the then Department for Enterprise, Trade and Investment (DETI), a devolved institution for </w:t>
      </w:r>
      <w:r w:rsidRPr="005648AE">
        <w:rPr>
          <w:rFonts w:ascii="Arial" w:hAnsi="Arial" w:cs="Arial"/>
          <w:sz w:val="22"/>
          <w:szCs w:val="22"/>
          <w:shd w:val="clear" w:color="auto" w:fill="FFFFFF"/>
        </w:rPr>
        <w:t>delivering economic development policy for Northern Ireland (now the Department for the Economy)</w:t>
      </w:r>
      <w:r w:rsidRPr="005648AE">
        <w:rPr>
          <w:rFonts w:ascii="Arial" w:hAnsi="Arial" w:cs="Arial"/>
          <w:sz w:val="22"/>
          <w:szCs w:val="22"/>
        </w:rPr>
        <w:t>.  It was financed through EU Regional Development Funds matched by five local councils, plus small fee contributions from participants. The aim of the programme was to build a network of speciality food microbusinesses in the region, whose members would be supported by advisors to develop their enterprises via a mixture of internal knowledge exchange, learning and skills acquisition, and joint business development through relationships with external stakeholders (e.g. wholesalers, retailers and tourism professionals). T</w:t>
      </w:r>
      <w:r w:rsidRPr="005648AE">
        <w:rPr>
          <w:rFonts w:ascii="Arial" w:hAnsi="Arial" w:cs="Arial"/>
          <w:sz w:val="22"/>
          <w:szCs w:val="22"/>
          <w:shd w:val="clear" w:color="auto" w:fill="FFFFFF"/>
        </w:rPr>
        <w:t xml:space="preserve">he programme encompassed a package of activities, including themed </w:t>
      </w:r>
      <w:r w:rsidRPr="005648AE">
        <w:rPr>
          <w:rFonts w:ascii="Arial" w:hAnsi="Arial" w:cs="Arial"/>
          <w:sz w:val="22"/>
          <w:szCs w:val="22"/>
        </w:rPr>
        <w:t>knowledge exchange workshops, one-to-one mentoring, and introductions to external stakeholders</w:t>
      </w:r>
      <w:r>
        <w:rPr>
          <w:rFonts w:ascii="Arial" w:hAnsi="Arial" w:cs="Arial"/>
          <w:sz w:val="22"/>
          <w:szCs w:val="22"/>
        </w:rPr>
        <w:t xml:space="preserve">. </w:t>
      </w:r>
    </w:p>
    <w:p w14:paraId="3D81D8E7" w14:textId="77777777" w:rsidR="00D1799D" w:rsidRPr="005648AE" w:rsidRDefault="00D1799D" w:rsidP="00D1799D">
      <w:pPr>
        <w:spacing w:line="480" w:lineRule="auto"/>
        <w:ind w:firstLine="720"/>
        <w:jc w:val="both"/>
        <w:rPr>
          <w:rFonts w:ascii="Arial" w:hAnsi="Arial" w:cs="Arial"/>
          <w:sz w:val="22"/>
          <w:szCs w:val="22"/>
        </w:rPr>
      </w:pPr>
      <w:r w:rsidRPr="005648AE">
        <w:rPr>
          <w:rFonts w:ascii="Arial" w:hAnsi="Arial" w:cs="Arial"/>
          <w:sz w:val="22"/>
          <w:szCs w:val="22"/>
        </w:rPr>
        <w:tab/>
      </w:r>
    </w:p>
    <w:p w14:paraId="396AEB90" w14:textId="5A32ED9C" w:rsidR="00D1799D" w:rsidRDefault="00D1799D" w:rsidP="00D1799D">
      <w:pPr>
        <w:spacing w:line="480" w:lineRule="auto"/>
        <w:ind w:firstLine="720"/>
        <w:jc w:val="both"/>
        <w:rPr>
          <w:rFonts w:ascii="Arial" w:hAnsi="Arial" w:cs="Arial"/>
          <w:sz w:val="22"/>
          <w:szCs w:val="22"/>
        </w:rPr>
      </w:pPr>
      <w:r w:rsidRPr="005648AE">
        <w:rPr>
          <w:rFonts w:ascii="Arial" w:hAnsi="Arial" w:cs="Arial"/>
          <w:sz w:val="22"/>
          <w:szCs w:val="22"/>
        </w:rPr>
        <w:t>Case B provides specialised rural business support through a devolved Government department for agriculture and rural affairs.  It administers various forms of ment</w:t>
      </w:r>
      <w:r w:rsidR="001D7806">
        <w:rPr>
          <w:rFonts w:ascii="Arial" w:hAnsi="Arial" w:cs="Arial"/>
          <w:sz w:val="22"/>
          <w:szCs w:val="22"/>
        </w:rPr>
        <w:t xml:space="preserve">oring and financial assistance </w:t>
      </w:r>
      <w:r w:rsidRPr="005648AE">
        <w:rPr>
          <w:rFonts w:ascii="Arial" w:hAnsi="Arial" w:cs="Arial"/>
          <w:sz w:val="22"/>
          <w:szCs w:val="22"/>
        </w:rPr>
        <w:t xml:space="preserve">and provides innovation support for </w:t>
      </w:r>
      <w:r w:rsidR="001D7806">
        <w:rPr>
          <w:rFonts w:ascii="Arial" w:hAnsi="Arial" w:cs="Arial"/>
          <w:sz w:val="22"/>
          <w:szCs w:val="22"/>
        </w:rPr>
        <w:t xml:space="preserve">the </w:t>
      </w:r>
      <w:r w:rsidRPr="005648AE">
        <w:rPr>
          <w:rFonts w:ascii="Arial" w:hAnsi="Arial" w:cs="Arial"/>
          <w:sz w:val="22"/>
          <w:szCs w:val="22"/>
        </w:rPr>
        <w:t xml:space="preserve">agri-food </w:t>
      </w:r>
      <w:r w:rsidR="001D7806">
        <w:rPr>
          <w:rFonts w:ascii="Arial" w:hAnsi="Arial" w:cs="Arial"/>
          <w:sz w:val="22"/>
          <w:szCs w:val="22"/>
        </w:rPr>
        <w:t xml:space="preserve">industry </w:t>
      </w:r>
      <w:r w:rsidRPr="005648AE">
        <w:rPr>
          <w:rFonts w:ascii="Arial" w:hAnsi="Arial" w:cs="Arial"/>
          <w:sz w:val="22"/>
          <w:szCs w:val="22"/>
        </w:rPr>
        <w:t>and training programmes to help agri-food S</w:t>
      </w:r>
      <w:r w:rsidR="001D7806">
        <w:rPr>
          <w:rFonts w:ascii="Arial" w:hAnsi="Arial" w:cs="Arial"/>
          <w:sz w:val="22"/>
          <w:szCs w:val="22"/>
        </w:rPr>
        <w:t xml:space="preserve">ME/small enterprises meet </w:t>
      </w:r>
      <w:r w:rsidR="003720CF">
        <w:rPr>
          <w:rFonts w:ascii="Arial" w:hAnsi="Arial" w:cs="Arial"/>
          <w:sz w:val="22"/>
          <w:szCs w:val="22"/>
        </w:rPr>
        <w:t xml:space="preserve">legislative requirements </w:t>
      </w:r>
      <w:r w:rsidR="001D7806">
        <w:rPr>
          <w:rFonts w:ascii="Arial" w:hAnsi="Arial" w:cs="Arial"/>
          <w:sz w:val="22"/>
          <w:szCs w:val="22"/>
        </w:rPr>
        <w:t xml:space="preserve">and </w:t>
      </w:r>
      <w:r w:rsidRPr="005648AE">
        <w:rPr>
          <w:rFonts w:ascii="Arial" w:hAnsi="Arial" w:cs="Arial"/>
          <w:sz w:val="22"/>
          <w:szCs w:val="22"/>
        </w:rPr>
        <w:t xml:space="preserve">enhance </w:t>
      </w:r>
      <w:r w:rsidR="001D7806">
        <w:rPr>
          <w:rFonts w:ascii="Arial" w:hAnsi="Arial" w:cs="Arial"/>
          <w:sz w:val="22"/>
          <w:szCs w:val="22"/>
        </w:rPr>
        <w:t xml:space="preserve">their </w:t>
      </w:r>
      <w:r w:rsidRPr="005648AE">
        <w:rPr>
          <w:rFonts w:ascii="Arial" w:hAnsi="Arial" w:cs="Arial"/>
          <w:sz w:val="22"/>
          <w:szCs w:val="22"/>
        </w:rPr>
        <w:t xml:space="preserve">technical competencies and business skills. Case B offers a broad range of innovation services to support product and process development including incubation facilities for new enterprises.  Programmes have been designed specifically for small food enterprises to provide the opportunity to market test ideas where no immediate investment in food manufacturing equipment and facilities are required.  </w:t>
      </w:r>
    </w:p>
    <w:p w14:paraId="55DBBE64" w14:textId="77777777" w:rsidR="00D1799D" w:rsidRPr="005648AE" w:rsidRDefault="00D1799D" w:rsidP="00D1799D">
      <w:pPr>
        <w:spacing w:line="480" w:lineRule="auto"/>
        <w:ind w:firstLine="720"/>
        <w:jc w:val="both"/>
        <w:rPr>
          <w:rFonts w:ascii="Arial" w:hAnsi="Arial" w:cs="Arial"/>
          <w:sz w:val="22"/>
          <w:szCs w:val="22"/>
        </w:rPr>
      </w:pPr>
    </w:p>
    <w:p w14:paraId="6A23DC51" w14:textId="77777777" w:rsidR="00D1799D" w:rsidRDefault="00D1799D" w:rsidP="00D1799D">
      <w:pPr>
        <w:spacing w:line="480" w:lineRule="auto"/>
        <w:jc w:val="both"/>
        <w:rPr>
          <w:rFonts w:ascii="Arial" w:hAnsi="Arial" w:cs="Arial"/>
          <w:sz w:val="22"/>
          <w:szCs w:val="22"/>
        </w:rPr>
      </w:pPr>
      <w:r>
        <w:rPr>
          <w:rFonts w:ascii="Arial" w:hAnsi="Arial" w:cs="Arial"/>
          <w:sz w:val="22"/>
          <w:szCs w:val="22"/>
        </w:rPr>
        <w:tab/>
      </w:r>
      <w:r w:rsidRPr="005648AE">
        <w:rPr>
          <w:rFonts w:ascii="Arial" w:hAnsi="Arial" w:cs="Arial"/>
          <w:sz w:val="22"/>
          <w:szCs w:val="22"/>
        </w:rPr>
        <w:t xml:space="preserve">Case C provides generic business support services through a devolved Government department for economic development.  It has a dedicated </w:t>
      </w:r>
      <w:r>
        <w:rPr>
          <w:rFonts w:ascii="Arial" w:hAnsi="Arial" w:cs="Arial"/>
          <w:sz w:val="22"/>
          <w:szCs w:val="22"/>
        </w:rPr>
        <w:t>f</w:t>
      </w:r>
      <w:r w:rsidRPr="005648AE">
        <w:rPr>
          <w:rFonts w:ascii="Arial" w:hAnsi="Arial" w:cs="Arial"/>
          <w:sz w:val="22"/>
          <w:szCs w:val="22"/>
        </w:rPr>
        <w:t xml:space="preserve">ood </w:t>
      </w:r>
      <w:r>
        <w:rPr>
          <w:rFonts w:ascii="Arial" w:hAnsi="Arial" w:cs="Arial"/>
          <w:sz w:val="22"/>
          <w:szCs w:val="22"/>
        </w:rPr>
        <w:t>d</w:t>
      </w:r>
      <w:r w:rsidRPr="005648AE">
        <w:rPr>
          <w:rFonts w:ascii="Arial" w:hAnsi="Arial" w:cs="Arial"/>
          <w:sz w:val="22"/>
          <w:szCs w:val="22"/>
        </w:rPr>
        <w:t xml:space="preserve">ivision which encompasses all food industry development activity including food start-up activity.  This team supports </w:t>
      </w:r>
      <w:r w:rsidRPr="005648AE">
        <w:rPr>
          <w:rFonts w:ascii="Arial" w:hAnsi="Arial" w:cs="Arial"/>
          <w:sz w:val="22"/>
          <w:szCs w:val="22"/>
        </w:rPr>
        <w:lastRenderedPageBreak/>
        <w:t xml:space="preserve">market development and sector engagement with other programmes.  The division is mainly focused on supporting export focused food enterprises.   The agency promotes business collaborations </w:t>
      </w:r>
      <w:r>
        <w:rPr>
          <w:rFonts w:ascii="Arial" w:hAnsi="Arial" w:cs="Arial"/>
          <w:sz w:val="22"/>
          <w:szCs w:val="22"/>
        </w:rPr>
        <w:t>through a n</w:t>
      </w:r>
      <w:r w:rsidRPr="005648AE">
        <w:rPr>
          <w:rFonts w:ascii="Arial" w:hAnsi="Arial" w:cs="Arial"/>
          <w:sz w:val="22"/>
          <w:szCs w:val="22"/>
        </w:rPr>
        <w:t xml:space="preserve">etwork </w:t>
      </w:r>
      <w:r>
        <w:rPr>
          <w:rFonts w:ascii="Arial" w:hAnsi="Arial" w:cs="Arial"/>
          <w:sz w:val="22"/>
          <w:szCs w:val="22"/>
        </w:rPr>
        <w:t>p</w:t>
      </w:r>
      <w:r w:rsidRPr="005648AE">
        <w:rPr>
          <w:rFonts w:ascii="Arial" w:hAnsi="Arial" w:cs="Arial"/>
          <w:sz w:val="22"/>
          <w:szCs w:val="22"/>
        </w:rPr>
        <w:t>rogramme</w:t>
      </w:r>
      <w:r>
        <w:rPr>
          <w:rFonts w:ascii="Arial" w:hAnsi="Arial" w:cs="Arial"/>
          <w:sz w:val="22"/>
          <w:szCs w:val="22"/>
        </w:rPr>
        <w:t>,</w:t>
      </w:r>
      <w:r w:rsidRPr="005648AE">
        <w:rPr>
          <w:rFonts w:ascii="Arial" w:hAnsi="Arial" w:cs="Arial"/>
          <w:sz w:val="22"/>
          <w:szCs w:val="22"/>
        </w:rPr>
        <w:t xml:space="preserve"> and business to academia collaborations through </w:t>
      </w:r>
      <w:r>
        <w:rPr>
          <w:rFonts w:ascii="Arial" w:hAnsi="Arial" w:cs="Arial"/>
          <w:sz w:val="22"/>
          <w:szCs w:val="22"/>
        </w:rPr>
        <w:t xml:space="preserve">a </w:t>
      </w:r>
      <w:r w:rsidRPr="005648AE">
        <w:rPr>
          <w:rFonts w:ascii="Arial" w:hAnsi="Arial" w:cs="Arial"/>
          <w:sz w:val="22"/>
          <w:szCs w:val="22"/>
        </w:rPr>
        <w:t>subsidised consultancy schem</w:t>
      </w:r>
      <w:r>
        <w:rPr>
          <w:rFonts w:ascii="Arial" w:hAnsi="Arial" w:cs="Arial"/>
          <w:sz w:val="22"/>
          <w:szCs w:val="22"/>
        </w:rPr>
        <w:t xml:space="preserve">e. </w:t>
      </w:r>
      <w:r w:rsidRPr="005648AE">
        <w:rPr>
          <w:rFonts w:ascii="Arial" w:hAnsi="Arial" w:cs="Arial"/>
          <w:sz w:val="22"/>
          <w:szCs w:val="22"/>
        </w:rPr>
        <w:t xml:space="preserve">   </w:t>
      </w:r>
    </w:p>
    <w:p w14:paraId="7CC7EF08" w14:textId="77777777" w:rsidR="00D1799D" w:rsidRPr="005648AE" w:rsidRDefault="00D1799D" w:rsidP="00D1799D">
      <w:pPr>
        <w:spacing w:line="480" w:lineRule="auto"/>
        <w:jc w:val="both"/>
        <w:rPr>
          <w:rFonts w:ascii="Arial" w:hAnsi="Arial" w:cs="Arial"/>
          <w:sz w:val="22"/>
          <w:szCs w:val="22"/>
        </w:rPr>
      </w:pPr>
    </w:p>
    <w:p w14:paraId="1D29FD6B" w14:textId="4A35E074" w:rsidR="00D1799D" w:rsidRPr="005648AE" w:rsidRDefault="00D1799D" w:rsidP="00D1799D">
      <w:pPr>
        <w:spacing w:line="480" w:lineRule="auto"/>
        <w:ind w:firstLine="720"/>
        <w:jc w:val="both"/>
        <w:rPr>
          <w:rFonts w:ascii="Arial" w:hAnsi="Arial" w:cs="Arial"/>
          <w:sz w:val="22"/>
          <w:szCs w:val="22"/>
        </w:rPr>
      </w:pPr>
      <w:r w:rsidRPr="005648AE">
        <w:rPr>
          <w:rFonts w:ascii="Arial" w:hAnsi="Arial" w:cs="Arial"/>
          <w:sz w:val="22"/>
          <w:szCs w:val="22"/>
        </w:rPr>
        <w:t>Case study D is a regional food trade</w:t>
      </w:r>
      <w:r w:rsidR="001D7806">
        <w:rPr>
          <w:rFonts w:ascii="Arial" w:hAnsi="Arial" w:cs="Arial"/>
          <w:sz w:val="22"/>
          <w:szCs w:val="22"/>
        </w:rPr>
        <w:t xml:space="preserve"> association that assists </w:t>
      </w:r>
      <w:r w:rsidRPr="005648AE">
        <w:rPr>
          <w:rFonts w:ascii="Arial" w:hAnsi="Arial" w:cs="Arial"/>
          <w:sz w:val="22"/>
          <w:szCs w:val="22"/>
        </w:rPr>
        <w:t>food producers to promote</w:t>
      </w:r>
      <w:r w:rsidR="001D7806">
        <w:rPr>
          <w:rFonts w:ascii="Arial" w:hAnsi="Arial" w:cs="Arial"/>
          <w:sz w:val="22"/>
          <w:szCs w:val="22"/>
        </w:rPr>
        <w:t xml:space="preserve"> their businesses through its </w:t>
      </w:r>
      <w:r w:rsidRPr="005648AE">
        <w:rPr>
          <w:rFonts w:ascii="Arial" w:hAnsi="Arial" w:cs="Arial"/>
          <w:sz w:val="22"/>
          <w:szCs w:val="22"/>
        </w:rPr>
        <w:t xml:space="preserve">on-line directory and </w:t>
      </w:r>
      <w:r w:rsidR="001D7806">
        <w:rPr>
          <w:rFonts w:ascii="Arial" w:hAnsi="Arial" w:cs="Arial"/>
          <w:sz w:val="22"/>
          <w:szCs w:val="22"/>
        </w:rPr>
        <w:t>it provides assistance for</w:t>
      </w:r>
      <w:r w:rsidRPr="005648AE">
        <w:rPr>
          <w:rFonts w:ascii="Arial" w:hAnsi="Arial" w:cs="Arial"/>
          <w:sz w:val="22"/>
          <w:szCs w:val="22"/>
        </w:rPr>
        <w:t xml:space="preserve"> food producers to exhibit at local food events. </w:t>
      </w:r>
      <w:r w:rsidR="001D7806">
        <w:rPr>
          <w:rFonts w:ascii="Arial" w:hAnsi="Arial" w:cs="Arial"/>
          <w:sz w:val="22"/>
          <w:szCs w:val="22"/>
        </w:rPr>
        <w:t xml:space="preserve"> </w:t>
      </w:r>
      <w:r w:rsidR="004B5F37">
        <w:rPr>
          <w:rFonts w:ascii="Arial" w:hAnsi="Arial" w:cs="Arial"/>
          <w:sz w:val="22"/>
          <w:szCs w:val="22"/>
        </w:rPr>
        <w:t xml:space="preserve">At a sectoral level, </w:t>
      </w:r>
      <w:r w:rsidR="001D7806">
        <w:rPr>
          <w:rFonts w:ascii="Arial" w:hAnsi="Arial" w:cs="Arial"/>
          <w:sz w:val="22"/>
          <w:szCs w:val="22"/>
        </w:rPr>
        <w:t xml:space="preserve">Case D </w:t>
      </w:r>
      <w:r w:rsidR="004B5F37">
        <w:rPr>
          <w:rFonts w:ascii="Arial" w:hAnsi="Arial" w:cs="Arial"/>
          <w:sz w:val="22"/>
          <w:szCs w:val="22"/>
        </w:rPr>
        <w:t xml:space="preserve">seeks to market local Northern Ireland food produce generally </w:t>
      </w:r>
      <w:r w:rsidRPr="005648AE">
        <w:rPr>
          <w:rFonts w:ascii="Arial" w:hAnsi="Arial" w:cs="Arial"/>
          <w:sz w:val="22"/>
          <w:szCs w:val="22"/>
        </w:rPr>
        <w:t>through key agricultural eve</w:t>
      </w:r>
      <w:r w:rsidR="004B5F37">
        <w:rPr>
          <w:rFonts w:ascii="Arial" w:hAnsi="Arial" w:cs="Arial"/>
          <w:sz w:val="22"/>
          <w:szCs w:val="22"/>
        </w:rPr>
        <w:t>nts and good food guides. It views its role as</w:t>
      </w:r>
      <w:r w:rsidRPr="005648AE">
        <w:rPr>
          <w:rFonts w:ascii="Arial" w:hAnsi="Arial" w:cs="Arial"/>
          <w:sz w:val="22"/>
          <w:szCs w:val="22"/>
        </w:rPr>
        <w:t xml:space="preserve"> to “support the food and drink industry to connect with consumers in local markets”. </w:t>
      </w:r>
    </w:p>
    <w:p w14:paraId="524935CD" w14:textId="4265AF4F" w:rsidR="00D1799D" w:rsidRDefault="00D1799D" w:rsidP="009644FB">
      <w:pPr>
        <w:spacing w:line="480" w:lineRule="auto"/>
        <w:jc w:val="both"/>
        <w:rPr>
          <w:rFonts w:ascii="Arial" w:hAnsi="Arial" w:cs="Arial"/>
          <w:sz w:val="22"/>
          <w:szCs w:val="22"/>
        </w:rPr>
      </w:pPr>
    </w:p>
    <w:p w14:paraId="2025C1C8" w14:textId="6D2D8A58" w:rsidR="00D1799D" w:rsidRPr="009644FB" w:rsidRDefault="00D1799D" w:rsidP="009644FB">
      <w:pPr>
        <w:spacing w:line="480" w:lineRule="auto"/>
        <w:jc w:val="both"/>
        <w:rPr>
          <w:rFonts w:ascii="Arial" w:hAnsi="Arial" w:cs="Arial"/>
          <w:i/>
          <w:sz w:val="22"/>
          <w:szCs w:val="22"/>
        </w:rPr>
      </w:pPr>
      <w:r w:rsidRPr="009644FB">
        <w:rPr>
          <w:rFonts w:ascii="Arial" w:hAnsi="Arial" w:cs="Arial"/>
          <w:i/>
          <w:sz w:val="22"/>
          <w:szCs w:val="22"/>
        </w:rPr>
        <w:t>4.3</w:t>
      </w:r>
      <w:r w:rsidR="003E64C4">
        <w:rPr>
          <w:rFonts w:ascii="Arial" w:hAnsi="Arial" w:cs="Arial"/>
          <w:i/>
          <w:sz w:val="22"/>
          <w:szCs w:val="22"/>
        </w:rPr>
        <w:t>.</w:t>
      </w:r>
      <w:r w:rsidRPr="009644FB">
        <w:rPr>
          <w:rFonts w:ascii="Arial" w:hAnsi="Arial" w:cs="Arial"/>
          <w:i/>
          <w:sz w:val="22"/>
          <w:szCs w:val="22"/>
        </w:rPr>
        <w:t xml:space="preserve"> The data collection process</w:t>
      </w:r>
    </w:p>
    <w:p w14:paraId="3ECA2D82" w14:textId="77777777" w:rsidR="00A6100C" w:rsidRDefault="00A6100C" w:rsidP="009644FB">
      <w:pPr>
        <w:pStyle w:val="xmsonormal"/>
        <w:spacing w:before="0" w:beforeAutospacing="0" w:after="0" w:afterAutospacing="0" w:line="480" w:lineRule="auto"/>
        <w:jc w:val="both"/>
        <w:rPr>
          <w:rFonts w:ascii="Arial" w:hAnsi="Arial" w:cs="Arial"/>
          <w:sz w:val="22"/>
          <w:szCs w:val="22"/>
        </w:rPr>
      </w:pPr>
    </w:p>
    <w:p w14:paraId="6D40B7A7" w14:textId="0FF08C3F" w:rsidR="00DE1547" w:rsidRPr="006C256D" w:rsidRDefault="00282784" w:rsidP="006C256D">
      <w:pPr>
        <w:spacing w:line="480" w:lineRule="auto"/>
        <w:ind w:firstLine="720"/>
        <w:jc w:val="both"/>
        <w:rPr>
          <w:rFonts w:ascii="Arial" w:hAnsi="Arial" w:cs="Arial"/>
          <w:color w:val="000000" w:themeColor="text1"/>
          <w:sz w:val="22"/>
          <w:szCs w:val="22"/>
        </w:rPr>
      </w:pPr>
      <w:r w:rsidRPr="00397468">
        <w:rPr>
          <w:rFonts w:ascii="Arial" w:hAnsi="Arial" w:cs="Arial"/>
          <w:sz w:val="22"/>
          <w:szCs w:val="22"/>
        </w:rPr>
        <w:t xml:space="preserve">A longitudinal, qualitative methodology was adopted, over </w:t>
      </w:r>
      <w:r w:rsidR="00DA4D4E">
        <w:rPr>
          <w:rFonts w:ascii="Arial" w:hAnsi="Arial" w:cs="Arial"/>
          <w:sz w:val="22"/>
          <w:szCs w:val="22"/>
        </w:rPr>
        <w:t xml:space="preserve">a </w:t>
      </w:r>
      <w:r w:rsidRPr="00397468">
        <w:rPr>
          <w:rFonts w:ascii="Arial" w:hAnsi="Arial" w:cs="Arial"/>
          <w:sz w:val="22"/>
          <w:szCs w:val="22"/>
        </w:rPr>
        <w:t>three</w:t>
      </w:r>
      <w:r w:rsidR="00060AFF">
        <w:rPr>
          <w:rFonts w:ascii="Arial" w:hAnsi="Arial" w:cs="Arial"/>
          <w:sz w:val="22"/>
          <w:szCs w:val="22"/>
        </w:rPr>
        <w:t>-</w:t>
      </w:r>
      <w:r w:rsidRPr="00397468">
        <w:rPr>
          <w:rFonts w:ascii="Arial" w:hAnsi="Arial" w:cs="Arial"/>
          <w:sz w:val="22"/>
          <w:szCs w:val="22"/>
        </w:rPr>
        <w:t>year</w:t>
      </w:r>
      <w:r w:rsidR="00DA4D4E">
        <w:rPr>
          <w:rFonts w:ascii="Arial" w:hAnsi="Arial" w:cs="Arial"/>
          <w:sz w:val="22"/>
          <w:szCs w:val="22"/>
        </w:rPr>
        <w:t xml:space="preserve"> period</w:t>
      </w:r>
      <w:r w:rsidR="00AE3641">
        <w:rPr>
          <w:rFonts w:ascii="Arial" w:hAnsi="Arial" w:cs="Arial"/>
          <w:sz w:val="22"/>
          <w:szCs w:val="22"/>
        </w:rPr>
        <w:t xml:space="preserve"> (during 2013-2015) incorporating the perspectives of a</w:t>
      </w:r>
      <w:r w:rsidR="00DE1547" w:rsidRPr="00FC1EFF">
        <w:rPr>
          <w:rFonts w:ascii="Arial" w:hAnsi="Arial" w:cs="Arial"/>
          <w:sz w:val="22"/>
          <w:szCs w:val="22"/>
        </w:rPr>
        <w:t>rtisan food producers and k</w:t>
      </w:r>
      <w:r w:rsidR="00AE3641">
        <w:rPr>
          <w:rFonts w:ascii="Arial" w:hAnsi="Arial" w:cs="Arial"/>
          <w:sz w:val="22"/>
          <w:szCs w:val="22"/>
        </w:rPr>
        <w:t>ey business support actors.  A staged approach to data colle</w:t>
      </w:r>
      <w:r w:rsidR="006C256D">
        <w:rPr>
          <w:rFonts w:ascii="Arial" w:hAnsi="Arial" w:cs="Arial"/>
          <w:sz w:val="22"/>
          <w:szCs w:val="22"/>
        </w:rPr>
        <w:t xml:space="preserve">ction was taken, which included </w:t>
      </w:r>
      <w:r w:rsidR="00AE3641">
        <w:rPr>
          <w:rFonts w:ascii="Arial" w:hAnsi="Arial" w:cs="Arial"/>
          <w:sz w:val="22"/>
          <w:szCs w:val="22"/>
        </w:rPr>
        <w:t>interviews, focus groups, observati</w:t>
      </w:r>
      <w:r w:rsidR="006C256D">
        <w:rPr>
          <w:rFonts w:ascii="Arial" w:hAnsi="Arial" w:cs="Arial"/>
          <w:sz w:val="22"/>
          <w:szCs w:val="22"/>
        </w:rPr>
        <w:t xml:space="preserve">ons and documentary evidence.  Producers and business support actors </w:t>
      </w:r>
      <w:r w:rsidR="00DE1547" w:rsidRPr="00FC1EFF">
        <w:rPr>
          <w:rFonts w:ascii="Arial" w:hAnsi="Arial" w:cs="Arial"/>
          <w:sz w:val="22"/>
          <w:szCs w:val="22"/>
        </w:rPr>
        <w:t xml:space="preserve">were identified through </w:t>
      </w:r>
      <w:r w:rsidR="00DE1547">
        <w:rPr>
          <w:rFonts w:ascii="Arial" w:hAnsi="Arial" w:cs="Arial"/>
          <w:sz w:val="22"/>
          <w:szCs w:val="22"/>
        </w:rPr>
        <w:t xml:space="preserve">purposive </w:t>
      </w:r>
      <w:r w:rsidR="00DE1547" w:rsidRPr="00FC1EFF">
        <w:rPr>
          <w:rFonts w:ascii="Arial" w:hAnsi="Arial" w:cs="Arial"/>
          <w:sz w:val="22"/>
          <w:szCs w:val="22"/>
        </w:rPr>
        <w:t>and snowball sampling approaches</w:t>
      </w:r>
      <w:r w:rsidR="00DE1547">
        <w:rPr>
          <w:rFonts w:ascii="Arial" w:hAnsi="Arial" w:cs="Arial"/>
          <w:sz w:val="22"/>
          <w:szCs w:val="22"/>
        </w:rPr>
        <w:t xml:space="preserve"> </w:t>
      </w:r>
      <w:r w:rsidR="00DE1547" w:rsidRPr="00FC1EFF">
        <w:rPr>
          <w:rFonts w:ascii="Arial" w:hAnsi="Arial" w:cs="Arial"/>
          <w:sz w:val="22"/>
          <w:szCs w:val="22"/>
        </w:rPr>
        <w:t xml:space="preserve">to ensure that the selected respondents were information rich (Patton, 2015).  </w:t>
      </w:r>
      <w:r w:rsidR="006C256D">
        <w:rPr>
          <w:rFonts w:ascii="Arial" w:hAnsi="Arial" w:cs="Arial"/>
          <w:sz w:val="22"/>
          <w:szCs w:val="22"/>
        </w:rPr>
        <w:t>P</w:t>
      </w:r>
      <w:r w:rsidR="00DE1547" w:rsidRPr="00FC1EFF">
        <w:rPr>
          <w:rFonts w:ascii="Arial" w:hAnsi="Arial" w:cs="Arial"/>
          <w:sz w:val="22"/>
          <w:szCs w:val="22"/>
        </w:rPr>
        <w:t>roducers we</w:t>
      </w:r>
      <w:r w:rsidR="00C74888">
        <w:rPr>
          <w:rFonts w:ascii="Arial" w:hAnsi="Arial" w:cs="Arial"/>
          <w:sz w:val="22"/>
          <w:szCs w:val="22"/>
        </w:rPr>
        <w:t xml:space="preserve">re identified from business support actors </w:t>
      </w:r>
      <w:r w:rsidR="00DE1547" w:rsidRPr="00FC1EFF">
        <w:rPr>
          <w:rFonts w:ascii="Arial" w:hAnsi="Arial" w:cs="Arial"/>
          <w:sz w:val="22"/>
          <w:szCs w:val="22"/>
        </w:rPr>
        <w:t xml:space="preserve">and </w:t>
      </w:r>
      <w:r w:rsidR="00476936">
        <w:rPr>
          <w:rFonts w:ascii="Arial" w:hAnsi="Arial" w:cs="Arial"/>
          <w:sz w:val="22"/>
          <w:szCs w:val="22"/>
        </w:rPr>
        <w:t xml:space="preserve">from local council </w:t>
      </w:r>
      <w:r w:rsidR="00DE1547" w:rsidRPr="00FC1EFF">
        <w:rPr>
          <w:rFonts w:ascii="Arial" w:hAnsi="Arial" w:cs="Arial"/>
          <w:sz w:val="22"/>
          <w:szCs w:val="22"/>
        </w:rPr>
        <w:t xml:space="preserve">lists of businesses that had previously participated in business support from the local council or were currently engaged in a business support programme – thereby demonstrating a level of engagement in </w:t>
      </w:r>
      <w:r w:rsidR="00DE1547">
        <w:rPr>
          <w:rFonts w:ascii="Arial" w:hAnsi="Arial" w:cs="Arial"/>
          <w:sz w:val="22"/>
          <w:szCs w:val="22"/>
        </w:rPr>
        <w:t xml:space="preserve">business support </w:t>
      </w:r>
      <w:r w:rsidR="00DE1547" w:rsidRPr="00FC1EFF">
        <w:rPr>
          <w:rFonts w:ascii="Arial" w:hAnsi="Arial" w:cs="Arial"/>
          <w:sz w:val="22"/>
          <w:szCs w:val="22"/>
        </w:rPr>
        <w:t xml:space="preserve">activity.  The criteria for selection included that the businesses </w:t>
      </w:r>
      <w:r w:rsidR="00C74888">
        <w:rPr>
          <w:rFonts w:ascii="Arial" w:hAnsi="Arial" w:cs="Arial"/>
          <w:sz w:val="22"/>
          <w:szCs w:val="22"/>
        </w:rPr>
        <w:t>were micro in size (</w:t>
      </w:r>
      <w:r w:rsidR="00DE1547" w:rsidRPr="00FC1EFF">
        <w:rPr>
          <w:rFonts w:ascii="Arial" w:hAnsi="Arial" w:cs="Arial"/>
          <w:sz w:val="22"/>
          <w:szCs w:val="22"/>
        </w:rPr>
        <w:t>ten or less employees</w:t>
      </w:r>
      <w:r w:rsidR="00C74888">
        <w:rPr>
          <w:rFonts w:ascii="Arial" w:hAnsi="Arial" w:cs="Arial"/>
          <w:sz w:val="22"/>
          <w:szCs w:val="22"/>
        </w:rPr>
        <w:t>)</w:t>
      </w:r>
      <w:r w:rsidR="00DE1547" w:rsidRPr="00FC1EFF">
        <w:rPr>
          <w:rFonts w:ascii="Arial" w:hAnsi="Arial" w:cs="Arial"/>
          <w:sz w:val="22"/>
          <w:szCs w:val="22"/>
        </w:rPr>
        <w:t xml:space="preserve">, were involved in either food or drinks production and represented a range of food sub sectors, which included: dairy, baked goods, </w:t>
      </w:r>
      <w:r w:rsidR="00C74888">
        <w:rPr>
          <w:rFonts w:ascii="Arial" w:hAnsi="Arial" w:cs="Arial"/>
          <w:sz w:val="22"/>
          <w:szCs w:val="22"/>
        </w:rPr>
        <w:t xml:space="preserve">oils/preserves, </w:t>
      </w:r>
      <w:r w:rsidR="00DE1547" w:rsidRPr="00FC1EFF">
        <w:rPr>
          <w:rFonts w:ascii="Arial" w:hAnsi="Arial" w:cs="Arial"/>
          <w:sz w:val="22"/>
          <w:szCs w:val="22"/>
        </w:rPr>
        <w:t>meat</w:t>
      </w:r>
      <w:r w:rsidR="004B5F37">
        <w:rPr>
          <w:rFonts w:ascii="Arial" w:hAnsi="Arial" w:cs="Arial"/>
          <w:sz w:val="22"/>
          <w:szCs w:val="22"/>
        </w:rPr>
        <w:t>s</w:t>
      </w:r>
      <w:r w:rsidR="00DE1547" w:rsidRPr="00FC1EFF">
        <w:rPr>
          <w:rFonts w:ascii="Arial" w:hAnsi="Arial" w:cs="Arial"/>
          <w:sz w:val="22"/>
          <w:szCs w:val="22"/>
        </w:rPr>
        <w:t>, confectionary, and alcohol.</w:t>
      </w:r>
    </w:p>
    <w:p w14:paraId="66D2834B" w14:textId="77777777" w:rsidR="00DE1547" w:rsidRPr="00FC1EFF" w:rsidRDefault="00DE1547" w:rsidP="00DE1547">
      <w:pPr>
        <w:pStyle w:val="xmsonormal"/>
        <w:spacing w:before="0" w:beforeAutospacing="0" w:after="0" w:afterAutospacing="0" w:line="480" w:lineRule="auto"/>
        <w:jc w:val="both"/>
        <w:rPr>
          <w:rFonts w:ascii="Arial" w:hAnsi="Arial" w:cs="Arial"/>
          <w:sz w:val="22"/>
          <w:szCs w:val="22"/>
        </w:rPr>
      </w:pPr>
    </w:p>
    <w:p w14:paraId="3503B761" w14:textId="2D5FCE06" w:rsidR="00DE1547" w:rsidRPr="00FC1EFF" w:rsidRDefault="00DE1547" w:rsidP="00DE1547">
      <w:pPr>
        <w:pStyle w:val="xmsonormal"/>
        <w:spacing w:before="0" w:beforeAutospacing="0" w:after="0" w:afterAutospacing="0" w:line="480" w:lineRule="auto"/>
        <w:ind w:firstLine="720"/>
        <w:jc w:val="both"/>
        <w:rPr>
          <w:rFonts w:ascii="Arial" w:hAnsi="Arial" w:cs="Arial"/>
          <w:sz w:val="22"/>
          <w:szCs w:val="22"/>
        </w:rPr>
      </w:pPr>
      <w:r w:rsidRPr="00FC1EFF">
        <w:rPr>
          <w:rFonts w:ascii="Arial" w:hAnsi="Arial" w:cs="Arial"/>
          <w:sz w:val="22"/>
          <w:szCs w:val="22"/>
        </w:rPr>
        <w:lastRenderedPageBreak/>
        <w:t>Key business support actors were selected due to their experience with network support for the food sector and their knowledge and experience of the industry.   These actors were representative of the range of agencies in the region with responsibility for providing busi</w:t>
      </w:r>
      <w:r w:rsidR="004B5F37">
        <w:rPr>
          <w:rFonts w:ascii="Arial" w:hAnsi="Arial" w:cs="Arial"/>
          <w:sz w:val="22"/>
          <w:szCs w:val="22"/>
        </w:rPr>
        <w:t xml:space="preserve">ness support programmes </w:t>
      </w:r>
      <w:r w:rsidRPr="00FC1EFF">
        <w:rPr>
          <w:rFonts w:ascii="Arial" w:hAnsi="Arial" w:cs="Arial"/>
          <w:sz w:val="22"/>
          <w:szCs w:val="22"/>
        </w:rPr>
        <w:t>or influencing policy for the food sector.  The business actors</w:t>
      </w:r>
      <w:r w:rsidR="00C74888">
        <w:rPr>
          <w:rFonts w:ascii="Arial" w:hAnsi="Arial" w:cs="Arial"/>
          <w:sz w:val="22"/>
          <w:szCs w:val="22"/>
        </w:rPr>
        <w:t xml:space="preserve"> included representatives from public</w:t>
      </w:r>
      <w:r w:rsidRPr="00FC1EFF">
        <w:rPr>
          <w:rFonts w:ascii="Arial" w:hAnsi="Arial" w:cs="Arial"/>
          <w:sz w:val="22"/>
          <w:szCs w:val="22"/>
        </w:rPr>
        <w:t xml:space="preserve"> agencies such as local councils, trade body associations, central Government departments for economic development and agriculture, sector skills bodies, and innovation support agencies</w:t>
      </w:r>
      <w:r>
        <w:rPr>
          <w:rFonts w:ascii="Arial" w:hAnsi="Arial" w:cs="Arial"/>
          <w:sz w:val="22"/>
          <w:szCs w:val="22"/>
        </w:rPr>
        <w:t xml:space="preserve"> and private </w:t>
      </w:r>
      <w:r w:rsidRPr="00FC1EFF">
        <w:rPr>
          <w:rFonts w:ascii="Arial" w:hAnsi="Arial" w:cs="Arial"/>
          <w:sz w:val="22"/>
          <w:szCs w:val="22"/>
        </w:rPr>
        <w:t>consultan</w:t>
      </w:r>
      <w:r>
        <w:rPr>
          <w:rFonts w:ascii="Arial" w:hAnsi="Arial" w:cs="Arial"/>
          <w:sz w:val="22"/>
          <w:szCs w:val="22"/>
        </w:rPr>
        <w:t>ts involved in the delivery of g</w:t>
      </w:r>
      <w:r w:rsidRPr="00FC1EFF">
        <w:rPr>
          <w:rFonts w:ascii="Arial" w:hAnsi="Arial" w:cs="Arial"/>
          <w:sz w:val="22"/>
          <w:szCs w:val="22"/>
        </w:rPr>
        <w:t>overnment programmes for support</w:t>
      </w:r>
      <w:r>
        <w:rPr>
          <w:rFonts w:ascii="Arial" w:hAnsi="Arial" w:cs="Arial"/>
          <w:sz w:val="22"/>
          <w:szCs w:val="22"/>
        </w:rPr>
        <w:t>.</w:t>
      </w:r>
    </w:p>
    <w:p w14:paraId="6A9EC3A0" w14:textId="77777777" w:rsidR="00A6100C" w:rsidRDefault="00A6100C" w:rsidP="009644FB">
      <w:pPr>
        <w:spacing w:line="480" w:lineRule="auto"/>
        <w:jc w:val="both"/>
        <w:rPr>
          <w:rFonts w:ascii="Arial" w:hAnsi="Arial" w:cs="Arial"/>
          <w:sz w:val="22"/>
          <w:szCs w:val="22"/>
        </w:rPr>
      </w:pPr>
    </w:p>
    <w:p w14:paraId="5C59AB2C" w14:textId="08E676A7" w:rsidR="00262769" w:rsidRPr="009644FB" w:rsidRDefault="00831C21" w:rsidP="004B5F37">
      <w:pPr>
        <w:spacing w:line="480" w:lineRule="auto"/>
        <w:ind w:firstLine="720"/>
        <w:jc w:val="both"/>
        <w:rPr>
          <w:rFonts w:ascii="Arial" w:hAnsi="Arial" w:cs="Arial"/>
          <w:sz w:val="22"/>
          <w:szCs w:val="22"/>
        </w:rPr>
      </w:pPr>
      <w:r w:rsidRPr="009644FB">
        <w:rPr>
          <w:rFonts w:ascii="Arial" w:hAnsi="Arial" w:cs="Arial"/>
          <w:sz w:val="22"/>
          <w:szCs w:val="22"/>
        </w:rPr>
        <w:t>The research process involved three broad stages of data collection.</w:t>
      </w:r>
      <w:r w:rsidR="00DE1547">
        <w:rPr>
          <w:rFonts w:ascii="Arial" w:hAnsi="Arial" w:cs="Arial"/>
          <w:noProof/>
          <w:sz w:val="22"/>
          <w:szCs w:val="22"/>
        </w:rPr>
        <w:t xml:space="preserve"> </w:t>
      </w:r>
      <w:r w:rsidRPr="009644FB">
        <w:rPr>
          <w:rFonts w:ascii="Arial" w:hAnsi="Arial" w:cs="Arial"/>
          <w:sz w:val="22"/>
          <w:szCs w:val="22"/>
        </w:rPr>
        <w:t>The fir</w:t>
      </w:r>
      <w:r w:rsidR="004B5F37">
        <w:rPr>
          <w:rFonts w:ascii="Arial" w:hAnsi="Arial" w:cs="Arial"/>
          <w:sz w:val="22"/>
          <w:szCs w:val="22"/>
        </w:rPr>
        <w:t xml:space="preserve">st stage </w:t>
      </w:r>
      <w:r w:rsidRPr="009644FB">
        <w:rPr>
          <w:rFonts w:ascii="Arial" w:hAnsi="Arial" w:cs="Arial"/>
          <w:sz w:val="22"/>
          <w:szCs w:val="22"/>
        </w:rPr>
        <w:t xml:space="preserve">involved a review of the documentary analysis of policies and business support programmes in Northern Ireland relevant to the needs of small food producers.  </w:t>
      </w:r>
      <w:r w:rsidR="00262769" w:rsidRPr="00FC1EFF">
        <w:rPr>
          <w:rFonts w:ascii="Arial" w:hAnsi="Arial" w:cs="Arial"/>
          <w:sz w:val="22"/>
          <w:szCs w:val="22"/>
        </w:rPr>
        <w:t>The sources of documentation included publicly available sources such as Government policy reports, industry re</w:t>
      </w:r>
      <w:r w:rsidR="004B5F37">
        <w:rPr>
          <w:rFonts w:ascii="Arial" w:hAnsi="Arial" w:cs="Arial"/>
          <w:sz w:val="22"/>
          <w:szCs w:val="22"/>
        </w:rPr>
        <w:t xml:space="preserve">ports, practitioner reports, and </w:t>
      </w:r>
      <w:r w:rsidR="004B5F37" w:rsidRPr="00FC1EFF">
        <w:rPr>
          <w:rFonts w:ascii="Arial" w:hAnsi="Arial" w:cs="Arial"/>
          <w:sz w:val="22"/>
          <w:szCs w:val="22"/>
        </w:rPr>
        <w:t xml:space="preserve">internal documents from </w:t>
      </w:r>
      <w:r w:rsidR="004B5F37">
        <w:rPr>
          <w:rFonts w:ascii="Arial" w:hAnsi="Arial" w:cs="Arial"/>
          <w:sz w:val="22"/>
          <w:szCs w:val="22"/>
        </w:rPr>
        <w:t xml:space="preserve">business support programmes provided at </w:t>
      </w:r>
      <w:r w:rsidR="004B5F37" w:rsidRPr="00FC1EFF">
        <w:rPr>
          <w:rFonts w:ascii="Arial" w:hAnsi="Arial" w:cs="Arial"/>
          <w:sz w:val="22"/>
          <w:szCs w:val="22"/>
        </w:rPr>
        <w:t xml:space="preserve">local authority level.  </w:t>
      </w:r>
      <w:r w:rsidR="00BB5C27">
        <w:rPr>
          <w:rFonts w:ascii="Arial" w:hAnsi="Arial" w:cs="Arial"/>
          <w:sz w:val="22"/>
          <w:szCs w:val="22"/>
        </w:rPr>
        <w:t xml:space="preserve">The documentary analysis </w:t>
      </w:r>
      <w:r w:rsidR="00C74888">
        <w:rPr>
          <w:rFonts w:ascii="Arial" w:hAnsi="Arial" w:cs="Arial"/>
          <w:sz w:val="22"/>
          <w:szCs w:val="22"/>
        </w:rPr>
        <w:t>allowed a mapping</w:t>
      </w:r>
      <w:r w:rsidR="00262769" w:rsidRPr="00FC1EFF">
        <w:rPr>
          <w:rFonts w:ascii="Arial" w:hAnsi="Arial" w:cs="Arial"/>
          <w:sz w:val="22"/>
          <w:szCs w:val="22"/>
        </w:rPr>
        <w:t xml:space="preserve"> of current business support an</w:t>
      </w:r>
      <w:r w:rsidR="004B5F37">
        <w:rPr>
          <w:rFonts w:ascii="Arial" w:hAnsi="Arial" w:cs="Arial"/>
          <w:sz w:val="22"/>
          <w:szCs w:val="22"/>
        </w:rPr>
        <w:t xml:space="preserve">d key actors for artisanal </w:t>
      </w:r>
      <w:r w:rsidR="00262769" w:rsidRPr="00FC1EFF">
        <w:rPr>
          <w:rFonts w:ascii="Arial" w:hAnsi="Arial" w:cs="Arial"/>
          <w:sz w:val="22"/>
          <w:szCs w:val="22"/>
        </w:rPr>
        <w:t>food producers, which allowed for identi</w:t>
      </w:r>
      <w:r w:rsidR="004B5F37">
        <w:rPr>
          <w:rFonts w:ascii="Arial" w:hAnsi="Arial" w:cs="Arial"/>
          <w:sz w:val="22"/>
          <w:szCs w:val="22"/>
        </w:rPr>
        <w:t xml:space="preserve">fication of </w:t>
      </w:r>
      <w:r w:rsidR="00262769" w:rsidRPr="00FC1EFF">
        <w:rPr>
          <w:rFonts w:ascii="Arial" w:hAnsi="Arial" w:cs="Arial"/>
          <w:sz w:val="22"/>
          <w:szCs w:val="22"/>
        </w:rPr>
        <w:t>business supp</w:t>
      </w:r>
      <w:r w:rsidR="003720CF">
        <w:rPr>
          <w:rFonts w:ascii="Arial" w:hAnsi="Arial" w:cs="Arial"/>
          <w:sz w:val="22"/>
          <w:szCs w:val="22"/>
        </w:rPr>
        <w:t xml:space="preserve">ort actors for data collection </w:t>
      </w:r>
      <w:r w:rsidR="00262769" w:rsidRPr="00FC1EFF">
        <w:rPr>
          <w:rFonts w:ascii="Arial" w:hAnsi="Arial" w:cs="Arial"/>
          <w:sz w:val="22"/>
          <w:szCs w:val="22"/>
        </w:rPr>
        <w:t xml:space="preserve">and the identification of areas for questioning and probing with the respondents.  </w:t>
      </w:r>
    </w:p>
    <w:p w14:paraId="77089A69" w14:textId="77777777" w:rsidR="00A6100C" w:rsidRDefault="00A6100C" w:rsidP="009644FB">
      <w:pPr>
        <w:spacing w:line="480" w:lineRule="auto"/>
        <w:jc w:val="both"/>
        <w:rPr>
          <w:rFonts w:ascii="Arial" w:hAnsi="Arial" w:cs="Arial"/>
          <w:sz w:val="22"/>
          <w:szCs w:val="22"/>
        </w:rPr>
      </w:pPr>
    </w:p>
    <w:p w14:paraId="2018AFC6" w14:textId="384DA4CD" w:rsidR="00B02DD6" w:rsidRPr="009644FB" w:rsidRDefault="0082565B">
      <w:pPr>
        <w:pStyle w:val="xmsonormal"/>
        <w:spacing w:before="0" w:beforeAutospacing="0" w:after="0" w:afterAutospacing="0" w:line="480" w:lineRule="auto"/>
        <w:ind w:firstLine="720"/>
        <w:jc w:val="both"/>
        <w:rPr>
          <w:rFonts w:ascii="Arial" w:hAnsi="Arial" w:cs="Arial"/>
          <w:b/>
          <w:sz w:val="22"/>
          <w:szCs w:val="22"/>
        </w:rPr>
      </w:pPr>
      <w:r>
        <w:rPr>
          <w:rFonts w:ascii="Arial" w:hAnsi="Arial" w:cs="Arial"/>
          <w:sz w:val="22"/>
          <w:szCs w:val="22"/>
        </w:rPr>
        <w:t xml:space="preserve">The </w:t>
      </w:r>
      <w:r w:rsidR="00BB5C27">
        <w:rPr>
          <w:rFonts w:ascii="Arial" w:hAnsi="Arial" w:cs="Arial"/>
          <w:sz w:val="22"/>
          <w:szCs w:val="22"/>
        </w:rPr>
        <w:t xml:space="preserve">second stage of data collection involved </w:t>
      </w:r>
      <w:r>
        <w:rPr>
          <w:rFonts w:ascii="Arial" w:hAnsi="Arial" w:cs="Arial"/>
          <w:sz w:val="22"/>
          <w:szCs w:val="22"/>
        </w:rPr>
        <w:t>focus groups</w:t>
      </w:r>
      <w:r w:rsidR="00831C21" w:rsidRPr="009644FB">
        <w:rPr>
          <w:rFonts w:ascii="Arial" w:hAnsi="Arial" w:cs="Arial"/>
          <w:sz w:val="22"/>
          <w:szCs w:val="22"/>
        </w:rPr>
        <w:t xml:space="preserve"> </w:t>
      </w:r>
      <w:r w:rsidR="00BB5C27">
        <w:rPr>
          <w:rFonts w:ascii="Arial" w:hAnsi="Arial" w:cs="Arial"/>
          <w:sz w:val="22"/>
          <w:szCs w:val="22"/>
        </w:rPr>
        <w:t xml:space="preserve">with artisan producers and business support actors.  These group discussions </w:t>
      </w:r>
      <w:r w:rsidR="00831C21" w:rsidRPr="009644FB">
        <w:rPr>
          <w:rFonts w:ascii="Arial" w:hAnsi="Arial" w:cs="Arial"/>
          <w:sz w:val="22"/>
          <w:szCs w:val="22"/>
        </w:rPr>
        <w:t>explore</w:t>
      </w:r>
      <w:r>
        <w:rPr>
          <w:rFonts w:ascii="Arial" w:hAnsi="Arial" w:cs="Arial"/>
          <w:sz w:val="22"/>
          <w:szCs w:val="22"/>
        </w:rPr>
        <w:t>d</w:t>
      </w:r>
      <w:r w:rsidR="00831C21" w:rsidRPr="009644FB">
        <w:rPr>
          <w:rFonts w:ascii="Arial" w:hAnsi="Arial" w:cs="Arial"/>
          <w:sz w:val="22"/>
          <w:szCs w:val="22"/>
        </w:rPr>
        <w:t xml:space="preserve"> themes around business support engage</w:t>
      </w:r>
      <w:r w:rsidR="00BB5C27">
        <w:rPr>
          <w:rFonts w:ascii="Arial" w:hAnsi="Arial" w:cs="Arial"/>
          <w:sz w:val="22"/>
          <w:szCs w:val="22"/>
        </w:rPr>
        <w:t xml:space="preserve">ment at a general level and </w:t>
      </w:r>
      <w:r w:rsidR="00831C21" w:rsidRPr="009644FB">
        <w:rPr>
          <w:rFonts w:ascii="Arial" w:hAnsi="Arial" w:cs="Arial"/>
          <w:sz w:val="22"/>
          <w:szCs w:val="22"/>
        </w:rPr>
        <w:t>took plac</w:t>
      </w:r>
      <w:r w:rsidR="00BB5C27">
        <w:rPr>
          <w:rFonts w:ascii="Arial" w:hAnsi="Arial" w:cs="Arial"/>
          <w:sz w:val="22"/>
          <w:szCs w:val="22"/>
        </w:rPr>
        <w:t>e at business support events</w:t>
      </w:r>
      <w:r w:rsidR="007D0217">
        <w:rPr>
          <w:rFonts w:ascii="Arial" w:hAnsi="Arial" w:cs="Arial"/>
          <w:sz w:val="22"/>
          <w:szCs w:val="22"/>
        </w:rPr>
        <w:t xml:space="preserve"> (these included events organised by local councils and also action learning workshops provided by the researchers)</w:t>
      </w:r>
      <w:r w:rsidR="00BB5C27">
        <w:rPr>
          <w:rFonts w:ascii="Arial" w:hAnsi="Arial" w:cs="Arial"/>
          <w:sz w:val="22"/>
          <w:szCs w:val="22"/>
        </w:rPr>
        <w:t>.  U</w:t>
      </w:r>
      <w:r w:rsidR="00BB5C27" w:rsidRPr="00FC1EFF">
        <w:rPr>
          <w:rFonts w:ascii="Arial" w:hAnsi="Arial" w:cs="Arial"/>
          <w:sz w:val="22"/>
          <w:szCs w:val="22"/>
        </w:rPr>
        <w:t>nstructured observations were carried out</w:t>
      </w:r>
      <w:r w:rsidR="00BB5C27">
        <w:rPr>
          <w:rFonts w:ascii="Arial" w:hAnsi="Arial" w:cs="Arial"/>
          <w:sz w:val="22"/>
          <w:szCs w:val="22"/>
        </w:rPr>
        <w:t xml:space="preserve"> at these events during this time</w:t>
      </w:r>
      <w:r w:rsidR="00BB5C27" w:rsidRPr="00FC1EFF">
        <w:rPr>
          <w:rFonts w:ascii="Arial" w:hAnsi="Arial" w:cs="Arial"/>
          <w:sz w:val="22"/>
          <w:szCs w:val="22"/>
        </w:rPr>
        <w:t xml:space="preserve">. </w:t>
      </w:r>
      <w:r w:rsidR="00BB5C27">
        <w:rPr>
          <w:rFonts w:ascii="Arial" w:hAnsi="Arial" w:cs="Arial"/>
          <w:sz w:val="22"/>
          <w:szCs w:val="22"/>
        </w:rPr>
        <w:t xml:space="preserve"> </w:t>
      </w:r>
      <w:r w:rsidR="00BB5C27" w:rsidRPr="00EC531E">
        <w:rPr>
          <w:rFonts w:ascii="Arial" w:hAnsi="Arial" w:cs="Arial"/>
          <w:sz w:val="22"/>
          <w:szCs w:val="22"/>
        </w:rPr>
        <w:t>This consisted of informal discussions between the researchers, participants and business support actors, and observation of interactions between participants and business support actors.  The interaction between participants and business support actor</w:t>
      </w:r>
      <w:r w:rsidR="00BB5C27" w:rsidRPr="00DE1547">
        <w:rPr>
          <w:rFonts w:ascii="Arial" w:hAnsi="Arial" w:cs="Arial"/>
          <w:sz w:val="22"/>
          <w:szCs w:val="22"/>
        </w:rPr>
        <w:t xml:space="preserve">s was particularly beneficial in providing insights into actor roles, motivations and prior experiences.  </w:t>
      </w:r>
      <w:r w:rsidR="00530CFF">
        <w:rPr>
          <w:rFonts w:ascii="Arial" w:hAnsi="Arial" w:cs="Arial"/>
          <w:sz w:val="22"/>
          <w:szCs w:val="22"/>
        </w:rPr>
        <w:lastRenderedPageBreak/>
        <w:t xml:space="preserve">Field notes were taken </w:t>
      </w:r>
      <w:r w:rsidR="008342EE">
        <w:rPr>
          <w:rFonts w:ascii="Arial" w:hAnsi="Arial" w:cs="Arial"/>
          <w:sz w:val="22"/>
          <w:szCs w:val="22"/>
        </w:rPr>
        <w:t xml:space="preserve">during the observations and written up immediately afterwards.  </w:t>
      </w:r>
      <w:r w:rsidR="00BB5C27" w:rsidRPr="00262769">
        <w:rPr>
          <w:rFonts w:ascii="Arial" w:hAnsi="Arial" w:cs="Arial"/>
          <w:sz w:val="22"/>
          <w:szCs w:val="22"/>
        </w:rPr>
        <w:t xml:space="preserve">Emerging themes </w:t>
      </w:r>
      <w:r w:rsidR="00476936">
        <w:rPr>
          <w:rFonts w:ascii="Arial" w:hAnsi="Arial" w:cs="Arial"/>
          <w:sz w:val="22"/>
          <w:szCs w:val="22"/>
        </w:rPr>
        <w:t xml:space="preserve">from the focus groups and observations </w:t>
      </w:r>
      <w:r w:rsidR="00BB5C27" w:rsidRPr="00262769">
        <w:rPr>
          <w:rFonts w:ascii="Arial" w:hAnsi="Arial" w:cs="Arial"/>
          <w:sz w:val="22"/>
          <w:szCs w:val="22"/>
        </w:rPr>
        <w:t xml:space="preserve">were then used to inform </w:t>
      </w:r>
      <w:r w:rsidR="007D0217">
        <w:rPr>
          <w:rFonts w:ascii="Arial" w:hAnsi="Arial" w:cs="Arial"/>
          <w:sz w:val="22"/>
          <w:szCs w:val="22"/>
        </w:rPr>
        <w:t xml:space="preserve">the third stage of research, </w:t>
      </w:r>
      <w:r w:rsidR="00BB5C27" w:rsidRPr="00262769">
        <w:rPr>
          <w:rFonts w:ascii="Arial" w:hAnsi="Arial" w:cs="Arial"/>
          <w:sz w:val="22"/>
          <w:szCs w:val="22"/>
        </w:rPr>
        <w:t>semi-</w:t>
      </w:r>
      <w:r w:rsidR="007D0217">
        <w:rPr>
          <w:rFonts w:ascii="Arial" w:hAnsi="Arial" w:cs="Arial"/>
          <w:sz w:val="22"/>
          <w:szCs w:val="22"/>
        </w:rPr>
        <w:t xml:space="preserve">structured interviews </w:t>
      </w:r>
      <w:r w:rsidR="007D0217" w:rsidRPr="00FC1EFF">
        <w:rPr>
          <w:rFonts w:ascii="Arial" w:hAnsi="Arial" w:cs="Arial"/>
          <w:sz w:val="22"/>
          <w:szCs w:val="22"/>
        </w:rPr>
        <w:t>with food producers and business support actors</w:t>
      </w:r>
      <w:r w:rsidR="007D0217">
        <w:rPr>
          <w:rFonts w:ascii="Arial" w:hAnsi="Arial" w:cs="Arial"/>
          <w:sz w:val="22"/>
          <w:szCs w:val="22"/>
        </w:rPr>
        <w:t>, i</w:t>
      </w:r>
      <w:r w:rsidR="007D0217" w:rsidRPr="00FC1EFF">
        <w:rPr>
          <w:rFonts w:ascii="Arial" w:hAnsi="Arial" w:cs="Arial"/>
          <w:sz w:val="22"/>
          <w:szCs w:val="22"/>
        </w:rPr>
        <w:t>n order to explore research areas and e</w:t>
      </w:r>
      <w:r w:rsidR="00F3577C">
        <w:rPr>
          <w:rFonts w:ascii="Arial" w:hAnsi="Arial" w:cs="Arial"/>
          <w:sz w:val="22"/>
          <w:szCs w:val="22"/>
        </w:rPr>
        <w:t xml:space="preserve">merging themes in more depth.  </w:t>
      </w:r>
      <w:r w:rsidR="007D0217">
        <w:rPr>
          <w:rFonts w:ascii="Arial" w:hAnsi="Arial" w:cs="Arial"/>
          <w:sz w:val="22"/>
          <w:szCs w:val="22"/>
        </w:rPr>
        <w:t xml:space="preserve"> Producer i</w:t>
      </w:r>
      <w:r w:rsidR="00BB5C27" w:rsidRPr="00BB5C27">
        <w:rPr>
          <w:rFonts w:ascii="Arial" w:hAnsi="Arial" w:cs="Arial"/>
          <w:sz w:val="22"/>
          <w:szCs w:val="22"/>
        </w:rPr>
        <w:t xml:space="preserve">nterviewees were selected from the </w:t>
      </w:r>
      <w:r w:rsidR="00BB5C27" w:rsidRPr="007E0F93">
        <w:rPr>
          <w:rFonts w:ascii="Arial" w:hAnsi="Arial" w:cs="Arial"/>
          <w:sz w:val="22"/>
          <w:szCs w:val="22"/>
        </w:rPr>
        <w:t xml:space="preserve">business support events and focus </w:t>
      </w:r>
      <w:r w:rsidR="00BB5C27" w:rsidRPr="00060AFF">
        <w:rPr>
          <w:rFonts w:ascii="Arial" w:hAnsi="Arial" w:cs="Arial"/>
          <w:sz w:val="22"/>
          <w:szCs w:val="22"/>
        </w:rPr>
        <w:t xml:space="preserve">groups, </w:t>
      </w:r>
      <w:r w:rsidR="007D0217" w:rsidRPr="00060AFF">
        <w:rPr>
          <w:rFonts w:ascii="Arial" w:hAnsi="Arial" w:cs="Arial"/>
          <w:sz w:val="22"/>
          <w:szCs w:val="22"/>
        </w:rPr>
        <w:t xml:space="preserve">and from a </w:t>
      </w:r>
      <w:r w:rsidR="007D0217" w:rsidRPr="006D4359">
        <w:rPr>
          <w:rFonts w:ascii="Arial" w:hAnsi="Arial" w:cs="Arial"/>
          <w:sz w:val="22"/>
          <w:szCs w:val="22"/>
        </w:rPr>
        <w:t>larger d</w:t>
      </w:r>
      <w:r w:rsidR="007D0217" w:rsidRPr="001F6D83">
        <w:rPr>
          <w:rFonts w:ascii="Arial" w:hAnsi="Arial" w:cs="Arial"/>
          <w:sz w:val="22"/>
          <w:szCs w:val="22"/>
        </w:rPr>
        <w:t>atabase of eligible b</w:t>
      </w:r>
      <w:r w:rsidR="004B5F37">
        <w:rPr>
          <w:rFonts w:ascii="Arial" w:hAnsi="Arial" w:cs="Arial"/>
          <w:sz w:val="22"/>
          <w:szCs w:val="22"/>
        </w:rPr>
        <w:t>usinesses constructed by the researchers</w:t>
      </w:r>
      <w:r w:rsidR="007D0217" w:rsidRPr="00315C45">
        <w:rPr>
          <w:rFonts w:ascii="Arial" w:hAnsi="Arial" w:cs="Arial"/>
          <w:sz w:val="22"/>
          <w:szCs w:val="22"/>
        </w:rPr>
        <w:t>.</w:t>
      </w:r>
      <w:r w:rsidR="00C8151D" w:rsidRPr="00315C45">
        <w:rPr>
          <w:rFonts w:ascii="Arial" w:hAnsi="Arial" w:cs="Arial"/>
          <w:sz w:val="22"/>
          <w:szCs w:val="22"/>
        </w:rPr>
        <w:t xml:space="preserve">  Ta</w:t>
      </w:r>
      <w:r w:rsidR="008F190B" w:rsidRPr="007E0F93">
        <w:rPr>
          <w:rFonts w:ascii="Arial" w:hAnsi="Arial" w:cs="Arial"/>
          <w:sz w:val="22"/>
          <w:szCs w:val="22"/>
        </w:rPr>
        <w:t xml:space="preserve">ble </w:t>
      </w:r>
      <w:r w:rsidR="00D1799D">
        <w:rPr>
          <w:rFonts w:ascii="Arial" w:hAnsi="Arial" w:cs="Arial"/>
          <w:sz w:val="22"/>
          <w:szCs w:val="22"/>
        </w:rPr>
        <w:t>2</w:t>
      </w:r>
      <w:r w:rsidR="008F190B" w:rsidRPr="007E0F93">
        <w:rPr>
          <w:rFonts w:ascii="Arial" w:hAnsi="Arial" w:cs="Arial"/>
          <w:sz w:val="22"/>
          <w:szCs w:val="22"/>
        </w:rPr>
        <w:t xml:space="preserve"> </w:t>
      </w:r>
      <w:r w:rsidR="00C8151D" w:rsidRPr="007E0F93">
        <w:rPr>
          <w:rFonts w:ascii="Arial" w:hAnsi="Arial" w:cs="Arial"/>
          <w:sz w:val="22"/>
          <w:szCs w:val="22"/>
        </w:rPr>
        <w:t xml:space="preserve">summarises the various forms of </w:t>
      </w:r>
      <w:r w:rsidR="008F190B" w:rsidRPr="007E0F93">
        <w:rPr>
          <w:rFonts w:ascii="Arial" w:hAnsi="Arial" w:cs="Arial"/>
          <w:sz w:val="22"/>
          <w:szCs w:val="22"/>
        </w:rPr>
        <w:t>data collection</w:t>
      </w:r>
      <w:r w:rsidR="007E0F93" w:rsidRPr="007E0F93">
        <w:rPr>
          <w:rFonts w:ascii="Arial" w:hAnsi="Arial" w:cs="Arial"/>
          <w:sz w:val="22"/>
          <w:szCs w:val="22"/>
        </w:rPr>
        <w:t xml:space="preserve"> and the timeline</w:t>
      </w:r>
      <w:r w:rsidR="004B5F37">
        <w:rPr>
          <w:rFonts w:ascii="Arial" w:hAnsi="Arial" w:cs="Arial"/>
          <w:sz w:val="22"/>
          <w:szCs w:val="22"/>
        </w:rPr>
        <w:t xml:space="preserve"> of activity</w:t>
      </w:r>
      <w:r w:rsidR="007E0F93" w:rsidRPr="007E0F93">
        <w:rPr>
          <w:rFonts w:ascii="Arial" w:hAnsi="Arial" w:cs="Arial"/>
          <w:sz w:val="22"/>
          <w:szCs w:val="22"/>
        </w:rPr>
        <w:t>.</w:t>
      </w:r>
      <w:r w:rsidR="00B02DD6" w:rsidRPr="007E0F93">
        <w:rPr>
          <w:rFonts w:ascii="Arial" w:hAnsi="Arial" w:cs="Arial"/>
          <w:sz w:val="22"/>
          <w:szCs w:val="22"/>
        </w:rPr>
        <w:t xml:space="preserve"> </w:t>
      </w:r>
      <w:r w:rsidR="004B5F37">
        <w:rPr>
          <w:rFonts w:ascii="Arial" w:hAnsi="Arial" w:cs="Arial"/>
          <w:sz w:val="22"/>
          <w:szCs w:val="22"/>
        </w:rPr>
        <w:t>In total, t</w:t>
      </w:r>
      <w:r w:rsidR="00831C21" w:rsidRPr="009644FB">
        <w:rPr>
          <w:rFonts w:ascii="Arial" w:hAnsi="Arial" w:cs="Arial"/>
          <w:sz w:val="22"/>
          <w:szCs w:val="22"/>
        </w:rPr>
        <w:t>he compiled case data included 24 producers (who had participated in one or mor</w:t>
      </w:r>
      <w:r w:rsidR="004527A9">
        <w:rPr>
          <w:rFonts w:ascii="Arial" w:hAnsi="Arial" w:cs="Arial"/>
          <w:sz w:val="22"/>
          <w:szCs w:val="22"/>
        </w:rPr>
        <w:t>e of the case programmes) and 16</w:t>
      </w:r>
      <w:r w:rsidR="00831C21" w:rsidRPr="009644FB">
        <w:rPr>
          <w:rFonts w:ascii="Arial" w:hAnsi="Arial" w:cs="Arial"/>
          <w:sz w:val="22"/>
          <w:szCs w:val="22"/>
        </w:rPr>
        <w:t xml:space="preserve"> business support actors (representatives from the case organisations).  </w:t>
      </w:r>
    </w:p>
    <w:p w14:paraId="6E1BFBB2" w14:textId="77777777" w:rsidR="00A6100C" w:rsidRDefault="00A6100C" w:rsidP="009644FB">
      <w:pPr>
        <w:spacing w:line="480" w:lineRule="auto"/>
        <w:jc w:val="both"/>
        <w:rPr>
          <w:rFonts w:ascii="Arial" w:hAnsi="Arial" w:cs="Arial"/>
          <w:sz w:val="22"/>
          <w:szCs w:val="22"/>
        </w:rPr>
      </w:pPr>
    </w:p>
    <w:p w14:paraId="16CED085" w14:textId="384C2761" w:rsidR="00EC531E" w:rsidRDefault="007D0217" w:rsidP="006C2799">
      <w:pPr>
        <w:spacing w:line="480" w:lineRule="auto"/>
        <w:ind w:firstLine="720"/>
        <w:jc w:val="both"/>
        <w:rPr>
          <w:rFonts w:ascii="Arial" w:hAnsi="Arial" w:cs="Arial"/>
          <w:sz w:val="22"/>
          <w:szCs w:val="22"/>
        </w:rPr>
      </w:pPr>
      <w:r>
        <w:rPr>
          <w:rFonts w:ascii="Arial" w:hAnsi="Arial" w:cs="Arial"/>
          <w:sz w:val="22"/>
          <w:szCs w:val="22"/>
        </w:rPr>
        <w:t>A</w:t>
      </w:r>
      <w:r w:rsidR="00831C21" w:rsidRPr="009644FB">
        <w:rPr>
          <w:rFonts w:ascii="Arial" w:hAnsi="Arial" w:cs="Arial"/>
          <w:sz w:val="22"/>
          <w:szCs w:val="22"/>
        </w:rPr>
        <w:t>lthough there was a broad sequential approach to the data collection, it can be seen from</w:t>
      </w:r>
      <w:r w:rsidR="00135809">
        <w:rPr>
          <w:rFonts w:ascii="Arial" w:hAnsi="Arial" w:cs="Arial"/>
          <w:sz w:val="22"/>
          <w:szCs w:val="22"/>
        </w:rPr>
        <w:t xml:space="preserve"> Table</w:t>
      </w:r>
      <w:r w:rsidR="00D1799D">
        <w:rPr>
          <w:rFonts w:ascii="Arial" w:hAnsi="Arial" w:cs="Arial"/>
          <w:sz w:val="22"/>
          <w:szCs w:val="22"/>
        </w:rPr>
        <w:t xml:space="preserve"> 2</w:t>
      </w:r>
      <w:r w:rsidR="00135809">
        <w:rPr>
          <w:rFonts w:ascii="Arial" w:hAnsi="Arial" w:cs="Arial"/>
          <w:sz w:val="22"/>
          <w:szCs w:val="22"/>
        </w:rPr>
        <w:t xml:space="preserve"> </w:t>
      </w:r>
      <w:r w:rsidR="00831C21" w:rsidRPr="009644FB">
        <w:rPr>
          <w:rFonts w:ascii="Arial" w:hAnsi="Arial" w:cs="Arial"/>
          <w:sz w:val="22"/>
          <w:szCs w:val="22"/>
        </w:rPr>
        <w:t xml:space="preserve">that the data collection process was largely iterative in nature.  </w:t>
      </w:r>
      <w:r w:rsidR="003E435A">
        <w:rPr>
          <w:rFonts w:ascii="Arial" w:hAnsi="Arial" w:cs="Arial"/>
          <w:sz w:val="22"/>
          <w:szCs w:val="22"/>
        </w:rPr>
        <w:t>While t</w:t>
      </w:r>
      <w:r w:rsidR="00831C21" w:rsidRPr="009644FB">
        <w:rPr>
          <w:rFonts w:ascii="Arial" w:hAnsi="Arial" w:cs="Arial"/>
          <w:sz w:val="22"/>
          <w:szCs w:val="22"/>
        </w:rPr>
        <w:t xml:space="preserve">he focus group discussions commenced before the interviews and informed areas for further exploration in interviews, focus groups continued after initial interviews had commenced, as opportunities arose to participate in business support events </w:t>
      </w:r>
      <w:r w:rsidR="00831C21" w:rsidRPr="009644FB">
        <w:rPr>
          <w:rFonts w:ascii="Arial" w:hAnsi="Arial" w:cs="Arial"/>
          <w:bCs/>
          <w:sz w:val="22"/>
          <w:szCs w:val="22"/>
        </w:rPr>
        <w:t>that brought respondents together.</w:t>
      </w:r>
      <w:r w:rsidR="00DE1547">
        <w:rPr>
          <w:rFonts w:ascii="Arial" w:hAnsi="Arial" w:cs="Arial"/>
          <w:bCs/>
          <w:sz w:val="22"/>
          <w:szCs w:val="22"/>
        </w:rPr>
        <w:t xml:space="preserve">  </w:t>
      </w:r>
      <w:r w:rsidR="00831C21" w:rsidRPr="009644FB">
        <w:rPr>
          <w:rFonts w:ascii="Arial" w:hAnsi="Arial" w:cs="Arial"/>
          <w:sz w:val="22"/>
          <w:szCs w:val="22"/>
        </w:rPr>
        <w:t xml:space="preserve">The simultaneous data collection and analysis processes over a longitudinal period in effect meant that the nature of questions posed during the semi-structured interviews, and the group discussions, changed throughout the study as new patterns and themes emerged.  </w:t>
      </w:r>
      <w:r w:rsidR="00F8597B" w:rsidRPr="00FC1EFF">
        <w:rPr>
          <w:rFonts w:ascii="Arial" w:hAnsi="Arial" w:cs="Arial"/>
          <w:color w:val="000000" w:themeColor="text1"/>
          <w:sz w:val="22"/>
          <w:szCs w:val="22"/>
        </w:rPr>
        <w:t>The longitudinal nature of the study allowed for prolonged engagement in the field whereby the researcher spent enough time in the context being studied to overcome any distortions or biases that are due to the researcher’s impact</w:t>
      </w:r>
      <w:r w:rsidR="004527A9">
        <w:rPr>
          <w:rFonts w:ascii="Arial" w:hAnsi="Arial" w:cs="Arial"/>
          <w:color w:val="000000" w:themeColor="text1"/>
          <w:sz w:val="22"/>
          <w:szCs w:val="22"/>
        </w:rPr>
        <w:t xml:space="preserve"> </w:t>
      </w:r>
      <w:r w:rsidR="00F8597B">
        <w:rPr>
          <w:rFonts w:ascii="Arial" w:hAnsi="Arial" w:cs="Arial"/>
          <w:color w:val="000000" w:themeColor="text1"/>
          <w:sz w:val="22"/>
          <w:szCs w:val="22"/>
        </w:rPr>
        <w:t xml:space="preserve">and </w:t>
      </w:r>
      <w:r w:rsidR="00C74888">
        <w:rPr>
          <w:rFonts w:ascii="Arial" w:hAnsi="Arial" w:cs="Arial"/>
          <w:color w:val="000000" w:themeColor="text1"/>
          <w:sz w:val="22"/>
          <w:szCs w:val="22"/>
        </w:rPr>
        <w:t xml:space="preserve">provided </w:t>
      </w:r>
      <w:r w:rsidR="00F8597B" w:rsidRPr="00FC1EFF">
        <w:rPr>
          <w:rFonts w:ascii="Arial" w:hAnsi="Arial" w:cs="Arial"/>
          <w:color w:val="000000" w:themeColor="text1"/>
          <w:sz w:val="22"/>
          <w:szCs w:val="22"/>
        </w:rPr>
        <w:t>an “insider-based” perspective (Bu</w:t>
      </w:r>
      <w:r w:rsidR="00F8597B" w:rsidRPr="00F8597B">
        <w:rPr>
          <w:rFonts w:ascii="Arial" w:hAnsi="Arial" w:cs="Arial"/>
          <w:color w:val="000000" w:themeColor="text1"/>
          <w:sz w:val="22"/>
          <w:szCs w:val="22"/>
        </w:rPr>
        <w:t>r</w:t>
      </w:r>
      <w:r w:rsidR="00F8597B">
        <w:rPr>
          <w:rFonts w:ascii="Arial" w:hAnsi="Arial" w:cs="Arial"/>
          <w:color w:val="000000" w:themeColor="text1"/>
          <w:sz w:val="22"/>
          <w:szCs w:val="22"/>
        </w:rPr>
        <w:t xml:space="preserve">rell and Morgan, 1979) to illicit a rich understanding </w:t>
      </w:r>
      <w:r w:rsidR="00F8597B" w:rsidRPr="00FC1EFF">
        <w:rPr>
          <w:rFonts w:ascii="Arial" w:hAnsi="Arial" w:cs="Arial"/>
          <w:color w:val="000000" w:themeColor="text1"/>
          <w:sz w:val="22"/>
          <w:szCs w:val="22"/>
        </w:rPr>
        <w:t xml:space="preserve">of what was </w:t>
      </w:r>
      <w:r w:rsidR="00F8597B" w:rsidRPr="00922C97">
        <w:rPr>
          <w:rFonts w:ascii="Arial" w:hAnsi="Arial" w:cs="Arial"/>
          <w:color w:val="000000" w:themeColor="text1"/>
          <w:sz w:val="22"/>
          <w:szCs w:val="22"/>
        </w:rPr>
        <w:t>taking place in the sector over a period of time.</w:t>
      </w:r>
      <w:r w:rsidR="00B62082" w:rsidRPr="00922C97">
        <w:rPr>
          <w:rFonts w:ascii="Arial" w:hAnsi="Arial" w:cs="Arial"/>
          <w:color w:val="000000" w:themeColor="text1"/>
          <w:sz w:val="22"/>
          <w:szCs w:val="22"/>
        </w:rPr>
        <w:t xml:space="preserve">  </w:t>
      </w:r>
      <w:r w:rsidR="006C2799">
        <w:rPr>
          <w:rFonts w:ascii="Arial" w:hAnsi="Arial" w:cs="Arial"/>
          <w:color w:val="000000" w:themeColor="text1"/>
          <w:sz w:val="22"/>
          <w:szCs w:val="22"/>
        </w:rPr>
        <w:t xml:space="preserve">The longitudinal design, and </w:t>
      </w:r>
      <w:r w:rsidR="006C2799">
        <w:rPr>
          <w:rFonts w:ascii="Arial" w:hAnsi="Arial" w:cs="Arial"/>
          <w:sz w:val="22"/>
          <w:szCs w:val="22"/>
        </w:rPr>
        <w:t>t</w:t>
      </w:r>
      <w:r w:rsidR="00922C97" w:rsidRPr="00922C97">
        <w:rPr>
          <w:rFonts w:ascii="Arial" w:hAnsi="Arial" w:cs="Arial"/>
          <w:sz w:val="22"/>
          <w:szCs w:val="22"/>
        </w:rPr>
        <w:t xml:space="preserve">he </w:t>
      </w:r>
      <w:r w:rsidR="00922C97" w:rsidRPr="00922C97">
        <w:rPr>
          <w:rFonts w:ascii="Arial" w:hAnsi="Arial" w:cs="Arial"/>
          <w:color w:val="000000" w:themeColor="text1"/>
          <w:sz w:val="22"/>
          <w:szCs w:val="22"/>
        </w:rPr>
        <w:t xml:space="preserve">triangulation of methods </w:t>
      </w:r>
      <w:r w:rsidR="006C2799">
        <w:rPr>
          <w:rFonts w:ascii="Arial" w:hAnsi="Arial" w:cs="Arial"/>
          <w:color w:val="000000" w:themeColor="text1"/>
          <w:sz w:val="22"/>
          <w:szCs w:val="22"/>
        </w:rPr>
        <w:t>and sources, thus enhanced the trustworthiness of the findings (</w:t>
      </w:r>
      <w:r w:rsidR="00922C97" w:rsidRPr="00922C97">
        <w:rPr>
          <w:rFonts w:ascii="Arial" w:hAnsi="Arial" w:cs="Arial"/>
          <w:sz w:val="22"/>
          <w:szCs w:val="22"/>
        </w:rPr>
        <w:t>Lincoln and G</w:t>
      </w:r>
      <w:r w:rsidR="006C2799">
        <w:rPr>
          <w:rFonts w:ascii="Arial" w:hAnsi="Arial" w:cs="Arial"/>
          <w:sz w:val="22"/>
          <w:szCs w:val="22"/>
        </w:rPr>
        <w:t xml:space="preserve">uba, </w:t>
      </w:r>
      <w:r w:rsidR="00922C97" w:rsidRPr="00922C97">
        <w:rPr>
          <w:rFonts w:ascii="Arial" w:hAnsi="Arial" w:cs="Arial"/>
          <w:sz w:val="22"/>
          <w:szCs w:val="22"/>
        </w:rPr>
        <w:t>1985)</w:t>
      </w:r>
      <w:r w:rsidR="006C2799">
        <w:rPr>
          <w:rFonts w:ascii="Arial" w:hAnsi="Arial" w:cs="Arial"/>
          <w:sz w:val="22"/>
          <w:szCs w:val="22"/>
        </w:rPr>
        <w:t>.</w:t>
      </w:r>
    </w:p>
    <w:p w14:paraId="1EF07388" w14:textId="77777777" w:rsidR="006C2799" w:rsidRPr="00397468" w:rsidRDefault="006C2799" w:rsidP="006C2799">
      <w:pPr>
        <w:spacing w:line="480" w:lineRule="auto"/>
        <w:ind w:firstLine="720"/>
        <w:jc w:val="both"/>
        <w:rPr>
          <w:rFonts w:ascii="Arial" w:hAnsi="Arial" w:cs="Arial"/>
          <w:sz w:val="22"/>
          <w:szCs w:val="22"/>
        </w:rPr>
      </w:pPr>
    </w:p>
    <w:p w14:paraId="17223325" w14:textId="5D6D4D15" w:rsidR="00225C19" w:rsidRPr="005648AE" w:rsidRDefault="001D040F" w:rsidP="00397468">
      <w:pPr>
        <w:pStyle w:val="xmsonormal"/>
        <w:spacing w:before="0" w:beforeAutospacing="0" w:after="0" w:afterAutospacing="0" w:line="480" w:lineRule="auto"/>
        <w:ind w:firstLine="720"/>
        <w:jc w:val="both"/>
        <w:rPr>
          <w:rFonts w:ascii="Arial" w:hAnsi="Arial" w:cs="Arial"/>
          <w:sz w:val="22"/>
          <w:szCs w:val="22"/>
        </w:rPr>
      </w:pPr>
      <w:r w:rsidRPr="00397468">
        <w:rPr>
          <w:rFonts w:ascii="Arial" w:hAnsi="Arial" w:cs="Arial"/>
          <w:sz w:val="22"/>
          <w:szCs w:val="22"/>
        </w:rPr>
        <w:t>The data analysis followed a thematic approach based on repeated reading of transcripts and fieldnotes, in order to formulate relationships in the data.</w:t>
      </w:r>
      <w:r w:rsidRPr="005648AE">
        <w:rPr>
          <w:rFonts w:ascii="Arial" w:hAnsi="Arial" w:cs="Arial"/>
          <w:sz w:val="22"/>
          <w:szCs w:val="22"/>
        </w:rPr>
        <w:t xml:space="preserve">  Analysis began </w:t>
      </w:r>
      <w:r w:rsidRPr="005648AE">
        <w:rPr>
          <w:rFonts w:ascii="Arial" w:hAnsi="Arial" w:cs="Arial"/>
          <w:sz w:val="22"/>
          <w:szCs w:val="22"/>
        </w:rPr>
        <w:lastRenderedPageBreak/>
        <w:t xml:space="preserve">with a first reading of the data and codewords that were attached to the text.  Once initial categories were developed, the next stage was segmenting the data into small pieces of information (Lincoln and Guba, 1985). A third stage involved </w:t>
      </w:r>
      <w:proofErr w:type="gramStart"/>
      <w:r w:rsidRPr="005648AE">
        <w:rPr>
          <w:rFonts w:ascii="Arial" w:hAnsi="Arial" w:cs="Arial"/>
          <w:sz w:val="22"/>
          <w:szCs w:val="22"/>
        </w:rPr>
        <w:t>coding,</w:t>
      </w:r>
      <w:r w:rsidR="0068540A">
        <w:rPr>
          <w:rFonts w:ascii="Arial" w:hAnsi="Arial" w:cs="Arial"/>
          <w:sz w:val="22"/>
          <w:szCs w:val="22"/>
        </w:rPr>
        <w:t xml:space="preserve"> </w:t>
      </w:r>
      <w:r w:rsidRPr="005648AE">
        <w:rPr>
          <w:rFonts w:ascii="Arial" w:hAnsi="Arial" w:cs="Arial"/>
          <w:sz w:val="22"/>
          <w:szCs w:val="22"/>
        </w:rPr>
        <w:t>or</w:t>
      </w:r>
      <w:proofErr w:type="gramEnd"/>
      <w:r w:rsidRPr="005648AE">
        <w:rPr>
          <w:rFonts w:ascii="Arial" w:hAnsi="Arial" w:cs="Arial"/>
          <w:sz w:val="22"/>
          <w:szCs w:val="22"/>
        </w:rPr>
        <w:t xml:space="preserve"> applying categories to the segments.  Next, more abstract, higher-order categories were developed and further reading of the data undertaken to get a sense of their scope, to check for </w:t>
      </w:r>
      <w:r w:rsidR="00B92477">
        <w:rPr>
          <w:rFonts w:ascii="Arial" w:hAnsi="Arial" w:cs="Arial"/>
          <w:sz w:val="22"/>
          <w:szCs w:val="22"/>
        </w:rPr>
        <w:t>“</w:t>
      </w:r>
      <w:r w:rsidRPr="005648AE">
        <w:rPr>
          <w:rFonts w:ascii="Arial" w:hAnsi="Arial" w:cs="Arial"/>
          <w:sz w:val="22"/>
          <w:szCs w:val="22"/>
        </w:rPr>
        <w:t>recurring regularities</w:t>
      </w:r>
      <w:r w:rsidR="00B92477">
        <w:rPr>
          <w:rFonts w:ascii="Arial" w:hAnsi="Arial" w:cs="Arial"/>
          <w:sz w:val="22"/>
          <w:szCs w:val="22"/>
        </w:rPr>
        <w:t>”</w:t>
      </w:r>
      <w:r w:rsidRPr="005648AE">
        <w:rPr>
          <w:rFonts w:ascii="Arial" w:hAnsi="Arial" w:cs="Arial"/>
          <w:sz w:val="22"/>
          <w:szCs w:val="22"/>
        </w:rPr>
        <w:t xml:space="preserve"> (Guba, 1978) and for </w:t>
      </w:r>
      <w:r w:rsidR="00B92477">
        <w:rPr>
          <w:rFonts w:ascii="Arial" w:hAnsi="Arial" w:cs="Arial"/>
          <w:sz w:val="22"/>
          <w:szCs w:val="22"/>
        </w:rPr>
        <w:t>“</w:t>
      </w:r>
      <w:r w:rsidRPr="005648AE">
        <w:rPr>
          <w:rFonts w:ascii="Arial" w:hAnsi="Arial" w:cs="Arial"/>
          <w:sz w:val="22"/>
          <w:szCs w:val="22"/>
        </w:rPr>
        <w:t>emerging themes or patterns</w:t>
      </w:r>
      <w:r w:rsidR="00B92477">
        <w:rPr>
          <w:rFonts w:ascii="Arial" w:hAnsi="Arial" w:cs="Arial"/>
          <w:sz w:val="22"/>
          <w:szCs w:val="22"/>
        </w:rPr>
        <w:t>”</w:t>
      </w:r>
      <w:r w:rsidRPr="005648AE">
        <w:rPr>
          <w:rFonts w:ascii="Arial" w:hAnsi="Arial" w:cs="Arial"/>
          <w:sz w:val="22"/>
          <w:szCs w:val="22"/>
        </w:rPr>
        <w:t xml:space="preserve"> (Taylor and Bogdan, 19</w:t>
      </w:r>
      <w:r w:rsidR="00664E42" w:rsidRPr="005648AE">
        <w:rPr>
          <w:rFonts w:ascii="Arial" w:hAnsi="Arial" w:cs="Arial"/>
          <w:sz w:val="22"/>
          <w:szCs w:val="22"/>
        </w:rPr>
        <w:t>98</w:t>
      </w:r>
      <w:r w:rsidRPr="005648AE">
        <w:rPr>
          <w:rFonts w:ascii="Arial" w:hAnsi="Arial" w:cs="Arial"/>
          <w:sz w:val="22"/>
          <w:szCs w:val="22"/>
        </w:rPr>
        <w:t>).  This activity was accompani</w:t>
      </w:r>
      <w:r w:rsidR="004B5F37">
        <w:rPr>
          <w:rFonts w:ascii="Arial" w:hAnsi="Arial" w:cs="Arial"/>
          <w:sz w:val="22"/>
          <w:szCs w:val="22"/>
        </w:rPr>
        <w:t xml:space="preserve">ed by note-taking, in which </w:t>
      </w:r>
      <w:r w:rsidRPr="005648AE">
        <w:rPr>
          <w:rFonts w:ascii="Arial" w:hAnsi="Arial" w:cs="Arial"/>
          <w:sz w:val="22"/>
          <w:szCs w:val="22"/>
        </w:rPr>
        <w:t>observations and ideas were captured (</w:t>
      </w:r>
      <w:proofErr w:type="spellStart"/>
      <w:r w:rsidRPr="005648AE">
        <w:rPr>
          <w:rFonts w:ascii="Arial" w:hAnsi="Arial" w:cs="Arial"/>
          <w:sz w:val="22"/>
          <w:szCs w:val="22"/>
        </w:rPr>
        <w:t>Tesch</w:t>
      </w:r>
      <w:proofErr w:type="spellEnd"/>
      <w:r w:rsidRPr="005648AE">
        <w:rPr>
          <w:rFonts w:ascii="Arial" w:hAnsi="Arial" w:cs="Arial"/>
          <w:sz w:val="22"/>
          <w:szCs w:val="22"/>
        </w:rPr>
        <w:t xml:space="preserve">, 1990).  The </w:t>
      </w:r>
      <w:r w:rsidR="00FB1C89">
        <w:rPr>
          <w:rFonts w:ascii="Arial" w:hAnsi="Arial" w:cs="Arial"/>
          <w:sz w:val="22"/>
          <w:szCs w:val="22"/>
        </w:rPr>
        <w:t>q</w:t>
      </w:r>
      <w:r w:rsidRPr="005648AE">
        <w:rPr>
          <w:rFonts w:ascii="Arial" w:hAnsi="Arial" w:cs="Arial"/>
          <w:sz w:val="22"/>
          <w:szCs w:val="22"/>
        </w:rPr>
        <w:t xml:space="preserve">ualitative </w:t>
      </w:r>
      <w:r w:rsidR="00FB1C89">
        <w:rPr>
          <w:rFonts w:ascii="Arial" w:hAnsi="Arial" w:cs="Arial"/>
          <w:sz w:val="22"/>
          <w:szCs w:val="22"/>
        </w:rPr>
        <w:t>d</w:t>
      </w:r>
      <w:r w:rsidRPr="005648AE">
        <w:rPr>
          <w:rFonts w:ascii="Arial" w:hAnsi="Arial" w:cs="Arial"/>
          <w:sz w:val="22"/>
          <w:szCs w:val="22"/>
        </w:rPr>
        <w:t xml:space="preserve">ata </w:t>
      </w:r>
      <w:r w:rsidR="00FB1C89">
        <w:rPr>
          <w:rFonts w:ascii="Arial" w:hAnsi="Arial" w:cs="Arial"/>
          <w:sz w:val="22"/>
          <w:szCs w:val="22"/>
        </w:rPr>
        <w:t>a</w:t>
      </w:r>
      <w:r w:rsidRPr="005648AE">
        <w:rPr>
          <w:rFonts w:ascii="Arial" w:hAnsi="Arial" w:cs="Arial"/>
          <w:sz w:val="22"/>
          <w:szCs w:val="22"/>
        </w:rPr>
        <w:t xml:space="preserve">nalysis software package NVivo </w:t>
      </w:r>
      <w:r w:rsidR="00007172">
        <w:rPr>
          <w:rFonts w:ascii="Arial" w:hAnsi="Arial" w:cs="Arial"/>
          <w:sz w:val="22"/>
          <w:szCs w:val="22"/>
        </w:rPr>
        <w:t xml:space="preserve">(10) </w:t>
      </w:r>
      <w:r w:rsidRPr="005648AE">
        <w:rPr>
          <w:rFonts w:ascii="Arial" w:hAnsi="Arial" w:cs="Arial"/>
          <w:sz w:val="22"/>
          <w:szCs w:val="22"/>
        </w:rPr>
        <w:t>was used to assist with analysis of the focus groups and semi-structured interviews and the identification of core themes. The benefits of using this approach is that it allows for a more complete set of data for interpretation than might occur when undertaking this task manually. Therefore</w:t>
      </w:r>
      <w:r w:rsidR="0068540A">
        <w:rPr>
          <w:rFonts w:ascii="Arial" w:hAnsi="Arial" w:cs="Arial"/>
          <w:sz w:val="22"/>
          <w:szCs w:val="22"/>
        </w:rPr>
        <w:t>,</w:t>
      </w:r>
      <w:r w:rsidRPr="005648AE">
        <w:rPr>
          <w:rFonts w:ascii="Arial" w:hAnsi="Arial" w:cs="Arial"/>
          <w:sz w:val="22"/>
          <w:szCs w:val="22"/>
        </w:rPr>
        <w:t xml:space="preserve"> this helps to ensure rigour within the analysis process (</w:t>
      </w:r>
      <w:proofErr w:type="spellStart"/>
      <w:r w:rsidRPr="005648AE">
        <w:rPr>
          <w:rFonts w:ascii="Arial" w:hAnsi="Arial" w:cs="Arial"/>
          <w:sz w:val="22"/>
          <w:szCs w:val="22"/>
        </w:rPr>
        <w:t>Bazeley</w:t>
      </w:r>
      <w:proofErr w:type="spellEnd"/>
      <w:r w:rsidRPr="005648AE">
        <w:rPr>
          <w:rFonts w:ascii="Arial" w:hAnsi="Arial" w:cs="Arial"/>
          <w:sz w:val="22"/>
          <w:szCs w:val="22"/>
        </w:rPr>
        <w:t xml:space="preserve">, 2007).  </w:t>
      </w:r>
    </w:p>
    <w:p w14:paraId="1610C818" w14:textId="77777777" w:rsidR="00871803" w:rsidRDefault="00871803" w:rsidP="00871803">
      <w:pPr>
        <w:spacing w:line="480" w:lineRule="auto"/>
        <w:jc w:val="both"/>
        <w:rPr>
          <w:rFonts w:ascii="Arial" w:hAnsi="Arial" w:cs="Arial"/>
          <w:sz w:val="22"/>
          <w:szCs w:val="22"/>
        </w:rPr>
      </w:pPr>
    </w:p>
    <w:p w14:paraId="1CD8F64C" w14:textId="696AAA51" w:rsidR="00871803" w:rsidRPr="009644FB" w:rsidRDefault="00135809" w:rsidP="00FD41E3">
      <w:pPr>
        <w:spacing w:line="480" w:lineRule="auto"/>
        <w:jc w:val="center"/>
        <w:rPr>
          <w:rFonts w:ascii="Arial" w:hAnsi="Arial" w:cs="Arial"/>
          <w:sz w:val="22"/>
          <w:szCs w:val="22"/>
        </w:rPr>
      </w:pPr>
      <w:r w:rsidRPr="009644FB">
        <w:rPr>
          <w:rFonts w:ascii="Arial" w:hAnsi="Arial" w:cs="Arial"/>
          <w:sz w:val="22"/>
          <w:szCs w:val="22"/>
        </w:rPr>
        <w:t xml:space="preserve">Insert </w:t>
      </w:r>
      <w:r w:rsidR="00871803" w:rsidRPr="009644FB">
        <w:rPr>
          <w:rFonts w:ascii="Arial" w:hAnsi="Arial" w:cs="Arial"/>
          <w:sz w:val="22"/>
          <w:szCs w:val="22"/>
        </w:rPr>
        <w:t xml:space="preserve">Table </w:t>
      </w:r>
      <w:r w:rsidR="00D1799D" w:rsidRPr="009644FB">
        <w:rPr>
          <w:rFonts w:ascii="Arial" w:hAnsi="Arial" w:cs="Arial"/>
          <w:sz w:val="22"/>
          <w:szCs w:val="22"/>
        </w:rPr>
        <w:t>2</w:t>
      </w:r>
      <w:r w:rsidR="009644FB">
        <w:rPr>
          <w:rFonts w:ascii="Arial" w:hAnsi="Arial" w:cs="Arial"/>
          <w:sz w:val="22"/>
          <w:szCs w:val="22"/>
        </w:rPr>
        <w:t xml:space="preserve"> here</w:t>
      </w:r>
    </w:p>
    <w:p w14:paraId="56285116" w14:textId="332DCC68" w:rsidR="00295F0F" w:rsidRPr="005648AE" w:rsidRDefault="00295F0F" w:rsidP="00295F0F">
      <w:pPr>
        <w:spacing w:line="480" w:lineRule="auto"/>
        <w:jc w:val="both"/>
        <w:rPr>
          <w:rFonts w:ascii="Arial" w:hAnsi="Arial" w:cs="Arial"/>
          <w:sz w:val="22"/>
          <w:szCs w:val="22"/>
        </w:rPr>
      </w:pPr>
    </w:p>
    <w:p w14:paraId="63BBA184" w14:textId="4D4A02CE" w:rsidR="001916BD" w:rsidRPr="005648AE" w:rsidRDefault="00D1799D" w:rsidP="005648AE">
      <w:pPr>
        <w:spacing w:line="480" w:lineRule="auto"/>
        <w:rPr>
          <w:rFonts w:ascii="Arial" w:hAnsi="Arial" w:cs="Arial"/>
          <w:b/>
          <w:sz w:val="22"/>
          <w:szCs w:val="22"/>
        </w:rPr>
      </w:pPr>
      <w:r>
        <w:rPr>
          <w:rFonts w:ascii="Arial" w:hAnsi="Arial" w:cs="Arial"/>
          <w:b/>
          <w:sz w:val="22"/>
          <w:szCs w:val="22"/>
        </w:rPr>
        <w:t>5</w:t>
      </w:r>
      <w:r w:rsidR="007A1B25" w:rsidRPr="005648AE">
        <w:rPr>
          <w:rFonts w:ascii="Arial" w:hAnsi="Arial" w:cs="Arial"/>
          <w:b/>
          <w:sz w:val="22"/>
          <w:szCs w:val="22"/>
        </w:rPr>
        <w:t xml:space="preserve">. </w:t>
      </w:r>
      <w:r w:rsidR="00B50F6B">
        <w:rPr>
          <w:rFonts w:ascii="Arial" w:hAnsi="Arial" w:cs="Arial"/>
          <w:b/>
          <w:sz w:val="22"/>
          <w:szCs w:val="22"/>
        </w:rPr>
        <w:t>Findings</w:t>
      </w:r>
      <w:r w:rsidR="00143944" w:rsidRPr="005648AE">
        <w:rPr>
          <w:rFonts w:ascii="Arial" w:hAnsi="Arial" w:cs="Arial"/>
          <w:b/>
          <w:sz w:val="22"/>
          <w:szCs w:val="22"/>
        </w:rPr>
        <w:t xml:space="preserve"> </w:t>
      </w:r>
    </w:p>
    <w:p w14:paraId="30302DB4" w14:textId="77777777" w:rsidR="00B3412C" w:rsidRPr="005648AE" w:rsidRDefault="00B3412C" w:rsidP="005648AE">
      <w:pPr>
        <w:spacing w:line="480" w:lineRule="auto"/>
        <w:jc w:val="both"/>
        <w:rPr>
          <w:rFonts w:ascii="Arial" w:hAnsi="Arial" w:cs="Arial"/>
          <w:sz w:val="22"/>
          <w:szCs w:val="22"/>
        </w:rPr>
      </w:pPr>
    </w:p>
    <w:p w14:paraId="5B89E980" w14:textId="23192CE6" w:rsidR="00264F2C" w:rsidRPr="005648AE" w:rsidRDefault="00B3412C" w:rsidP="00E86AD3">
      <w:pPr>
        <w:spacing w:line="480" w:lineRule="auto"/>
        <w:ind w:firstLine="720"/>
        <w:jc w:val="both"/>
        <w:rPr>
          <w:rFonts w:ascii="Arial" w:hAnsi="Arial" w:cs="Arial"/>
          <w:sz w:val="22"/>
          <w:szCs w:val="22"/>
        </w:rPr>
      </w:pPr>
      <w:r w:rsidRPr="005648AE">
        <w:rPr>
          <w:rFonts w:ascii="Arial" w:hAnsi="Arial" w:cs="Arial"/>
          <w:sz w:val="22"/>
          <w:szCs w:val="22"/>
        </w:rPr>
        <w:t>There were varying degrees</w:t>
      </w:r>
      <w:r w:rsidR="00DF245E">
        <w:rPr>
          <w:rFonts w:ascii="Arial" w:hAnsi="Arial" w:cs="Arial"/>
          <w:sz w:val="22"/>
          <w:szCs w:val="22"/>
        </w:rPr>
        <w:t xml:space="preserve"> </w:t>
      </w:r>
      <w:r w:rsidRPr="005648AE">
        <w:rPr>
          <w:rFonts w:ascii="Arial" w:hAnsi="Arial" w:cs="Arial"/>
          <w:sz w:val="22"/>
          <w:szCs w:val="22"/>
        </w:rPr>
        <w:t xml:space="preserve">of trust exhibited across the cases.  </w:t>
      </w:r>
      <w:r w:rsidR="004A5F55" w:rsidRPr="005648AE">
        <w:rPr>
          <w:rFonts w:ascii="Arial" w:hAnsi="Arial" w:cs="Arial"/>
          <w:sz w:val="22"/>
          <w:szCs w:val="22"/>
        </w:rPr>
        <w:t xml:space="preserve">Two of the cases </w:t>
      </w:r>
      <w:r w:rsidR="004A5F55">
        <w:rPr>
          <w:rFonts w:ascii="Arial" w:hAnsi="Arial" w:cs="Arial"/>
          <w:sz w:val="22"/>
          <w:szCs w:val="22"/>
        </w:rPr>
        <w:t xml:space="preserve">demonstrated </w:t>
      </w:r>
      <w:r w:rsidR="004A5F55" w:rsidRPr="005648AE">
        <w:rPr>
          <w:rFonts w:ascii="Arial" w:hAnsi="Arial" w:cs="Arial"/>
          <w:sz w:val="22"/>
          <w:szCs w:val="22"/>
        </w:rPr>
        <w:t>high levels of trust</w:t>
      </w:r>
      <w:r w:rsidR="00A64F84">
        <w:rPr>
          <w:rFonts w:ascii="Arial" w:hAnsi="Arial" w:cs="Arial"/>
          <w:sz w:val="22"/>
          <w:szCs w:val="22"/>
        </w:rPr>
        <w:t xml:space="preserve"> (Cases A and B)</w:t>
      </w:r>
      <w:r w:rsidR="004A5F55" w:rsidRPr="005648AE">
        <w:rPr>
          <w:rFonts w:ascii="Arial" w:hAnsi="Arial" w:cs="Arial"/>
          <w:sz w:val="22"/>
          <w:szCs w:val="22"/>
        </w:rPr>
        <w:t>, and two cases demonstrate</w:t>
      </w:r>
      <w:r w:rsidR="00A64F84">
        <w:rPr>
          <w:rFonts w:ascii="Arial" w:hAnsi="Arial" w:cs="Arial"/>
          <w:sz w:val="22"/>
          <w:szCs w:val="22"/>
        </w:rPr>
        <w:t>d</w:t>
      </w:r>
      <w:r w:rsidR="004A5F55" w:rsidRPr="005648AE">
        <w:rPr>
          <w:rFonts w:ascii="Arial" w:hAnsi="Arial" w:cs="Arial"/>
          <w:sz w:val="22"/>
          <w:szCs w:val="22"/>
        </w:rPr>
        <w:t xml:space="preserve"> lower levels of trust</w:t>
      </w:r>
      <w:r w:rsidR="00A64F84">
        <w:rPr>
          <w:rFonts w:ascii="Arial" w:hAnsi="Arial" w:cs="Arial"/>
          <w:sz w:val="22"/>
          <w:szCs w:val="22"/>
        </w:rPr>
        <w:t xml:space="preserve"> (</w:t>
      </w:r>
      <w:r w:rsidR="00A64F84" w:rsidRPr="0025704E">
        <w:rPr>
          <w:rFonts w:ascii="Arial" w:hAnsi="Arial" w:cs="Arial"/>
          <w:sz w:val="22"/>
          <w:szCs w:val="22"/>
        </w:rPr>
        <w:t>Cases C and D)</w:t>
      </w:r>
      <w:r w:rsidR="004A5F55" w:rsidRPr="0025704E">
        <w:rPr>
          <w:rFonts w:ascii="Arial" w:hAnsi="Arial" w:cs="Arial"/>
          <w:sz w:val="22"/>
          <w:szCs w:val="22"/>
        </w:rPr>
        <w:t xml:space="preserve">.  </w:t>
      </w:r>
      <w:r w:rsidR="0025704E">
        <w:rPr>
          <w:rFonts w:ascii="Arial" w:hAnsi="Arial" w:cs="Arial"/>
          <w:sz w:val="22"/>
          <w:szCs w:val="22"/>
        </w:rPr>
        <w:t>Table 3 characterises the nature of trust in each of the cases</w:t>
      </w:r>
      <w:r w:rsidR="00A613B4">
        <w:rPr>
          <w:rFonts w:ascii="Arial" w:hAnsi="Arial" w:cs="Arial"/>
          <w:sz w:val="22"/>
          <w:szCs w:val="22"/>
        </w:rPr>
        <w:t>, around three main components that engender trustworthiness in the advisor and the support institution.  These components are knowledge capabilities, local embeddedness and empathy</w:t>
      </w:r>
      <w:r w:rsidR="0021611E">
        <w:rPr>
          <w:rFonts w:ascii="Arial" w:hAnsi="Arial" w:cs="Arial"/>
          <w:sz w:val="22"/>
          <w:szCs w:val="22"/>
        </w:rPr>
        <w:t xml:space="preserve">.  </w:t>
      </w:r>
      <w:r w:rsidR="00A613B4">
        <w:rPr>
          <w:rFonts w:ascii="Arial" w:hAnsi="Arial" w:cs="Arial"/>
          <w:sz w:val="22"/>
          <w:szCs w:val="22"/>
        </w:rPr>
        <w:t xml:space="preserve">The discussion will now move to consider each of these in relation to the cases. </w:t>
      </w:r>
      <w:r w:rsidR="00EF3C39" w:rsidRPr="0025704E">
        <w:rPr>
          <w:rFonts w:ascii="Arial" w:hAnsi="Arial" w:cs="Arial"/>
          <w:sz w:val="22"/>
          <w:szCs w:val="22"/>
        </w:rPr>
        <w:t xml:space="preserve">Thereafter, the </w:t>
      </w:r>
      <w:r w:rsidR="00D31F9E" w:rsidRPr="0025704E">
        <w:rPr>
          <w:rFonts w:ascii="Arial" w:hAnsi="Arial" w:cs="Arial"/>
          <w:sz w:val="22"/>
          <w:szCs w:val="22"/>
        </w:rPr>
        <w:t xml:space="preserve">challenges facing advisors </w:t>
      </w:r>
      <w:r w:rsidR="0025704E">
        <w:rPr>
          <w:rFonts w:ascii="Arial" w:hAnsi="Arial" w:cs="Arial"/>
          <w:sz w:val="22"/>
          <w:szCs w:val="22"/>
        </w:rPr>
        <w:t>in building t</w:t>
      </w:r>
      <w:r w:rsidR="00EF3C39" w:rsidRPr="0025704E">
        <w:rPr>
          <w:rFonts w:ascii="Arial" w:hAnsi="Arial" w:cs="Arial"/>
          <w:sz w:val="22"/>
          <w:szCs w:val="22"/>
        </w:rPr>
        <w:t>rust</w:t>
      </w:r>
      <w:r w:rsidR="00A613B4">
        <w:rPr>
          <w:rFonts w:ascii="Arial" w:hAnsi="Arial" w:cs="Arial"/>
          <w:sz w:val="22"/>
          <w:szCs w:val="22"/>
        </w:rPr>
        <w:t xml:space="preserve"> will be considered</w:t>
      </w:r>
      <w:r w:rsidR="00EF3C39" w:rsidRPr="0025704E">
        <w:rPr>
          <w:rFonts w:ascii="Arial" w:hAnsi="Arial" w:cs="Arial"/>
          <w:sz w:val="22"/>
          <w:szCs w:val="22"/>
        </w:rPr>
        <w:t xml:space="preserve">.  </w:t>
      </w:r>
      <w:r w:rsidR="00264F2C" w:rsidRPr="0025704E">
        <w:rPr>
          <w:rFonts w:ascii="Arial" w:hAnsi="Arial" w:cs="Arial"/>
          <w:sz w:val="22"/>
          <w:szCs w:val="22"/>
        </w:rPr>
        <w:t>The findings</w:t>
      </w:r>
      <w:r w:rsidR="00264F2C">
        <w:rPr>
          <w:rFonts w:ascii="Arial" w:hAnsi="Arial" w:cs="Arial"/>
          <w:sz w:val="22"/>
          <w:szCs w:val="22"/>
        </w:rPr>
        <w:t xml:space="preserve"> </w:t>
      </w:r>
      <w:r w:rsidR="009D6379">
        <w:rPr>
          <w:rFonts w:ascii="Arial" w:hAnsi="Arial" w:cs="Arial"/>
          <w:sz w:val="22"/>
          <w:szCs w:val="22"/>
        </w:rPr>
        <w:t xml:space="preserve">that follow will make </w:t>
      </w:r>
      <w:r w:rsidR="00264F2C">
        <w:rPr>
          <w:rFonts w:ascii="Arial" w:hAnsi="Arial" w:cs="Arial"/>
          <w:sz w:val="22"/>
          <w:szCs w:val="22"/>
        </w:rPr>
        <w:t xml:space="preserve">reference to </w:t>
      </w:r>
      <w:r w:rsidR="00264F2C" w:rsidRPr="005648AE">
        <w:rPr>
          <w:rFonts w:ascii="Arial" w:hAnsi="Arial" w:cs="Arial"/>
          <w:sz w:val="22"/>
          <w:szCs w:val="22"/>
        </w:rPr>
        <w:t>trust at the interpersonal level (trust in the advisor) an</w:t>
      </w:r>
      <w:r w:rsidR="006754EF">
        <w:rPr>
          <w:rFonts w:ascii="Arial" w:hAnsi="Arial" w:cs="Arial"/>
          <w:sz w:val="22"/>
          <w:szCs w:val="22"/>
        </w:rPr>
        <w:t>d trust at institutional level (</w:t>
      </w:r>
      <w:r w:rsidR="00264F2C" w:rsidRPr="005648AE">
        <w:rPr>
          <w:rFonts w:ascii="Arial" w:hAnsi="Arial" w:cs="Arial"/>
          <w:sz w:val="22"/>
          <w:szCs w:val="22"/>
        </w:rPr>
        <w:t>in the organisation responsible for the business support</w:t>
      </w:r>
      <w:r w:rsidR="006754EF">
        <w:rPr>
          <w:rFonts w:ascii="Arial" w:hAnsi="Arial" w:cs="Arial"/>
          <w:sz w:val="22"/>
          <w:szCs w:val="22"/>
        </w:rPr>
        <w:t>)</w:t>
      </w:r>
      <w:r w:rsidR="00264F2C" w:rsidRPr="005648AE">
        <w:rPr>
          <w:rFonts w:ascii="Arial" w:hAnsi="Arial" w:cs="Arial"/>
          <w:sz w:val="22"/>
          <w:szCs w:val="22"/>
        </w:rPr>
        <w:t>.</w:t>
      </w:r>
    </w:p>
    <w:p w14:paraId="54CFC5EA" w14:textId="77777777" w:rsidR="00707064" w:rsidRDefault="00707064" w:rsidP="005648AE">
      <w:pPr>
        <w:spacing w:line="480" w:lineRule="auto"/>
        <w:jc w:val="both"/>
        <w:rPr>
          <w:rFonts w:ascii="Arial" w:hAnsi="Arial" w:cs="Arial"/>
          <w:sz w:val="22"/>
          <w:szCs w:val="22"/>
        </w:rPr>
      </w:pPr>
    </w:p>
    <w:p w14:paraId="6A2358CE" w14:textId="1926E16D" w:rsidR="00CC4693" w:rsidRPr="002F3A2E" w:rsidRDefault="00A613B4" w:rsidP="002F3A2E">
      <w:pPr>
        <w:spacing w:line="480" w:lineRule="auto"/>
        <w:jc w:val="center"/>
        <w:rPr>
          <w:rFonts w:ascii="Arial" w:hAnsi="Arial" w:cs="Arial"/>
          <w:sz w:val="22"/>
          <w:szCs w:val="22"/>
        </w:rPr>
      </w:pPr>
      <w:r>
        <w:rPr>
          <w:rFonts w:ascii="Arial" w:hAnsi="Arial" w:cs="Arial"/>
          <w:sz w:val="22"/>
          <w:szCs w:val="22"/>
        </w:rPr>
        <w:t>Insert Table 3 here</w:t>
      </w:r>
    </w:p>
    <w:p w14:paraId="6912C4C1" w14:textId="4E1764E4" w:rsidR="00DC5C7C" w:rsidRPr="005648AE" w:rsidRDefault="00D1799D" w:rsidP="005648AE">
      <w:pPr>
        <w:spacing w:line="480" w:lineRule="auto"/>
        <w:jc w:val="both"/>
        <w:rPr>
          <w:rFonts w:ascii="Arial" w:hAnsi="Arial" w:cs="Arial"/>
          <w:i/>
          <w:sz w:val="22"/>
          <w:szCs w:val="22"/>
        </w:rPr>
      </w:pPr>
      <w:r>
        <w:rPr>
          <w:rFonts w:ascii="Arial" w:hAnsi="Arial" w:cs="Arial"/>
          <w:i/>
          <w:sz w:val="22"/>
          <w:szCs w:val="22"/>
        </w:rPr>
        <w:lastRenderedPageBreak/>
        <w:t>5</w:t>
      </w:r>
      <w:r w:rsidR="002661A5" w:rsidRPr="005648AE">
        <w:rPr>
          <w:rFonts w:ascii="Arial" w:hAnsi="Arial" w:cs="Arial"/>
          <w:i/>
          <w:sz w:val="22"/>
          <w:szCs w:val="22"/>
        </w:rPr>
        <w:t>.1</w:t>
      </w:r>
      <w:r w:rsidR="00FD41E3">
        <w:rPr>
          <w:rFonts w:ascii="Arial" w:hAnsi="Arial" w:cs="Arial"/>
          <w:i/>
          <w:sz w:val="22"/>
          <w:szCs w:val="22"/>
        </w:rPr>
        <w:t>.</w:t>
      </w:r>
      <w:r w:rsidR="002661A5" w:rsidRPr="005648AE">
        <w:rPr>
          <w:rFonts w:ascii="Arial" w:hAnsi="Arial" w:cs="Arial"/>
          <w:i/>
          <w:sz w:val="22"/>
          <w:szCs w:val="22"/>
        </w:rPr>
        <w:t xml:space="preserve"> </w:t>
      </w:r>
      <w:r w:rsidR="00885ECE">
        <w:rPr>
          <w:rFonts w:ascii="Arial" w:hAnsi="Arial" w:cs="Arial"/>
          <w:i/>
          <w:sz w:val="22"/>
          <w:szCs w:val="22"/>
        </w:rPr>
        <w:t>T</w:t>
      </w:r>
      <w:r w:rsidR="00CE7D73">
        <w:rPr>
          <w:rFonts w:ascii="Arial" w:hAnsi="Arial" w:cs="Arial"/>
          <w:i/>
          <w:sz w:val="22"/>
          <w:szCs w:val="22"/>
        </w:rPr>
        <w:t>rust</w:t>
      </w:r>
      <w:r w:rsidR="00885ECE">
        <w:rPr>
          <w:rFonts w:ascii="Arial" w:hAnsi="Arial" w:cs="Arial"/>
          <w:i/>
          <w:sz w:val="22"/>
          <w:szCs w:val="22"/>
        </w:rPr>
        <w:t xml:space="preserve"> development</w:t>
      </w:r>
    </w:p>
    <w:p w14:paraId="10130BDD" w14:textId="77777777" w:rsidR="008A56A8" w:rsidRPr="005648AE" w:rsidRDefault="008A56A8" w:rsidP="005648AE">
      <w:pPr>
        <w:spacing w:line="480" w:lineRule="auto"/>
        <w:ind w:firstLine="720"/>
        <w:jc w:val="both"/>
        <w:rPr>
          <w:rFonts w:ascii="Arial" w:hAnsi="Arial" w:cs="Arial"/>
          <w:sz w:val="22"/>
          <w:szCs w:val="22"/>
        </w:rPr>
      </w:pPr>
    </w:p>
    <w:p w14:paraId="45BAD867" w14:textId="77777777" w:rsidR="002F081F" w:rsidRPr="005648AE" w:rsidRDefault="00C45C8A" w:rsidP="005648AE">
      <w:pPr>
        <w:spacing w:line="480" w:lineRule="auto"/>
        <w:ind w:firstLine="720"/>
        <w:jc w:val="both"/>
        <w:rPr>
          <w:rFonts w:ascii="Arial" w:hAnsi="Arial" w:cs="Arial"/>
          <w:sz w:val="22"/>
          <w:szCs w:val="22"/>
        </w:rPr>
      </w:pPr>
      <w:r>
        <w:rPr>
          <w:rFonts w:ascii="Arial" w:hAnsi="Arial" w:cs="Arial"/>
          <w:sz w:val="22"/>
          <w:szCs w:val="22"/>
        </w:rPr>
        <w:t>Strong trust building approaches were evident in Cases A and B linked to advisor k</w:t>
      </w:r>
      <w:r w:rsidR="00D645F2" w:rsidRPr="005648AE">
        <w:rPr>
          <w:rFonts w:ascii="Arial" w:hAnsi="Arial" w:cs="Arial"/>
          <w:sz w:val="22"/>
          <w:szCs w:val="22"/>
        </w:rPr>
        <w:t xml:space="preserve">nowledge </w:t>
      </w:r>
      <w:r w:rsidR="002261BF" w:rsidRPr="005648AE">
        <w:rPr>
          <w:rFonts w:ascii="Arial" w:hAnsi="Arial" w:cs="Arial"/>
          <w:sz w:val="22"/>
          <w:szCs w:val="22"/>
        </w:rPr>
        <w:t xml:space="preserve">and bridging/connecting </w:t>
      </w:r>
      <w:r w:rsidR="00D645F2" w:rsidRPr="005648AE">
        <w:rPr>
          <w:rFonts w:ascii="Arial" w:hAnsi="Arial" w:cs="Arial"/>
          <w:sz w:val="22"/>
          <w:szCs w:val="22"/>
        </w:rPr>
        <w:t>capabilit</w:t>
      </w:r>
      <w:r w:rsidR="00E948B2" w:rsidRPr="005648AE">
        <w:rPr>
          <w:rFonts w:ascii="Arial" w:hAnsi="Arial" w:cs="Arial"/>
          <w:sz w:val="22"/>
          <w:szCs w:val="22"/>
        </w:rPr>
        <w:t>i</w:t>
      </w:r>
      <w:r w:rsidR="00D645F2" w:rsidRPr="005648AE">
        <w:rPr>
          <w:rFonts w:ascii="Arial" w:hAnsi="Arial" w:cs="Arial"/>
          <w:sz w:val="22"/>
          <w:szCs w:val="22"/>
        </w:rPr>
        <w:t>es</w:t>
      </w:r>
      <w:r>
        <w:rPr>
          <w:rFonts w:ascii="Arial" w:hAnsi="Arial" w:cs="Arial"/>
          <w:sz w:val="22"/>
          <w:szCs w:val="22"/>
        </w:rPr>
        <w:t>. I</w:t>
      </w:r>
      <w:r w:rsidR="003000B4" w:rsidRPr="005648AE">
        <w:rPr>
          <w:rFonts w:ascii="Arial" w:hAnsi="Arial" w:cs="Arial"/>
          <w:sz w:val="22"/>
          <w:szCs w:val="22"/>
        </w:rPr>
        <w:t xml:space="preserve">n </w:t>
      </w:r>
      <w:r>
        <w:rPr>
          <w:rFonts w:ascii="Arial" w:hAnsi="Arial" w:cs="Arial"/>
          <w:sz w:val="22"/>
          <w:szCs w:val="22"/>
        </w:rPr>
        <w:t xml:space="preserve">both </w:t>
      </w:r>
      <w:r w:rsidR="0038533F" w:rsidRPr="005648AE">
        <w:rPr>
          <w:rFonts w:ascii="Arial" w:hAnsi="Arial" w:cs="Arial"/>
          <w:sz w:val="22"/>
          <w:szCs w:val="22"/>
        </w:rPr>
        <w:t>Case</w:t>
      </w:r>
      <w:r w:rsidR="00FD650A" w:rsidRPr="005648AE">
        <w:rPr>
          <w:rFonts w:ascii="Arial" w:hAnsi="Arial" w:cs="Arial"/>
          <w:sz w:val="22"/>
          <w:szCs w:val="22"/>
        </w:rPr>
        <w:t>s</w:t>
      </w:r>
      <w:r w:rsidR="0038533F" w:rsidRPr="005648AE">
        <w:rPr>
          <w:rFonts w:ascii="Arial" w:hAnsi="Arial" w:cs="Arial"/>
          <w:sz w:val="22"/>
          <w:szCs w:val="22"/>
        </w:rPr>
        <w:t xml:space="preserve"> </w:t>
      </w:r>
      <w:r>
        <w:rPr>
          <w:rFonts w:ascii="Arial" w:hAnsi="Arial" w:cs="Arial"/>
          <w:sz w:val="22"/>
          <w:szCs w:val="22"/>
        </w:rPr>
        <w:t>re</w:t>
      </w:r>
      <w:r w:rsidR="003000B4" w:rsidRPr="005648AE">
        <w:rPr>
          <w:rFonts w:ascii="Arial" w:hAnsi="Arial" w:cs="Arial"/>
          <w:sz w:val="22"/>
          <w:szCs w:val="22"/>
        </w:rPr>
        <w:t>spondents spoke of the proactive and enthusiastic nature of business support actors that allowed access to</w:t>
      </w:r>
      <w:r w:rsidR="00FD650A" w:rsidRPr="005648AE">
        <w:rPr>
          <w:rFonts w:ascii="Arial" w:hAnsi="Arial" w:cs="Arial"/>
          <w:sz w:val="22"/>
          <w:szCs w:val="22"/>
        </w:rPr>
        <w:t xml:space="preserve"> specialist knowledge and</w:t>
      </w:r>
      <w:r w:rsidR="003000B4" w:rsidRPr="005648AE">
        <w:rPr>
          <w:rFonts w:ascii="Arial" w:hAnsi="Arial" w:cs="Arial"/>
          <w:sz w:val="22"/>
          <w:szCs w:val="22"/>
        </w:rPr>
        <w:t xml:space="preserve"> </w:t>
      </w:r>
      <w:r w:rsidR="002261BF" w:rsidRPr="005648AE">
        <w:rPr>
          <w:rFonts w:ascii="Arial" w:hAnsi="Arial" w:cs="Arial"/>
          <w:sz w:val="22"/>
          <w:szCs w:val="22"/>
        </w:rPr>
        <w:t xml:space="preserve">connected the participants to </w:t>
      </w:r>
      <w:r w:rsidR="00E948B2" w:rsidRPr="005648AE">
        <w:rPr>
          <w:rFonts w:ascii="Arial" w:hAnsi="Arial" w:cs="Arial"/>
          <w:sz w:val="22"/>
          <w:szCs w:val="22"/>
        </w:rPr>
        <w:t xml:space="preserve">informal </w:t>
      </w:r>
      <w:r w:rsidR="003000B4" w:rsidRPr="005648AE">
        <w:rPr>
          <w:rFonts w:ascii="Arial" w:hAnsi="Arial" w:cs="Arial"/>
          <w:sz w:val="22"/>
          <w:szCs w:val="22"/>
        </w:rPr>
        <w:t xml:space="preserve">networks.  </w:t>
      </w:r>
      <w:r w:rsidR="002F081F" w:rsidRPr="005648AE">
        <w:rPr>
          <w:rFonts w:ascii="Arial" w:hAnsi="Arial" w:cs="Arial"/>
          <w:sz w:val="22"/>
          <w:szCs w:val="22"/>
          <w:lang w:eastAsia="en-US"/>
        </w:rPr>
        <w:t xml:space="preserve">An approach </w:t>
      </w:r>
      <w:r w:rsidR="00674FA9" w:rsidRPr="005648AE">
        <w:rPr>
          <w:rFonts w:ascii="Arial" w:hAnsi="Arial" w:cs="Arial"/>
          <w:sz w:val="22"/>
          <w:szCs w:val="22"/>
          <w:lang w:eastAsia="en-US"/>
        </w:rPr>
        <w:t xml:space="preserve">that </w:t>
      </w:r>
      <w:r w:rsidR="002F081F" w:rsidRPr="005648AE">
        <w:rPr>
          <w:rFonts w:ascii="Arial" w:hAnsi="Arial" w:cs="Arial"/>
          <w:sz w:val="22"/>
          <w:szCs w:val="22"/>
          <w:lang w:eastAsia="en-US"/>
        </w:rPr>
        <w:t>centred on securing strong knowle</w:t>
      </w:r>
      <w:r w:rsidR="00674FA9" w:rsidRPr="005648AE">
        <w:rPr>
          <w:rFonts w:ascii="Arial" w:hAnsi="Arial" w:cs="Arial"/>
          <w:sz w:val="22"/>
          <w:szCs w:val="22"/>
          <w:lang w:eastAsia="en-US"/>
        </w:rPr>
        <w:t xml:space="preserve">dge capabilities led to high </w:t>
      </w:r>
      <w:r w:rsidR="002F081F" w:rsidRPr="005648AE">
        <w:rPr>
          <w:rFonts w:ascii="Arial" w:hAnsi="Arial" w:cs="Arial"/>
          <w:sz w:val="22"/>
          <w:szCs w:val="22"/>
          <w:lang w:eastAsia="en-US"/>
        </w:rPr>
        <w:t xml:space="preserve">trust </w:t>
      </w:r>
      <w:r w:rsidR="00674FA9" w:rsidRPr="005648AE">
        <w:rPr>
          <w:rFonts w:ascii="Arial" w:hAnsi="Arial" w:cs="Arial"/>
          <w:sz w:val="22"/>
          <w:szCs w:val="22"/>
          <w:lang w:eastAsia="en-US"/>
        </w:rPr>
        <w:t xml:space="preserve">levels </w:t>
      </w:r>
      <w:r w:rsidR="002F081F" w:rsidRPr="005648AE">
        <w:rPr>
          <w:rFonts w:ascii="Arial" w:hAnsi="Arial" w:cs="Arial"/>
          <w:sz w:val="22"/>
          <w:szCs w:val="22"/>
          <w:lang w:eastAsia="en-US"/>
        </w:rPr>
        <w:t xml:space="preserve">in Case A.  This included a clear focus on identifying </w:t>
      </w:r>
      <w:r w:rsidR="002261BF" w:rsidRPr="005648AE">
        <w:rPr>
          <w:rFonts w:ascii="Arial" w:hAnsi="Arial" w:cs="Arial"/>
          <w:sz w:val="22"/>
          <w:szCs w:val="22"/>
          <w:lang w:eastAsia="en-US"/>
        </w:rPr>
        <w:t xml:space="preserve">and making connections to </w:t>
      </w:r>
      <w:r w:rsidR="002F081F" w:rsidRPr="005648AE">
        <w:rPr>
          <w:rFonts w:ascii="Arial" w:hAnsi="Arial" w:cs="Arial"/>
          <w:sz w:val="22"/>
          <w:szCs w:val="22"/>
          <w:lang w:eastAsia="en-US"/>
        </w:rPr>
        <w:t xml:space="preserve">delivery agents/advisors and other contributors </w:t>
      </w:r>
      <w:r w:rsidR="002F081F" w:rsidRPr="005648AE">
        <w:rPr>
          <w:rFonts w:ascii="Arial" w:hAnsi="Arial" w:cs="Arial"/>
          <w:sz w:val="22"/>
          <w:szCs w:val="22"/>
        </w:rPr>
        <w:t>with specialist knowledge and the requisite expertise to b</w:t>
      </w:r>
      <w:r w:rsidR="002261BF" w:rsidRPr="005648AE">
        <w:rPr>
          <w:rFonts w:ascii="Arial" w:hAnsi="Arial" w:cs="Arial"/>
          <w:sz w:val="22"/>
          <w:szCs w:val="22"/>
        </w:rPr>
        <w:t>olster knowledge capabilities:</w:t>
      </w:r>
    </w:p>
    <w:p w14:paraId="2C0CCD52" w14:textId="77777777" w:rsidR="00530A0E" w:rsidRPr="005648AE" w:rsidRDefault="00530A0E" w:rsidP="005648AE">
      <w:pPr>
        <w:spacing w:line="480" w:lineRule="auto"/>
        <w:ind w:firstLine="720"/>
        <w:jc w:val="both"/>
        <w:rPr>
          <w:rFonts w:ascii="Arial" w:hAnsi="Arial" w:cs="Arial"/>
          <w:sz w:val="22"/>
          <w:szCs w:val="22"/>
        </w:rPr>
      </w:pPr>
    </w:p>
    <w:p w14:paraId="022D9DD5" w14:textId="77777777" w:rsidR="002F081F" w:rsidRPr="005648AE" w:rsidRDefault="002F081F" w:rsidP="005648AE">
      <w:pPr>
        <w:spacing w:line="480" w:lineRule="auto"/>
        <w:ind w:left="720"/>
        <w:rPr>
          <w:rFonts w:ascii="Arial" w:hAnsi="Arial" w:cs="Arial"/>
          <w:sz w:val="22"/>
          <w:szCs w:val="22"/>
        </w:rPr>
      </w:pPr>
      <w:r w:rsidRPr="005648AE">
        <w:rPr>
          <w:rFonts w:ascii="Arial" w:hAnsi="Arial" w:cs="Arial"/>
          <w:i/>
          <w:sz w:val="22"/>
          <w:szCs w:val="22"/>
        </w:rPr>
        <w:t xml:space="preserve">“We really worked hard at bringing in the right people. </w:t>
      </w:r>
      <w:proofErr w:type="gramStart"/>
      <w:r w:rsidRPr="005648AE">
        <w:rPr>
          <w:rFonts w:ascii="Arial" w:hAnsi="Arial" w:cs="Arial"/>
          <w:i/>
          <w:sz w:val="22"/>
          <w:szCs w:val="22"/>
        </w:rPr>
        <w:t>So</w:t>
      </w:r>
      <w:proofErr w:type="gramEnd"/>
      <w:r w:rsidRPr="005648AE">
        <w:rPr>
          <w:rFonts w:ascii="Arial" w:hAnsi="Arial" w:cs="Arial"/>
          <w:i/>
          <w:sz w:val="22"/>
          <w:szCs w:val="22"/>
        </w:rPr>
        <w:t xml:space="preserve"> they were given something they were not getting every day of the week. Making sure that if we brought them out to that workshop, it was worth attending.”</w:t>
      </w:r>
      <w:r w:rsidRPr="005648AE">
        <w:rPr>
          <w:rFonts w:ascii="Arial" w:hAnsi="Arial" w:cs="Arial"/>
          <w:sz w:val="22"/>
          <w:szCs w:val="22"/>
        </w:rPr>
        <w:t xml:space="preserve"> (Advisor, Case A)</w:t>
      </w:r>
    </w:p>
    <w:p w14:paraId="2B0C9C18" w14:textId="77777777" w:rsidR="000F4B00" w:rsidRPr="005648AE" w:rsidRDefault="00225C19" w:rsidP="005648AE">
      <w:pPr>
        <w:spacing w:line="480" w:lineRule="auto"/>
        <w:jc w:val="both"/>
        <w:rPr>
          <w:rFonts w:ascii="Arial" w:hAnsi="Arial" w:cs="Arial"/>
          <w:sz w:val="22"/>
          <w:szCs w:val="22"/>
        </w:rPr>
      </w:pPr>
      <w:r w:rsidRPr="005648AE">
        <w:rPr>
          <w:rFonts w:ascii="Arial" w:hAnsi="Arial" w:cs="Arial"/>
          <w:sz w:val="22"/>
          <w:szCs w:val="22"/>
        </w:rPr>
        <w:tab/>
      </w:r>
    </w:p>
    <w:p w14:paraId="1DCD028A" w14:textId="365F1035" w:rsidR="001A43FE" w:rsidRPr="005648AE" w:rsidRDefault="00C45C8A" w:rsidP="00A64F84">
      <w:pPr>
        <w:spacing w:line="480" w:lineRule="auto"/>
        <w:ind w:firstLine="720"/>
        <w:jc w:val="both"/>
        <w:rPr>
          <w:rFonts w:ascii="Arial" w:hAnsi="Arial" w:cs="Arial"/>
          <w:sz w:val="22"/>
          <w:szCs w:val="22"/>
        </w:rPr>
      </w:pPr>
      <w:r>
        <w:rPr>
          <w:rFonts w:ascii="Arial" w:hAnsi="Arial" w:cs="Arial"/>
          <w:sz w:val="22"/>
          <w:szCs w:val="22"/>
        </w:rPr>
        <w:t xml:space="preserve">The advisor in Case A </w:t>
      </w:r>
      <w:r w:rsidR="0047224C" w:rsidRPr="005648AE">
        <w:rPr>
          <w:rFonts w:ascii="Arial" w:hAnsi="Arial" w:cs="Arial"/>
          <w:sz w:val="22"/>
          <w:szCs w:val="22"/>
        </w:rPr>
        <w:t xml:space="preserve">reflected on her network building role and the bridging capital </w:t>
      </w:r>
      <w:r w:rsidR="002261BF" w:rsidRPr="005648AE">
        <w:rPr>
          <w:rFonts w:ascii="Arial" w:hAnsi="Arial" w:cs="Arial"/>
          <w:sz w:val="22"/>
          <w:szCs w:val="22"/>
        </w:rPr>
        <w:t xml:space="preserve">that developed </w:t>
      </w:r>
      <w:r w:rsidR="00FE0BF7" w:rsidRPr="005648AE">
        <w:rPr>
          <w:rFonts w:ascii="Arial" w:hAnsi="Arial" w:cs="Arial"/>
          <w:sz w:val="22"/>
          <w:szCs w:val="22"/>
        </w:rPr>
        <w:t>from that and on the degree of signposting and directing of participants to networks outside</w:t>
      </w:r>
      <w:r w:rsidR="00D05565" w:rsidRPr="005648AE">
        <w:rPr>
          <w:rFonts w:ascii="Arial" w:hAnsi="Arial" w:cs="Arial"/>
          <w:sz w:val="22"/>
          <w:szCs w:val="22"/>
        </w:rPr>
        <w:t xml:space="preserve"> </w:t>
      </w:r>
      <w:r w:rsidR="00FE0BF7" w:rsidRPr="005648AE">
        <w:rPr>
          <w:rFonts w:ascii="Arial" w:hAnsi="Arial" w:cs="Arial"/>
          <w:sz w:val="22"/>
          <w:szCs w:val="22"/>
        </w:rPr>
        <w:t xml:space="preserve">of the group.  </w:t>
      </w:r>
      <w:r w:rsidR="007414F0" w:rsidRPr="005648AE">
        <w:rPr>
          <w:rFonts w:ascii="Arial" w:hAnsi="Arial" w:cs="Arial"/>
          <w:sz w:val="22"/>
          <w:szCs w:val="22"/>
        </w:rPr>
        <w:t>Case A</w:t>
      </w:r>
      <w:r w:rsidR="00A9740D" w:rsidRPr="005648AE">
        <w:rPr>
          <w:rFonts w:ascii="Arial" w:hAnsi="Arial" w:cs="Arial"/>
          <w:sz w:val="22"/>
          <w:szCs w:val="22"/>
        </w:rPr>
        <w:t xml:space="preserve"> demonstrated strong elements of trust and reciprocity that emerged from the development of friendships and a strong degree of socialisation, over time, within a small group setting</w:t>
      </w:r>
      <w:proofErr w:type="gramStart"/>
      <w:r w:rsidR="00A9740D" w:rsidRPr="005648AE">
        <w:rPr>
          <w:rFonts w:ascii="Arial" w:hAnsi="Arial" w:cs="Arial"/>
          <w:sz w:val="22"/>
          <w:szCs w:val="22"/>
        </w:rPr>
        <w:t xml:space="preserve">:  </w:t>
      </w:r>
      <w:r w:rsidR="00A9740D" w:rsidRPr="005648AE">
        <w:rPr>
          <w:rFonts w:ascii="Arial" w:hAnsi="Arial" w:cs="Arial"/>
          <w:i/>
          <w:sz w:val="22"/>
          <w:szCs w:val="22"/>
        </w:rPr>
        <w:t>“</w:t>
      </w:r>
      <w:proofErr w:type="gramEnd"/>
      <w:r w:rsidR="00A9740D" w:rsidRPr="005648AE">
        <w:rPr>
          <w:rFonts w:ascii="Arial" w:hAnsi="Arial" w:cs="Arial"/>
          <w:i/>
          <w:sz w:val="22"/>
          <w:szCs w:val="22"/>
        </w:rPr>
        <w:t>because it was a small group….we had all got quite friendly”.</w:t>
      </w:r>
      <w:r w:rsidR="00A9740D" w:rsidRPr="005648AE">
        <w:rPr>
          <w:rFonts w:ascii="Arial" w:hAnsi="Arial" w:cs="Arial"/>
          <w:sz w:val="22"/>
          <w:szCs w:val="22"/>
        </w:rPr>
        <w:t xml:space="preserve"> (Participant 2, Cider). </w:t>
      </w:r>
      <w:r w:rsidR="008A521A" w:rsidRPr="005648AE">
        <w:rPr>
          <w:rFonts w:ascii="Arial" w:hAnsi="Arial" w:cs="Arial"/>
          <w:sz w:val="22"/>
          <w:szCs w:val="22"/>
        </w:rPr>
        <w:t xml:space="preserve"> The advisor worked to supplement the interactions that took place within the more formal features of the programme with a breadth of informal encounters where participants could socialise in a relaxed manner. The trust the advisor inspired in participants became extended to peer to peer relationships as the trust building processes </w:t>
      </w:r>
      <w:r w:rsidR="004A5F55">
        <w:rPr>
          <w:rFonts w:ascii="Arial" w:hAnsi="Arial" w:cs="Arial"/>
          <w:sz w:val="22"/>
          <w:szCs w:val="22"/>
        </w:rPr>
        <w:t xml:space="preserve">over the duration of the programme </w:t>
      </w:r>
      <w:r w:rsidR="008A521A" w:rsidRPr="005648AE">
        <w:rPr>
          <w:rFonts w:ascii="Arial" w:hAnsi="Arial" w:cs="Arial"/>
          <w:sz w:val="22"/>
          <w:szCs w:val="22"/>
        </w:rPr>
        <w:t xml:space="preserve">moved from formal knowledge transfer towards informal, peer to peer networking.  </w:t>
      </w:r>
      <w:r w:rsidR="00A9740D" w:rsidRPr="005648AE">
        <w:rPr>
          <w:rFonts w:ascii="Arial" w:hAnsi="Arial" w:cs="Arial"/>
          <w:sz w:val="22"/>
          <w:szCs w:val="22"/>
        </w:rPr>
        <w:t xml:space="preserve">The full benefits of the relationship development between </w:t>
      </w:r>
      <w:r w:rsidR="004A5F55">
        <w:rPr>
          <w:rFonts w:ascii="Arial" w:hAnsi="Arial" w:cs="Arial"/>
          <w:sz w:val="22"/>
          <w:szCs w:val="22"/>
        </w:rPr>
        <w:t>participants</w:t>
      </w:r>
      <w:r w:rsidR="00435010" w:rsidRPr="005648AE">
        <w:rPr>
          <w:rFonts w:ascii="Arial" w:hAnsi="Arial" w:cs="Arial"/>
          <w:sz w:val="22"/>
          <w:szCs w:val="22"/>
        </w:rPr>
        <w:t xml:space="preserve"> </w:t>
      </w:r>
      <w:r w:rsidR="00A9740D" w:rsidRPr="005648AE">
        <w:rPr>
          <w:rFonts w:ascii="Arial" w:hAnsi="Arial" w:cs="Arial"/>
          <w:sz w:val="22"/>
          <w:szCs w:val="22"/>
        </w:rPr>
        <w:t xml:space="preserve">were apparent following the end of the formal programme itself, as participants </w:t>
      </w:r>
      <w:r w:rsidR="00435010" w:rsidRPr="005648AE">
        <w:rPr>
          <w:rFonts w:ascii="Arial" w:hAnsi="Arial" w:cs="Arial"/>
          <w:sz w:val="22"/>
          <w:szCs w:val="22"/>
        </w:rPr>
        <w:t>con</w:t>
      </w:r>
      <w:r w:rsidR="00A9740D" w:rsidRPr="005648AE">
        <w:rPr>
          <w:rFonts w:ascii="Arial" w:hAnsi="Arial" w:cs="Arial"/>
          <w:sz w:val="22"/>
          <w:szCs w:val="22"/>
        </w:rPr>
        <w:t>tinued to meet and exchange experiences.</w:t>
      </w:r>
      <w:r w:rsidR="00435010" w:rsidRPr="005648AE">
        <w:rPr>
          <w:rFonts w:ascii="Arial" w:hAnsi="Arial" w:cs="Arial"/>
          <w:sz w:val="22"/>
          <w:szCs w:val="22"/>
        </w:rPr>
        <w:t xml:space="preserve"> The value of this form of </w:t>
      </w:r>
      <w:r w:rsidR="00435010" w:rsidRPr="005648AE">
        <w:rPr>
          <w:rFonts w:ascii="Arial" w:hAnsi="Arial" w:cs="Arial"/>
          <w:sz w:val="22"/>
          <w:szCs w:val="22"/>
        </w:rPr>
        <w:lastRenderedPageBreak/>
        <w:t>on-going contact after the programme finished, and the continuation of contact betw</w:t>
      </w:r>
      <w:r w:rsidR="00A9740D" w:rsidRPr="005648AE">
        <w:rPr>
          <w:rFonts w:ascii="Arial" w:hAnsi="Arial" w:cs="Arial"/>
          <w:sz w:val="22"/>
          <w:szCs w:val="22"/>
        </w:rPr>
        <w:t xml:space="preserve">een the participants, as the nature of network involvement moved from the formal to informal, was noted.  Reference was made to the </w:t>
      </w:r>
      <w:r w:rsidR="00A35717">
        <w:rPr>
          <w:rFonts w:ascii="Arial" w:hAnsi="Arial" w:cs="Arial"/>
          <w:sz w:val="22"/>
          <w:szCs w:val="22"/>
        </w:rPr>
        <w:t>“</w:t>
      </w:r>
      <w:r w:rsidR="00A9740D" w:rsidRPr="005648AE">
        <w:rPr>
          <w:rFonts w:ascii="Arial" w:hAnsi="Arial" w:cs="Arial"/>
          <w:i/>
          <w:sz w:val="22"/>
          <w:szCs w:val="22"/>
        </w:rPr>
        <w:t xml:space="preserve">the </w:t>
      </w:r>
      <w:r w:rsidR="00435010" w:rsidRPr="005648AE">
        <w:rPr>
          <w:rFonts w:ascii="Arial" w:hAnsi="Arial" w:cs="Arial"/>
          <w:i/>
          <w:sz w:val="22"/>
          <w:szCs w:val="22"/>
        </w:rPr>
        <w:t>friendships that came out of the group and the willingness of people</w:t>
      </w:r>
      <w:r w:rsidR="00A9740D" w:rsidRPr="005648AE">
        <w:rPr>
          <w:rFonts w:ascii="Arial" w:hAnsi="Arial" w:cs="Arial"/>
          <w:i/>
          <w:sz w:val="22"/>
          <w:szCs w:val="22"/>
        </w:rPr>
        <w:t xml:space="preserve"> to share information…</w:t>
      </w:r>
      <w:r w:rsidR="00435010" w:rsidRPr="005648AE">
        <w:rPr>
          <w:rFonts w:ascii="Arial" w:hAnsi="Arial" w:cs="Arial"/>
          <w:i/>
          <w:sz w:val="22"/>
          <w:szCs w:val="22"/>
        </w:rPr>
        <w:t>.”</w:t>
      </w:r>
      <w:r w:rsidR="00435010" w:rsidRPr="005648AE">
        <w:rPr>
          <w:rFonts w:ascii="Arial" w:hAnsi="Arial" w:cs="Arial"/>
          <w:sz w:val="22"/>
          <w:szCs w:val="22"/>
        </w:rPr>
        <w:t xml:space="preserve"> (Participant 8, Baked Goods).</w:t>
      </w:r>
      <w:r w:rsidR="00A9740D" w:rsidRPr="005648AE">
        <w:rPr>
          <w:rFonts w:ascii="Arial" w:hAnsi="Arial" w:cs="Arial"/>
          <w:sz w:val="22"/>
          <w:szCs w:val="22"/>
        </w:rPr>
        <w:t xml:space="preserve">  This</w:t>
      </w:r>
      <w:r w:rsidR="001A43FE" w:rsidRPr="005648AE">
        <w:rPr>
          <w:rFonts w:ascii="Arial" w:hAnsi="Arial" w:cs="Arial"/>
          <w:sz w:val="22"/>
          <w:szCs w:val="22"/>
        </w:rPr>
        <w:t xml:space="preserve"> deepening of ties was referred to by the adv</w:t>
      </w:r>
      <w:r w:rsidR="00937AC3">
        <w:rPr>
          <w:rFonts w:ascii="Arial" w:hAnsi="Arial" w:cs="Arial"/>
          <w:sz w:val="22"/>
          <w:szCs w:val="22"/>
        </w:rPr>
        <w:t>isor</w:t>
      </w:r>
      <w:r w:rsidR="001A43FE" w:rsidRPr="005648AE">
        <w:rPr>
          <w:rFonts w:ascii="Arial" w:hAnsi="Arial" w:cs="Arial"/>
          <w:sz w:val="22"/>
          <w:szCs w:val="22"/>
        </w:rPr>
        <w:t>, whereby she continued to provi</w:t>
      </w:r>
      <w:r w:rsidR="00937AC3">
        <w:rPr>
          <w:rFonts w:ascii="Arial" w:hAnsi="Arial" w:cs="Arial"/>
          <w:sz w:val="22"/>
          <w:szCs w:val="22"/>
        </w:rPr>
        <w:t xml:space="preserve">de support to the participants </w:t>
      </w:r>
      <w:r w:rsidR="001A43FE" w:rsidRPr="005648AE">
        <w:rPr>
          <w:rFonts w:ascii="Arial" w:hAnsi="Arial" w:cs="Arial"/>
          <w:sz w:val="22"/>
          <w:szCs w:val="22"/>
        </w:rPr>
        <w:t>long after the programme had finished:</w:t>
      </w:r>
    </w:p>
    <w:p w14:paraId="5CE72CFE" w14:textId="77777777" w:rsidR="001A43FE" w:rsidRPr="005648AE" w:rsidRDefault="001A43FE" w:rsidP="005648AE">
      <w:pPr>
        <w:spacing w:line="480" w:lineRule="auto"/>
        <w:rPr>
          <w:rFonts w:ascii="Arial" w:hAnsi="Arial" w:cs="Arial"/>
          <w:sz w:val="22"/>
          <w:szCs w:val="22"/>
        </w:rPr>
      </w:pPr>
      <w:r w:rsidRPr="005648AE">
        <w:rPr>
          <w:rFonts w:ascii="Arial" w:hAnsi="Arial" w:cs="Arial"/>
          <w:sz w:val="22"/>
          <w:szCs w:val="22"/>
        </w:rPr>
        <w:t xml:space="preserve"> </w:t>
      </w:r>
    </w:p>
    <w:p w14:paraId="2BB5E357" w14:textId="77777777" w:rsidR="001A43FE" w:rsidRPr="005648AE" w:rsidRDefault="001A43FE" w:rsidP="005648AE">
      <w:pPr>
        <w:spacing w:line="480" w:lineRule="auto"/>
        <w:ind w:left="720"/>
        <w:rPr>
          <w:rFonts w:ascii="Arial" w:hAnsi="Arial" w:cs="Arial"/>
          <w:sz w:val="22"/>
          <w:szCs w:val="22"/>
        </w:rPr>
      </w:pPr>
      <w:r w:rsidRPr="005648AE">
        <w:rPr>
          <w:rFonts w:ascii="Arial" w:hAnsi="Arial" w:cs="Arial"/>
          <w:i/>
          <w:sz w:val="22"/>
          <w:szCs w:val="22"/>
        </w:rPr>
        <w:t>“I would see some of them regularly, some of them had me back to do more work for them outside of the programme. That peer support network still exists after all these years. 7/8 years later that role still exists.”</w:t>
      </w:r>
      <w:r w:rsidRPr="005648AE">
        <w:rPr>
          <w:rFonts w:ascii="Arial" w:hAnsi="Arial" w:cs="Arial"/>
          <w:sz w:val="22"/>
          <w:szCs w:val="22"/>
        </w:rPr>
        <w:t xml:space="preserve">  (Advisor, Case A)</w:t>
      </w:r>
    </w:p>
    <w:p w14:paraId="7BDF5CFD" w14:textId="77777777" w:rsidR="001A43FE" w:rsidRDefault="001A43FE" w:rsidP="005648AE">
      <w:pPr>
        <w:spacing w:line="480" w:lineRule="auto"/>
        <w:jc w:val="both"/>
        <w:rPr>
          <w:rFonts w:ascii="Arial" w:hAnsi="Arial" w:cs="Arial"/>
          <w:sz w:val="22"/>
          <w:szCs w:val="22"/>
        </w:rPr>
      </w:pPr>
    </w:p>
    <w:p w14:paraId="42FF54B0" w14:textId="502EB753" w:rsidR="00FD157A" w:rsidRPr="005648AE" w:rsidRDefault="00C45C8A" w:rsidP="004A5F55">
      <w:pPr>
        <w:spacing w:line="480" w:lineRule="auto"/>
        <w:ind w:firstLine="720"/>
        <w:jc w:val="both"/>
        <w:rPr>
          <w:rFonts w:ascii="Arial" w:hAnsi="Arial" w:cs="Arial"/>
          <w:sz w:val="22"/>
          <w:szCs w:val="22"/>
        </w:rPr>
      </w:pPr>
      <w:r w:rsidRPr="005648AE">
        <w:rPr>
          <w:rFonts w:ascii="Arial" w:hAnsi="Arial" w:cs="Arial"/>
          <w:sz w:val="22"/>
          <w:szCs w:val="22"/>
        </w:rPr>
        <w:t xml:space="preserve">The advisor </w:t>
      </w:r>
      <w:r>
        <w:rPr>
          <w:rFonts w:ascii="Arial" w:hAnsi="Arial" w:cs="Arial"/>
          <w:sz w:val="22"/>
          <w:szCs w:val="22"/>
        </w:rPr>
        <w:t xml:space="preserve">thus </w:t>
      </w:r>
      <w:r w:rsidRPr="005648AE">
        <w:rPr>
          <w:rFonts w:ascii="Arial" w:hAnsi="Arial" w:cs="Arial"/>
          <w:sz w:val="22"/>
          <w:szCs w:val="22"/>
        </w:rPr>
        <w:t xml:space="preserve">played a key intervention role which helped to sustain peer support networks that emerged from the programme.  </w:t>
      </w:r>
      <w:r w:rsidR="001D4CD5" w:rsidRPr="005648AE">
        <w:rPr>
          <w:rFonts w:ascii="Arial" w:hAnsi="Arial" w:cs="Arial"/>
          <w:sz w:val="22"/>
          <w:szCs w:val="22"/>
        </w:rPr>
        <w:t xml:space="preserve">The reference here to </w:t>
      </w:r>
      <w:r w:rsidR="008B3477" w:rsidRPr="005648AE">
        <w:rPr>
          <w:rFonts w:ascii="Arial" w:hAnsi="Arial" w:cs="Arial"/>
          <w:sz w:val="22"/>
          <w:szCs w:val="22"/>
        </w:rPr>
        <w:t xml:space="preserve">the deepening of </w:t>
      </w:r>
      <w:r w:rsidR="00CC79F1" w:rsidRPr="005648AE">
        <w:rPr>
          <w:rFonts w:ascii="Arial" w:hAnsi="Arial" w:cs="Arial"/>
          <w:sz w:val="22"/>
          <w:szCs w:val="22"/>
        </w:rPr>
        <w:t xml:space="preserve">embedded </w:t>
      </w:r>
      <w:r w:rsidR="008B3477" w:rsidRPr="005648AE">
        <w:rPr>
          <w:rFonts w:ascii="Arial" w:hAnsi="Arial" w:cs="Arial"/>
          <w:sz w:val="22"/>
          <w:szCs w:val="22"/>
        </w:rPr>
        <w:t xml:space="preserve">ties following the formal lifetime of the </w:t>
      </w:r>
      <w:r w:rsidR="001D4CD5" w:rsidRPr="005648AE">
        <w:rPr>
          <w:rFonts w:ascii="Arial" w:hAnsi="Arial" w:cs="Arial"/>
          <w:sz w:val="22"/>
          <w:szCs w:val="22"/>
        </w:rPr>
        <w:t>programme</w:t>
      </w:r>
      <w:r w:rsidR="00435010" w:rsidRPr="005648AE">
        <w:rPr>
          <w:rFonts w:ascii="Arial" w:hAnsi="Arial" w:cs="Arial"/>
          <w:sz w:val="22"/>
          <w:szCs w:val="22"/>
        </w:rPr>
        <w:t xml:space="preserve"> </w:t>
      </w:r>
      <w:r w:rsidR="002261BF" w:rsidRPr="005648AE">
        <w:rPr>
          <w:rFonts w:ascii="Arial" w:hAnsi="Arial" w:cs="Arial"/>
          <w:sz w:val="22"/>
          <w:szCs w:val="22"/>
        </w:rPr>
        <w:t>suggest</w:t>
      </w:r>
      <w:r w:rsidR="00CC79F1" w:rsidRPr="005648AE">
        <w:rPr>
          <w:rFonts w:ascii="Arial" w:hAnsi="Arial" w:cs="Arial"/>
          <w:sz w:val="22"/>
          <w:szCs w:val="22"/>
        </w:rPr>
        <w:t>s</w:t>
      </w:r>
      <w:r w:rsidR="002261BF" w:rsidRPr="005648AE">
        <w:rPr>
          <w:rFonts w:ascii="Arial" w:hAnsi="Arial" w:cs="Arial"/>
          <w:sz w:val="22"/>
          <w:szCs w:val="22"/>
        </w:rPr>
        <w:t xml:space="preserve"> that stronger trustful relations are developed over the longer period through the relationship building that occurs organically between the programme participants</w:t>
      </w:r>
      <w:r w:rsidR="00872027" w:rsidRPr="005648AE">
        <w:rPr>
          <w:rFonts w:ascii="Arial" w:hAnsi="Arial" w:cs="Arial"/>
          <w:sz w:val="22"/>
          <w:szCs w:val="22"/>
        </w:rPr>
        <w:t>, and that is facilitated by the advisor</w:t>
      </w:r>
      <w:r w:rsidR="001B57A4">
        <w:rPr>
          <w:rFonts w:ascii="Arial" w:hAnsi="Arial" w:cs="Arial"/>
          <w:sz w:val="22"/>
          <w:szCs w:val="22"/>
        </w:rPr>
        <w:t xml:space="preserve">, who is </w:t>
      </w:r>
      <w:r w:rsidR="00BD4374">
        <w:rPr>
          <w:rFonts w:ascii="Arial" w:hAnsi="Arial" w:cs="Arial"/>
          <w:sz w:val="22"/>
          <w:szCs w:val="22"/>
        </w:rPr>
        <w:t>viewed as working for the best interests of the g</w:t>
      </w:r>
      <w:r w:rsidR="00457770">
        <w:rPr>
          <w:rFonts w:ascii="Arial" w:hAnsi="Arial" w:cs="Arial"/>
          <w:sz w:val="22"/>
          <w:szCs w:val="22"/>
        </w:rPr>
        <w:t>roup.</w:t>
      </w:r>
    </w:p>
    <w:p w14:paraId="5860CAAA" w14:textId="77777777" w:rsidR="00906C37" w:rsidRPr="005648AE" w:rsidRDefault="00906C37" w:rsidP="005648AE">
      <w:pPr>
        <w:spacing w:line="480" w:lineRule="auto"/>
        <w:jc w:val="both"/>
        <w:rPr>
          <w:rFonts w:ascii="Arial" w:hAnsi="Arial" w:cs="Arial"/>
          <w:sz w:val="22"/>
          <w:szCs w:val="22"/>
          <w:lang w:eastAsia="en-US"/>
        </w:rPr>
      </w:pPr>
    </w:p>
    <w:p w14:paraId="6340BE24" w14:textId="4D175628" w:rsidR="00C316A6" w:rsidRDefault="00BA5462" w:rsidP="00C36783">
      <w:pPr>
        <w:spacing w:line="480" w:lineRule="auto"/>
        <w:ind w:firstLine="720"/>
        <w:jc w:val="both"/>
        <w:rPr>
          <w:rFonts w:ascii="Arial" w:hAnsi="Arial" w:cs="Arial"/>
          <w:sz w:val="22"/>
          <w:szCs w:val="22"/>
        </w:rPr>
      </w:pPr>
      <w:r w:rsidRPr="005648AE">
        <w:rPr>
          <w:rFonts w:ascii="Arial" w:hAnsi="Arial" w:cs="Arial"/>
          <w:sz w:val="22"/>
          <w:szCs w:val="22"/>
        </w:rPr>
        <w:t>K</w:t>
      </w:r>
      <w:r w:rsidR="002F081F" w:rsidRPr="005648AE">
        <w:rPr>
          <w:rFonts w:ascii="Arial" w:hAnsi="Arial" w:cs="Arial"/>
          <w:sz w:val="22"/>
          <w:szCs w:val="22"/>
        </w:rPr>
        <w:t>nowledge exchange in Case B was more formally structured with less opportunity for peer to pe</w:t>
      </w:r>
      <w:r w:rsidR="009C1815" w:rsidRPr="005648AE">
        <w:rPr>
          <w:rFonts w:ascii="Arial" w:hAnsi="Arial" w:cs="Arial"/>
          <w:sz w:val="22"/>
          <w:szCs w:val="22"/>
        </w:rPr>
        <w:t>er informal network relations</w:t>
      </w:r>
      <w:r w:rsidR="004A5F55">
        <w:rPr>
          <w:rFonts w:ascii="Arial" w:hAnsi="Arial" w:cs="Arial"/>
          <w:sz w:val="22"/>
          <w:szCs w:val="22"/>
        </w:rPr>
        <w:t xml:space="preserve">. </w:t>
      </w:r>
      <w:r w:rsidRPr="005648AE">
        <w:rPr>
          <w:rFonts w:ascii="Arial" w:hAnsi="Arial" w:cs="Arial"/>
          <w:sz w:val="22"/>
          <w:szCs w:val="22"/>
        </w:rPr>
        <w:t>H</w:t>
      </w:r>
      <w:r w:rsidR="002F081F" w:rsidRPr="005648AE">
        <w:rPr>
          <w:rFonts w:ascii="Arial" w:hAnsi="Arial" w:cs="Arial"/>
          <w:sz w:val="22"/>
          <w:szCs w:val="22"/>
        </w:rPr>
        <w:t>owever</w:t>
      </w:r>
      <w:r w:rsidRPr="005648AE">
        <w:rPr>
          <w:rFonts w:ascii="Arial" w:hAnsi="Arial" w:cs="Arial"/>
          <w:sz w:val="22"/>
          <w:szCs w:val="22"/>
        </w:rPr>
        <w:t>,</w:t>
      </w:r>
      <w:r w:rsidR="002F081F" w:rsidRPr="005648AE">
        <w:rPr>
          <w:rFonts w:ascii="Arial" w:hAnsi="Arial" w:cs="Arial"/>
          <w:sz w:val="22"/>
          <w:szCs w:val="22"/>
        </w:rPr>
        <w:t xml:space="preserve"> the knowledge capabilities and </w:t>
      </w:r>
      <w:r w:rsidR="001A43FE" w:rsidRPr="005648AE">
        <w:rPr>
          <w:rFonts w:ascii="Arial" w:hAnsi="Arial" w:cs="Arial"/>
          <w:sz w:val="22"/>
          <w:szCs w:val="22"/>
        </w:rPr>
        <w:t>connections/</w:t>
      </w:r>
      <w:r w:rsidR="002F081F" w:rsidRPr="005648AE">
        <w:rPr>
          <w:rFonts w:ascii="Arial" w:hAnsi="Arial" w:cs="Arial"/>
          <w:sz w:val="22"/>
          <w:szCs w:val="22"/>
        </w:rPr>
        <w:t xml:space="preserve">bridging role to the producers </w:t>
      </w:r>
      <w:r w:rsidRPr="005648AE">
        <w:rPr>
          <w:rFonts w:ascii="Arial" w:hAnsi="Arial" w:cs="Arial"/>
          <w:sz w:val="22"/>
          <w:szCs w:val="22"/>
        </w:rPr>
        <w:t xml:space="preserve">that was displayed in Case A </w:t>
      </w:r>
      <w:r w:rsidR="002F081F" w:rsidRPr="005648AE">
        <w:rPr>
          <w:rFonts w:ascii="Arial" w:hAnsi="Arial" w:cs="Arial"/>
          <w:sz w:val="22"/>
          <w:szCs w:val="22"/>
        </w:rPr>
        <w:t>was</w:t>
      </w:r>
      <w:r w:rsidRPr="005648AE">
        <w:rPr>
          <w:rFonts w:ascii="Arial" w:hAnsi="Arial" w:cs="Arial"/>
          <w:sz w:val="22"/>
          <w:szCs w:val="22"/>
        </w:rPr>
        <w:t xml:space="preserve"> again</w:t>
      </w:r>
      <w:r w:rsidR="002F081F" w:rsidRPr="005648AE">
        <w:rPr>
          <w:rFonts w:ascii="Arial" w:hAnsi="Arial" w:cs="Arial"/>
          <w:sz w:val="22"/>
          <w:szCs w:val="22"/>
        </w:rPr>
        <w:t xml:space="preserve"> evident</w:t>
      </w:r>
      <w:r w:rsidR="00530A0E" w:rsidRPr="005648AE">
        <w:rPr>
          <w:rFonts w:ascii="Arial" w:hAnsi="Arial" w:cs="Arial"/>
          <w:sz w:val="22"/>
          <w:szCs w:val="22"/>
        </w:rPr>
        <w:t xml:space="preserve"> and help was provided for network</w:t>
      </w:r>
      <w:r w:rsidR="00517E50" w:rsidRPr="005648AE">
        <w:rPr>
          <w:rFonts w:ascii="Arial" w:hAnsi="Arial" w:cs="Arial"/>
          <w:sz w:val="22"/>
          <w:szCs w:val="22"/>
        </w:rPr>
        <w:t xml:space="preserve"> development</w:t>
      </w:r>
      <w:r w:rsidR="00530A0E" w:rsidRPr="005648AE">
        <w:rPr>
          <w:rFonts w:ascii="Arial" w:hAnsi="Arial" w:cs="Arial"/>
          <w:sz w:val="22"/>
          <w:szCs w:val="22"/>
        </w:rPr>
        <w:t xml:space="preserve">, through the use of physical spaces and </w:t>
      </w:r>
      <w:r w:rsidR="004A5F55">
        <w:rPr>
          <w:rFonts w:ascii="Arial" w:hAnsi="Arial" w:cs="Arial"/>
          <w:sz w:val="22"/>
          <w:szCs w:val="22"/>
        </w:rPr>
        <w:t xml:space="preserve">the </w:t>
      </w:r>
      <w:r w:rsidR="00530A0E" w:rsidRPr="005648AE">
        <w:rPr>
          <w:rFonts w:ascii="Arial" w:hAnsi="Arial" w:cs="Arial"/>
          <w:sz w:val="22"/>
          <w:szCs w:val="22"/>
        </w:rPr>
        <w:t>facilitati</w:t>
      </w:r>
      <w:r w:rsidR="004A5F55">
        <w:rPr>
          <w:rFonts w:ascii="Arial" w:hAnsi="Arial" w:cs="Arial"/>
          <w:sz w:val="22"/>
          <w:szCs w:val="22"/>
        </w:rPr>
        <w:t>on of</w:t>
      </w:r>
      <w:r w:rsidR="00530A0E" w:rsidRPr="005648AE">
        <w:rPr>
          <w:rFonts w:ascii="Arial" w:hAnsi="Arial" w:cs="Arial"/>
          <w:sz w:val="22"/>
          <w:szCs w:val="22"/>
        </w:rPr>
        <w:t xml:space="preserve"> access to more advanced support</w:t>
      </w:r>
      <w:r w:rsidR="00517E50" w:rsidRPr="005648AE">
        <w:rPr>
          <w:rFonts w:ascii="Arial" w:hAnsi="Arial" w:cs="Arial"/>
          <w:sz w:val="22"/>
          <w:szCs w:val="22"/>
        </w:rPr>
        <w:t xml:space="preserve">.   </w:t>
      </w:r>
      <w:r w:rsidR="00336A08">
        <w:rPr>
          <w:rFonts w:ascii="Arial" w:hAnsi="Arial" w:cs="Arial"/>
          <w:sz w:val="22"/>
          <w:szCs w:val="22"/>
        </w:rPr>
        <w:t>An</w:t>
      </w:r>
      <w:r w:rsidR="00A26507">
        <w:rPr>
          <w:rFonts w:ascii="Arial" w:hAnsi="Arial" w:cs="Arial"/>
          <w:sz w:val="22"/>
          <w:szCs w:val="22"/>
        </w:rPr>
        <w:t xml:space="preserve"> advisor</w:t>
      </w:r>
      <w:r w:rsidR="00676F94" w:rsidRPr="005648AE">
        <w:rPr>
          <w:rFonts w:ascii="Arial" w:hAnsi="Arial" w:cs="Arial"/>
          <w:sz w:val="22"/>
          <w:szCs w:val="22"/>
        </w:rPr>
        <w:t xml:space="preserve"> from Case B provided an example of her role in facilitating network building among producers by providing a physical space for interaction</w:t>
      </w:r>
      <w:r w:rsidR="00C36783">
        <w:rPr>
          <w:rFonts w:ascii="Arial" w:hAnsi="Arial" w:cs="Arial"/>
          <w:sz w:val="22"/>
          <w:szCs w:val="22"/>
        </w:rPr>
        <w:t>, whereby network development took place in the canteen area “</w:t>
      </w:r>
      <w:r w:rsidR="00676F94" w:rsidRPr="005648AE">
        <w:rPr>
          <w:rFonts w:ascii="Arial" w:hAnsi="Arial" w:cs="Arial"/>
          <w:i/>
          <w:sz w:val="22"/>
          <w:szCs w:val="22"/>
        </w:rPr>
        <w:t>over a cup of coffee</w:t>
      </w:r>
      <w:r w:rsidR="00C36783">
        <w:rPr>
          <w:rFonts w:ascii="Arial" w:hAnsi="Arial" w:cs="Arial"/>
          <w:i/>
          <w:sz w:val="22"/>
          <w:szCs w:val="22"/>
        </w:rPr>
        <w:t>”</w:t>
      </w:r>
      <w:r w:rsidR="00676F94" w:rsidRPr="005648AE">
        <w:rPr>
          <w:rFonts w:ascii="Arial" w:hAnsi="Arial" w:cs="Arial"/>
          <w:i/>
          <w:sz w:val="22"/>
          <w:szCs w:val="22"/>
        </w:rPr>
        <w:t xml:space="preserve">.  </w:t>
      </w:r>
      <w:r w:rsidR="00435010" w:rsidRPr="005648AE">
        <w:rPr>
          <w:rFonts w:ascii="Arial" w:hAnsi="Arial" w:cs="Arial"/>
          <w:sz w:val="22"/>
          <w:szCs w:val="22"/>
        </w:rPr>
        <w:t xml:space="preserve">In this case </w:t>
      </w:r>
      <w:r w:rsidR="00413B61" w:rsidRPr="005648AE">
        <w:rPr>
          <w:rFonts w:ascii="Arial" w:hAnsi="Arial" w:cs="Arial"/>
          <w:sz w:val="22"/>
          <w:szCs w:val="22"/>
        </w:rPr>
        <w:t xml:space="preserve">trust </w:t>
      </w:r>
      <w:r w:rsidR="004A5F55">
        <w:rPr>
          <w:rFonts w:ascii="Arial" w:hAnsi="Arial" w:cs="Arial"/>
          <w:sz w:val="22"/>
          <w:szCs w:val="22"/>
        </w:rPr>
        <w:t>wa</w:t>
      </w:r>
      <w:r w:rsidR="00413B61" w:rsidRPr="005648AE">
        <w:rPr>
          <w:rFonts w:ascii="Arial" w:hAnsi="Arial" w:cs="Arial"/>
          <w:sz w:val="22"/>
          <w:szCs w:val="22"/>
        </w:rPr>
        <w:t xml:space="preserve">s built </w:t>
      </w:r>
      <w:r w:rsidR="00435010" w:rsidRPr="005648AE">
        <w:rPr>
          <w:rFonts w:ascii="Arial" w:hAnsi="Arial" w:cs="Arial"/>
          <w:sz w:val="22"/>
          <w:szCs w:val="22"/>
        </w:rPr>
        <w:t>from the participants</w:t>
      </w:r>
      <w:r w:rsidR="00251061" w:rsidRPr="005648AE">
        <w:rPr>
          <w:rFonts w:ascii="Arial" w:hAnsi="Arial" w:cs="Arial"/>
          <w:sz w:val="22"/>
          <w:szCs w:val="22"/>
        </w:rPr>
        <w:t>'</w:t>
      </w:r>
      <w:r w:rsidR="00435010" w:rsidRPr="005648AE">
        <w:rPr>
          <w:rFonts w:ascii="Arial" w:hAnsi="Arial" w:cs="Arial"/>
          <w:sz w:val="22"/>
          <w:szCs w:val="22"/>
        </w:rPr>
        <w:t xml:space="preserve"> familiarity with, and </w:t>
      </w:r>
      <w:r w:rsidR="00413B61" w:rsidRPr="005648AE">
        <w:rPr>
          <w:rFonts w:ascii="Arial" w:hAnsi="Arial" w:cs="Arial"/>
          <w:sz w:val="22"/>
          <w:szCs w:val="22"/>
        </w:rPr>
        <w:t>prior knowledge of</w:t>
      </w:r>
      <w:r w:rsidR="00435010" w:rsidRPr="005648AE">
        <w:rPr>
          <w:rFonts w:ascii="Arial" w:hAnsi="Arial" w:cs="Arial"/>
          <w:sz w:val="22"/>
          <w:szCs w:val="22"/>
        </w:rPr>
        <w:t>,</w:t>
      </w:r>
      <w:r w:rsidR="00413B61" w:rsidRPr="005648AE">
        <w:rPr>
          <w:rFonts w:ascii="Arial" w:hAnsi="Arial" w:cs="Arial"/>
          <w:sz w:val="22"/>
          <w:szCs w:val="22"/>
        </w:rPr>
        <w:t xml:space="preserve"> other participants on the programme</w:t>
      </w:r>
      <w:r w:rsidR="005A4EE9">
        <w:rPr>
          <w:rFonts w:ascii="Arial" w:hAnsi="Arial" w:cs="Arial"/>
          <w:sz w:val="22"/>
          <w:szCs w:val="22"/>
        </w:rPr>
        <w:t xml:space="preserve"> through </w:t>
      </w:r>
      <w:proofErr w:type="spellStart"/>
      <w:r w:rsidR="00442436">
        <w:rPr>
          <w:rFonts w:ascii="Arial" w:hAnsi="Arial" w:cs="Arial"/>
          <w:sz w:val="22"/>
          <w:szCs w:val="22"/>
        </w:rPr>
        <w:t>meso</w:t>
      </w:r>
      <w:proofErr w:type="spellEnd"/>
      <w:r w:rsidR="00442436">
        <w:rPr>
          <w:rFonts w:ascii="Arial" w:hAnsi="Arial" w:cs="Arial"/>
          <w:sz w:val="22"/>
          <w:szCs w:val="22"/>
        </w:rPr>
        <w:t xml:space="preserve">-scale processes or </w:t>
      </w:r>
      <w:r w:rsidR="00BD4374">
        <w:rPr>
          <w:rFonts w:ascii="Arial" w:hAnsi="Arial" w:cs="Arial"/>
          <w:sz w:val="22"/>
          <w:szCs w:val="22"/>
        </w:rPr>
        <w:t xml:space="preserve">the </w:t>
      </w:r>
      <w:r w:rsidR="00442436">
        <w:rPr>
          <w:rFonts w:ascii="Arial" w:hAnsi="Arial" w:cs="Arial"/>
          <w:sz w:val="22"/>
          <w:szCs w:val="22"/>
        </w:rPr>
        <w:t xml:space="preserve">setting </w:t>
      </w:r>
      <w:r w:rsidR="00BD4374">
        <w:rPr>
          <w:rFonts w:ascii="Arial" w:hAnsi="Arial" w:cs="Arial"/>
          <w:sz w:val="22"/>
          <w:szCs w:val="22"/>
        </w:rPr>
        <w:t xml:space="preserve">within which trust is cultivated </w:t>
      </w:r>
      <w:r w:rsidR="00442436">
        <w:rPr>
          <w:rFonts w:ascii="Arial" w:hAnsi="Arial" w:cs="Arial"/>
          <w:sz w:val="22"/>
          <w:szCs w:val="22"/>
        </w:rPr>
        <w:t>(Murphy, 2006)</w:t>
      </w:r>
      <w:r w:rsidR="00413B61" w:rsidRPr="005648AE">
        <w:rPr>
          <w:rFonts w:ascii="Arial" w:hAnsi="Arial" w:cs="Arial"/>
          <w:sz w:val="22"/>
          <w:szCs w:val="22"/>
        </w:rPr>
        <w:t>.</w:t>
      </w:r>
      <w:r w:rsidR="00435010" w:rsidRPr="005648AE">
        <w:rPr>
          <w:rFonts w:ascii="Arial" w:hAnsi="Arial" w:cs="Arial"/>
          <w:sz w:val="22"/>
          <w:szCs w:val="22"/>
        </w:rPr>
        <w:t xml:space="preserve">  This process of trust formation, where </w:t>
      </w:r>
      <w:r w:rsidR="00435010" w:rsidRPr="005648AE">
        <w:rPr>
          <w:rFonts w:ascii="Arial" w:hAnsi="Arial" w:cs="Arial"/>
          <w:sz w:val="22"/>
          <w:szCs w:val="22"/>
        </w:rPr>
        <w:lastRenderedPageBreak/>
        <w:t xml:space="preserve">participants were encouraged to interact through the physical space surroundings, </w:t>
      </w:r>
      <w:r w:rsidR="007414F0" w:rsidRPr="005648AE">
        <w:rPr>
          <w:rFonts w:ascii="Arial" w:hAnsi="Arial" w:cs="Arial"/>
          <w:sz w:val="22"/>
          <w:szCs w:val="22"/>
        </w:rPr>
        <w:t xml:space="preserve">arguably </w:t>
      </w:r>
      <w:r w:rsidR="00435010" w:rsidRPr="005648AE">
        <w:rPr>
          <w:rFonts w:ascii="Arial" w:hAnsi="Arial" w:cs="Arial"/>
          <w:sz w:val="22"/>
          <w:szCs w:val="22"/>
        </w:rPr>
        <w:t>allowed Case B to overcome issues of mistrust and perceptual barriers that the agricultural community may have had towards institutional or science</w:t>
      </w:r>
      <w:r w:rsidR="00E737E8" w:rsidRPr="005648AE">
        <w:rPr>
          <w:rFonts w:ascii="Arial" w:hAnsi="Arial" w:cs="Arial"/>
          <w:sz w:val="22"/>
          <w:szCs w:val="22"/>
        </w:rPr>
        <w:t>-</w:t>
      </w:r>
      <w:r w:rsidR="00435010" w:rsidRPr="005648AE">
        <w:rPr>
          <w:rFonts w:ascii="Arial" w:hAnsi="Arial" w:cs="Arial"/>
          <w:sz w:val="22"/>
          <w:szCs w:val="22"/>
        </w:rPr>
        <w:t>based advisors.</w:t>
      </w:r>
    </w:p>
    <w:p w14:paraId="45CB5B65" w14:textId="77777777" w:rsidR="00111C1D" w:rsidRPr="00A64F84" w:rsidRDefault="00111C1D" w:rsidP="00A64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sz w:val="22"/>
          <w:szCs w:val="22"/>
        </w:rPr>
      </w:pPr>
    </w:p>
    <w:p w14:paraId="257E163F" w14:textId="4836523E" w:rsidR="009C1815" w:rsidRPr="005648AE" w:rsidRDefault="001A43FE" w:rsidP="005648AE">
      <w:pPr>
        <w:spacing w:line="480" w:lineRule="auto"/>
        <w:ind w:firstLine="720"/>
        <w:jc w:val="both"/>
        <w:rPr>
          <w:rFonts w:ascii="Arial" w:hAnsi="Arial" w:cs="Arial"/>
          <w:sz w:val="22"/>
          <w:szCs w:val="22"/>
        </w:rPr>
      </w:pPr>
      <w:r w:rsidRPr="005648AE">
        <w:rPr>
          <w:rFonts w:ascii="Arial" w:hAnsi="Arial" w:cs="Arial"/>
          <w:sz w:val="22"/>
          <w:szCs w:val="22"/>
        </w:rPr>
        <w:t>In addition to the use of physical space sur</w:t>
      </w:r>
      <w:r w:rsidR="00F631DA" w:rsidRPr="005648AE">
        <w:rPr>
          <w:rFonts w:ascii="Arial" w:hAnsi="Arial" w:cs="Arial"/>
          <w:sz w:val="22"/>
          <w:szCs w:val="22"/>
        </w:rPr>
        <w:t xml:space="preserve">roundings, and the development of </w:t>
      </w:r>
      <w:r w:rsidRPr="005648AE">
        <w:rPr>
          <w:rFonts w:ascii="Arial" w:hAnsi="Arial" w:cs="Arial"/>
          <w:sz w:val="22"/>
          <w:szCs w:val="22"/>
        </w:rPr>
        <w:t xml:space="preserve">informal relations </w:t>
      </w:r>
      <w:r w:rsidR="00F631DA" w:rsidRPr="005648AE">
        <w:rPr>
          <w:rFonts w:ascii="Arial" w:hAnsi="Arial" w:cs="Arial"/>
          <w:sz w:val="22"/>
          <w:szCs w:val="22"/>
        </w:rPr>
        <w:t>and trust</w:t>
      </w:r>
      <w:r w:rsidRPr="005648AE">
        <w:rPr>
          <w:rFonts w:ascii="Arial" w:hAnsi="Arial" w:cs="Arial"/>
          <w:sz w:val="22"/>
          <w:szCs w:val="22"/>
        </w:rPr>
        <w:t>, Case B demonstrated further trust building through the instigation of more formalised networks with set goals.  An example of this occurred</w:t>
      </w:r>
      <w:r w:rsidR="009C1815" w:rsidRPr="005648AE">
        <w:rPr>
          <w:rFonts w:ascii="Arial" w:hAnsi="Arial" w:cs="Arial"/>
          <w:sz w:val="22"/>
          <w:szCs w:val="22"/>
        </w:rPr>
        <w:t xml:space="preserve"> when </w:t>
      </w:r>
      <w:r w:rsidR="00C36783">
        <w:rPr>
          <w:rFonts w:ascii="Arial" w:hAnsi="Arial" w:cs="Arial"/>
          <w:sz w:val="22"/>
          <w:szCs w:val="22"/>
        </w:rPr>
        <w:t xml:space="preserve">an advisor from Case B brought a group of </w:t>
      </w:r>
      <w:r w:rsidR="009C1815" w:rsidRPr="005648AE">
        <w:rPr>
          <w:rFonts w:ascii="Arial" w:hAnsi="Arial" w:cs="Arial"/>
          <w:sz w:val="22"/>
          <w:szCs w:val="22"/>
        </w:rPr>
        <w:t>producers together to form a cooperative network</w:t>
      </w:r>
      <w:r w:rsidR="00C36783">
        <w:rPr>
          <w:rFonts w:ascii="Arial" w:hAnsi="Arial" w:cs="Arial"/>
          <w:sz w:val="22"/>
          <w:szCs w:val="22"/>
        </w:rPr>
        <w:t>.</w:t>
      </w:r>
      <w:r w:rsidR="009C1815" w:rsidRPr="005648AE">
        <w:rPr>
          <w:rFonts w:ascii="Arial" w:hAnsi="Arial" w:cs="Arial"/>
          <w:sz w:val="22"/>
          <w:szCs w:val="22"/>
        </w:rPr>
        <w:t xml:space="preserve"> </w:t>
      </w:r>
      <w:r w:rsidR="00C36783">
        <w:rPr>
          <w:rFonts w:ascii="Arial" w:hAnsi="Arial" w:cs="Arial"/>
          <w:sz w:val="22"/>
          <w:szCs w:val="22"/>
        </w:rPr>
        <w:t xml:space="preserve">The </w:t>
      </w:r>
      <w:r w:rsidR="00D72FC5">
        <w:rPr>
          <w:rFonts w:ascii="Arial" w:hAnsi="Arial" w:cs="Arial"/>
          <w:sz w:val="22"/>
          <w:szCs w:val="22"/>
        </w:rPr>
        <w:t>advisor</w:t>
      </w:r>
      <w:r w:rsidR="009C1815" w:rsidRPr="005648AE">
        <w:rPr>
          <w:rFonts w:ascii="Arial" w:hAnsi="Arial" w:cs="Arial"/>
          <w:sz w:val="22"/>
          <w:szCs w:val="22"/>
        </w:rPr>
        <w:t xml:space="preserve"> recounted how he had </w:t>
      </w:r>
      <w:r w:rsidR="00C36783">
        <w:rPr>
          <w:rFonts w:ascii="Arial" w:hAnsi="Arial" w:cs="Arial"/>
          <w:sz w:val="22"/>
          <w:szCs w:val="22"/>
        </w:rPr>
        <w:t xml:space="preserve">facilitated the group for the purposes of </w:t>
      </w:r>
      <w:r w:rsidR="009C1815" w:rsidRPr="005648AE">
        <w:rPr>
          <w:rFonts w:ascii="Arial" w:hAnsi="Arial" w:cs="Arial"/>
          <w:sz w:val="22"/>
          <w:szCs w:val="22"/>
        </w:rPr>
        <w:t>a food quality (PGI st</w:t>
      </w:r>
      <w:r w:rsidR="00415221">
        <w:rPr>
          <w:rFonts w:ascii="Arial" w:hAnsi="Arial" w:cs="Arial"/>
          <w:sz w:val="22"/>
          <w:szCs w:val="22"/>
        </w:rPr>
        <w:t>atus) application</w:t>
      </w:r>
      <w:r w:rsidR="00C36783">
        <w:rPr>
          <w:rFonts w:ascii="Arial" w:hAnsi="Arial" w:cs="Arial"/>
          <w:sz w:val="22"/>
          <w:szCs w:val="22"/>
        </w:rPr>
        <w:t>:</w:t>
      </w:r>
    </w:p>
    <w:p w14:paraId="71283F95" w14:textId="77777777" w:rsidR="009C1815" w:rsidRPr="005648AE" w:rsidRDefault="009C1815" w:rsidP="005648AE">
      <w:pPr>
        <w:spacing w:line="480" w:lineRule="auto"/>
        <w:jc w:val="both"/>
        <w:rPr>
          <w:rFonts w:ascii="Arial" w:hAnsi="Arial" w:cs="Arial"/>
          <w:sz w:val="22"/>
          <w:szCs w:val="22"/>
        </w:rPr>
      </w:pPr>
    </w:p>
    <w:p w14:paraId="301C2905" w14:textId="77777777" w:rsidR="00225C19" w:rsidRPr="005648AE" w:rsidRDefault="009C1815" w:rsidP="005648AE">
      <w:pPr>
        <w:spacing w:line="480" w:lineRule="auto"/>
        <w:ind w:left="720"/>
        <w:jc w:val="both"/>
        <w:rPr>
          <w:rFonts w:ascii="Arial" w:hAnsi="Arial" w:cs="Arial"/>
          <w:sz w:val="22"/>
          <w:szCs w:val="22"/>
        </w:rPr>
      </w:pPr>
      <w:r w:rsidRPr="005648AE">
        <w:rPr>
          <w:rFonts w:ascii="Arial" w:hAnsi="Arial" w:cs="Arial"/>
          <w:i/>
          <w:sz w:val="22"/>
          <w:szCs w:val="22"/>
        </w:rPr>
        <w:t>“They didn’t really speak to each other, they had no combined marketing - they just heard about this particular food thing and thought it sounded like a good idea, to one of them primarily, the others were a bit dubious… It took about two years to get thro</w:t>
      </w:r>
      <w:r w:rsidR="00C21AA1" w:rsidRPr="005648AE">
        <w:rPr>
          <w:rFonts w:ascii="Arial" w:hAnsi="Arial" w:cs="Arial"/>
          <w:i/>
          <w:sz w:val="22"/>
          <w:szCs w:val="22"/>
        </w:rPr>
        <w:t>ugh the whole process.</w:t>
      </w:r>
      <w:r w:rsidR="00FD0E49" w:rsidRPr="005648AE">
        <w:rPr>
          <w:rFonts w:ascii="Arial" w:hAnsi="Arial" w:cs="Arial"/>
          <w:i/>
          <w:sz w:val="22"/>
          <w:szCs w:val="22"/>
        </w:rPr>
        <w:t>”</w:t>
      </w:r>
      <w:r w:rsidR="00FD0E49" w:rsidRPr="005648AE">
        <w:rPr>
          <w:rFonts w:ascii="Arial" w:hAnsi="Arial" w:cs="Arial"/>
          <w:sz w:val="22"/>
          <w:szCs w:val="22"/>
        </w:rPr>
        <w:t xml:space="preserve"> </w:t>
      </w:r>
      <w:r w:rsidR="00A32710" w:rsidRPr="005648AE">
        <w:rPr>
          <w:rFonts w:ascii="Arial" w:hAnsi="Arial" w:cs="Arial"/>
          <w:sz w:val="22"/>
          <w:szCs w:val="22"/>
        </w:rPr>
        <w:t>(Advisor 2, Case B)</w:t>
      </w:r>
    </w:p>
    <w:p w14:paraId="435E8241" w14:textId="77777777" w:rsidR="00225C19" w:rsidRPr="005648AE" w:rsidRDefault="00225C19" w:rsidP="005648AE">
      <w:pPr>
        <w:spacing w:line="480" w:lineRule="auto"/>
        <w:jc w:val="both"/>
        <w:rPr>
          <w:rFonts w:ascii="Arial" w:hAnsi="Arial" w:cs="Arial"/>
          <w:sz w:val="22"/>
          <w:szCs w:val="22"/>
        </w:rPr>
      </w:pPr>
    </w:p>
    <w:p w14:paraId="1BB7BE7F" w14:textId="14D1D754" w:rsidR="002D269B" w:rsidRPr="005648AE" w:rsidRDefault="009C1815" w:rsidP="005648AE">
      <w:pPr>
        <w:spacing w:line="480" w:lineRule="auto"/>
        <w:ind w:firstLine="720"/>
        <w:jc w:val="both"/>
        <w:rPr>
          <w:rFonts w:ascii="Arial" w:hAnsi="Arial" w:cs="Arial"/>
          <w:sz w:val="22"/>
          <w:szCs w:val="22"/>
        </w:rPr>
      </w:pPr>
      <w:r w:rsidRPr="005648AE">
        <w:rPr>
          <w:rFonts w:ascii="Arial" w:hAnsi="Arial" w:cs="Arial"/>
          <w:sz w:val="22"/>
          <w:szCs w:val="22"/>
        </w:rPr>
        <w:t>The process represented a long</w:t>
      </w:r>
      <w:r w:rsidR="006F3974" w:rsidRPr="005648AE">
        <w:rPr>
          <w:rFonts w:ascii="Arial" w:hAnsi="Arial" w:cs="Arial"/>
          <w:sz w:val="22"/>
          <w:szCs w:val="22"/>
        </w:rPr>
        <w:t>-</w:t>
      </w:r>
      <w:r w:rsidRPr="005648AE">
        <w:rPr>
          <w:rFonts w:ascii="Arial" w:hAnsi="Arial" w:cs="Arial"/>
          <w:sz w:val="22"/>
          <w:szCs w:val="22"/>
        </w:rPr>
        <w:t xml:space="preserve">term commitment from the </w:t>
      </w:r>
      <w:r w:rsidR="00A64F84">
        <w:rPr>
          <w:rFonts w:ascii="Arial" w:hAnsi="Arial" w:cs="Arial"/>
          <w:sz w:val="22"/>
          <w:szCs w:val="22"/>
        </w:rPr>
        <w:t>advisor</w:t>
      </w:r>
      <w:r w:rsidRPr="005648AE">
        <w:rPr>
          <w:rFonts w:ascii="Arial" w:hAnsi="Arial" w:cs="Arial"/>
          <w:sz w:val="22"/>
          <w:szCs w:val="22"/>
        </w:rPr>
        <w:t xml:space="preserve"> to </w:t>
      </w:r>
      <w:r w:rsidR="00A64F84">
        <w:rPr>
          <w:rFonts w:ascii="Arial" w:hAnsi="Arial" w:cs="Arial"/>
          <w:sz w:val="22"/>
          <w:szCs w:val="22"/>
        </w:rPr>
        <w:t xml:space="preserve">form </w:t>
      </w:r>
      <w:r w:rsidRPr="005648AE">
        <w:rPr>
          <w:rFonts w:ascii="Arial" w:hAnsi="Arial" w:cs="Arial"/>
          <w:sz w:val="22"/>
          <w:szCs w:val="22"/>
        </w:rPr>
        <w:t>the network in the face of initia</w:t>
      </w:r>
      <w:r w:rsidR="006B25ED" w:rsidRPr="005648AE">
        <w:rPr>
          <w:rFonts w:ascii="Arial" w:hAnsi="Arial" w:cs="Arial"/>
          <w:sz w:val="22"/>
          <w:szCs w:val="22"/>
        </w:rPr>
        <w:t>l opposition from the producers</w:t>
      </w:r>
      <w:r w:rsidR="00C21AA1" w:rsidRPr="005648AE">
        <w:rPr>
          <w:rFonts w:ascii="Arial" w:hAnsi="Arial" w:cs="Arial"/>
          <w:sz w:val="22"/>
          <w:szCs w:val="22"/>
        </w:rPr>
        <w:t xml:space="preserve">. </w:t>
      </w:r>
      <w:r w:rsidR="002D269B" w:rsidRPr="005648AE">
        <w:rPr>
          <w:rFonts w:ascii="Arial" w:hAnsi="Arial" w:cs="Arial"/>
          <w:sz w:val="22"/>
          <w:szCs w:val="22"/>
        </w:rPr>
        <w:t xml:space="preserve">The </w:t>
      </w:r>
      <w:r w:rsidR="00A64F84">
        <w:rPr>
          <w:rFonts w:ascii="Arial" w:hAnsi="Arial" w:cs="Arial"/>
          <w:sz w:val="22"/>
          <w:szCs w:val="22"/>
        </w:rPr>
        <w:t xml:space="preserve">advisor </w:t>
      </w:r>
      <w:r w:rsidR="002D269B" w:rsidRPr="005648AE">
        <w:rPr>
          <w:rFonts w:ascii="Arial" w:hAnsi="Arial" w:cs="Arial"/>
          <w:sz w:val="22"/>
          <w:szCs w:val="22"/>
        </w:rPr>
        <w:t xml:space="preserve">was effectively working as a </w:t>
      </w:r>
      <w:r w:rsidR="00A35717">
        <w:rPr>
          <w:rFonts w:ascii="Arial" w:hAnsi="Arial" w:cs="Arial"/>
          <w:sz w:val="22"/>
          <w:szCs w:val="22"/>
        </w:rPr>
        <w:t>“</w:t>
      </w:r>
      <w:r w:rsidR="002D269B" w:rsidRPr="005648AE">
        <w:rPr>
          <w:rFonts w:ascii="Arial" w:hAnsi="Arial" w:cs="Arial"/>
          <w:sz w:val="22"/>
          <w:szCs w:val="22"/>
        </w:rPr>
        <w:t>champion</w:t>
      </w:r>
      <w:r w:rsidR="00A35717">
        <w:rPr>
          <w:rFonts w:ascii="Arial" w:hAnsi="Arial" w:cs="Arial"/>
          <w:sz w:val="22"/>
          <w:szCs w:val="22"/>
        </w:rPr>
        <w:t>”</w:t>
      </w:r>
      <w:r w:rsidR="002D269B" w:rsidRPr="005648AE">
        <w:rPr>
          <w:rFonts w:ascii="Arial" w:hAnsi="Arial" w:cs="Arial"/>
          <w:sz w:val="22"/>
          <w:szCs w:val="22"/>
        </w:rPr>
        <w:t xml:space="preserve"> (Hewes and Lyons, 2008)</w:t>
      </w:r>
      <w:r w:rsidR="00A93EEC">
        <w:rPr>
          <w:rFonts w:ascii="Arial" w:hAnsi="Arial" w:cs="Arial"/>
          <w:sz w:val="22"/>
          <w:szCs w:val="22"/>
        </w:rPr>
        <w:t xml:space="preserve"> and</w:t>
      </w:r>
      <w:r w:rsidR="00EE35A2">
        <w:rPr>
          <w:rFonts w:ascii="Arial" w:hAnsi="Arial" w:cs="Arial"/>
          <w:sz w:val="22"/>
          <w:szCs w:val="22"/>
        </w:rPr>
        <w:t xml:space="preserve"> </w:t>
      </w:r>
      <w:r w:rsidR="00A35717">
        <w:rPr>
          <w:rFonts w:ascii="Arial" w:hAnsi="Arial" w:cs="Arial"/>
          <w:sz w:val="22"/>
          <w:szCs w:val="22"/>
        </w:rPr>
        <w:t>“</w:t>
      </w:r>
      <w:r w:rsidR="002D269B" w:rsidRPr="005648AE">
        <w:rPr>
          <w:rFonts w:ascii="Arial" w:hAnsi="Arial" w:cs="Arial"/>
          <w:sz w:val="22"/>
          <w:szCs w:val="22"/>
        </w:rPr>
        <w:t>grassroot leader</w:t>
      </w:r>
      <w:r w:rsidR="00A35717">
        <w:rPr>
          <w:rFonts w:ascii="Arial" w:hAnsi="Arial" w:cs="Arial"/>
          <w:sz w:val="22"/>
          <w:szCs w:val="22"/>
        </w:rPr>
        <w:t>”</w:t>
      </w:r>
      <w:r w:rsidR="002D269B" w:rsidRPr="005648AE">
        <w:rPr>
          <w:rFonts w:ascii="Arial" w:hAnsi="Arial" w:cs="Arial"/>
          <w:sz w:val="22"/>
          <w:szCs w:val="22"/>
        </w:rPr>
        <w:t xml:space="preserve"> (</w:t>
      </w:r>
      <w:proofErr w:type="spellStart"/>
      <w:r w:rsidR="002D269B" w:rsidRPr="005648AE">
        <w:rPr>
          <w:rFonts w:ascii="Arial" w:hAnsi="Arial" w:cs="Arial"/>
          <w:sz w:val="22"/>
          <w:szCs w:val="22"/>
        </w:rPr>
        <w:t>Sokjer</w:t>
      </w:r>
      <w:proofErr w:type="spellEnd"/>
      <w:r w:rsidR="002D269B" w:rsidRPr="005648AE">
        <w:rPr>
          <w:rFonts w:ascii="Arial" w:hAnsi="Arial" w:cs="Arial"/>
          <w:sz w:val="22"/>
          <w:szCs w:val="22"/>
        </w:rPr>
        <w:t xml:space="preserve">-Petersen, 2010), embedded locally within the community to bring groups of actors together and motivate them to become personally involved in the network.  </w:t>
      </w:r>
      <w:r w:rsidR="004E686A" w:rsidRPr="005648AE">
        <w:rPr>
          <w:rFonts w:ascii="Arial" w:hAnsi="Arial" w:cs="Arial"/>
          <w:sz w:val="22"/>
          <w:szCs w:val="22"/>
        </w:rPr>
        <w:t xml:space="preserve">The network began to flourish when </w:t>
      </w:r>
      <w:r w:rsidR="002D269B" w:rsidRPr="005648AE">
        <w:rPr>
          <w:rFonts w:ascii="Arial" w:hAnsi="Arial" w:cs="Arial"/>
          <w:sz w:val="22"/>
          <w:szCs w:val="22"/>
        </w:rPr>
        <w:t xml:space="preserve">the </w:t>
      </w:r>
      <w:r w:rsidR="00A64F84">
        <w:rPr>
          <w:rFonts w:ascii="Arial" w:hAnsi="Arial" w:cs="Arial"/>
          <w:sz w:val="22"/>
          <w:szCs w:val="22"/>
        </w:rPr>
        <w:t>advisor</w:t>
      </w:r>
      <w:r w:rsidR="002D269B" w:rsidRPr="005648AE">
        <w:rPr>
          <w:rFonts w:ascii="Arial" w:hAnsi="Arial" w:cs="Arial"/>
          <w:sz w:val="22"/>
          <w:szCs w:val="22"/>
        </w:rPr>
        <w:t xml:space="preserve"> identified </w:t>
      </w:r>
      <w:r w:rsidR="004E686A" w:rsidRPr="005648AE">
        <w:rPr>
          <w:rFonts w:ascii="Arial" w:hAnsi="Arial" w:cs="Arial"/>
          <w:sz w:val="22"/>
          <w:szCs w:val="22"/>
        </w:rPr>
        <w:t>one of the p</w:t>
      </w:r>
      <w:r w:rsidR="002D269B" w:rsidRPr="005648AE">
        <w:rPr>
          <w:rFonts w:ascii="Arial" w:hAnsi="Arial" w:cs="Arial"/>
          <w:sz w:val="22"/>
          <w:szCs w:val="22"/>
        </w:rPr>
        <w:t xml:space="preserve">roducers as </w:t>
      </w:r>
      <w:r w:rsidRPr="005648AE">
        <w:rPr>
          <w:rFonts w:ascii="Arial" w:hAnsi="Arial" w:cs="Arial"/>
          <w:sz w:val="22"/>
          <w:szCs w:val="22"/>
        </w:rPr>
        <w:t xml:space="preserve">a </w:t>
      </w:r>
      <w:r w:rsidR="002D269B" w:rsidRPr="005648AE">
        <w:rPr>
          <w:rFonts w:ascii="Arial" w:hAnsi="Arial" w:cs="Arial"/>
          <w:sz w:val="22"/>
          <w:szCs w:val="22"/>
        </w:rPr>
        <w:t xml:space="preserve">second </w:t>
      </w:r>
      <w:r w:rsidRPr="005648AE">
        <w:rPr>
          <w:rFonts w:ascii="Arial" w:hAnsi="Arial" w:cs="Arial"/>
          <w:sz w:val="22"/>
          <w:szCs w:val="22"/>
        </w:rPr>
        <w:t>champion and influencer</w:t>
      </w:r>
      <w:r w:rsidR="004E686A" w:rsidRPr="005648AE">
        <w:rPr>
          <w:rFonts w:ascii="Arial" w:hAnsi="Arial" w:cs="Arial"/>
          <w:sz w:val="22"/>
          <w:szCs w:val="22"/>
        </w:rPr>
        <w:t xml:space="preserve"> for the project</w:t>
      </w:r>
      <w:r w:rsidR="002D269B" w:rsidRPr="005648AE">
        <w:rPr>
          <w:rFonts w:ascii="Arial" w:hAnsi="Arial" w:cs="Arial"/>
          <w:sz w:val="22"/>
          <w:szCs w:val="22"/>
        </w:rPr>
        <w:t xml:space="preserve">. Here, the </w:t>
      </w:r>
      <w:r w:rsidR="00A64F84">
        <w:rPr>
          <w:rFonts w:ascii="Arial" w:hAnsi="Arial" w:cs="Arial"/>
          <w:sz w:val="22"/>
          <w:szCs w:val="22"/>
        </w:rPr>
        <w:t xml:space="preserve">advisor </w:t>
      </w:r>
      <w:r w:rsidR="002D269B" w:rsidRPr="005648AE">
        <w:rPr>
          <w:rFonts w:ascii="Arial" w:hAnsi="Arial" w:cs="Arial"/>
          <w:sz w:val="22"/>
          <w:szCs w:val="22"/>
        </w:rPr>
        <w:t>recounts how he cajoled the producer to take on this rol</w:t>
      </w:r>
      <w:r w:rsidR="00B60E1E">
        <w:rPr>
          <w:rFonts w:ascii="Arial" w:hAnsi="Arial" w:cs="Arial"/>
          <w:sz w:val="22"/>
          <w:szCs w:val="22"/>
        </w:rPr>
        <w:t xml:space="preserve">e </w:t>
      </w:r>
      <w:r w:rsidR="002D269B" w:rsidRPr="005648AE">
        <w:rPr>
          <w:rFonts w:ascii="Arial" w:hAnsi="Arial" w:cs="Arial"/>
          <w:sz w:val="22"/>
          <w:szCs w:val="22"/>
        </w:rPr>
        <w:t xml:space="preserve">as he educated him on the background to </w:t>
      </w:r>
      <w:r w:rsidR="00FA0001" w:rsidRPr="005648AE">
        <w:rPr>
          <w:rFonts w:ascii="Arial" w:hAnsi="Arial" w:cs="Arial"/>
          <w:sz w:val="22"/>
          <w:szCs w:val="22"/>
        </w:rPr>
        <w:t>PGI status and its benefits:</w:t>
      </w:r>
    </w:p>
    <w:p w14:paraId="7313E187" w14:textId="77777777" w:rsidR="004E686A" w:rsidRPr="005648AE" w:rsidRDefault="004E686A" w:rsidP="005648AE">
      <w:pPr>
        <w:spacing w:line="480" w:lineRule="auto"/>
        <w:jc w:val="both"/>
        <w:rPr>
          <w:rFonts w:ascii="Arial" w:hAnsi="Arial" w:cs="Arial"/>
          <w:sz w:val="22"/>
          <w:szCs w:val="22"/>
        </w:rPr>
      </w:pPr>
    </w:p>
    <w:p w14:paraId="4C97AF91" w14:textId="5DDE36A5" w:rsidR="002D269B" w:rsidRPr="005648AE" w:rsidRDefault="004E686A" w:rsidP="00BD1989">
      <w:pPr>
        <w:spacing w:line="480" w:lineRule="auto"/>
        <w:ind w:left="720"/>
        <w:jc w:val="both"/>
        <w:rPr>
          <w:rFonts w:ascii="Arial" w:hAnsi="Arial" w:cs="Arial"/>
          <w:sz w:val="22"/>
          <w:szCs w:val="22"/>
        </w:rPr>
      </w:pPr>
      <w:r w:rsidRPr="005648AE">
        <w:rPr>
          <w:rFonts w:ascii="Arial" w:hAnsi="Arial" w:cs="Arial"/>
          <w:sz w:val="22"/>
          <w:szCs w:val="22"/>
        </w:rPr>
        <w:t>“</w:t>
      </w:r>
      <w:r w:rsidR="009C1815" w:rsidRPr="005648AE">
        <w:rPr>
          <w:rFonts w:ascii="Arial" w:hAnsi="Arial" w:cs="Arial"/>
          <w:i/>
          <w:sz w:val="22"/>
          <w:szCs w:val="22"/>
        </w:rPr>
        <w:t xml:space="preserve">He was bigger - he had a bit more control over what he was doing, so he, I guess, could see the benefits it might bring in from marketing. I sat and talked to him about Parma Ham and </w:t>
      </w:r>
      <w:r w:rsidRPr="005648AE">
        <w:rPr>
          <w:rFonts w:ascii="Arial" w:hAnsi="Arial" w:cs="Arial"/>
          <w:i/>
          <w:sz w:val="22"/>
          <w:szCs w:val="22"/>
        </w:rPr>
        <w:t xml:space="preserve">Welsh lamb, told him the story." </w:t>
      </w:r>
      <w:r w:rsidR="00A32710" w:rsidRPr="005648AE">
        <w:rPr>
          <w:rFonts w:ascii="Arial" w:hAnsi="Arial" w:cs="Arial"/>
          <w:sz w:val="22"/>
          <w:szCs w:val="22"/>
        </w:rPr>
        <w:t>(Advisor 2, Case B)</w:t>
      </w:r>
    </w:p>
    <w:p w14:paraId="7237220B" w14:textId="77777777" w:rsidR="00BB6B29" w:rsidRPr="005648AE" w:rsidRDefault="001305A0" w:rsidP="00A64F84">
      <w:pPr>
        <w:spacing w:line="480" w:lineRule="auto"/>
        <w:ind w:firstLine="720"/>
        <w:jc w:val="both"/>
        <w:rPr>
          <w:rFonts w:ascii="Arial" w:hAnsi="Arial" w:cs="Arial"/>
          <w:sz w:val="22"/>
          <w:szCs w:val="22"/>
        </w:rPr>
      </w:pPr>
      <w:r w:rsidRPr="005648AE">
        <w:rPr>
          <w:rFonts w:ascii="Arial" w:hAnsi="Arial" w:cs="Arial"/>
          <w:sz w:val="22"/>
          <w:szCs w:val="22"/>
        </w:rPr>
        <w:lastRenderedPageBreak/>
        <w:t>Through these various trust building activities, a</w:t>
      </w:r>
      <w:r w:rsidR="00A64F84">
        <w:rPr>
          <w:rFonts w:ascii="Arial" w:hAnsi="Arial" w:cs="Arial"/>
          <w:sz w:val="22"/>
          <w:szCs w:val="22"/>
        </w:rPr>
        <w:t>dvisors</w:t>
      </w:r>
      <w:r w:rsidR="00D45D40" w:rsidRPr="005648AE">
        <w:rPr>
          <w:rFonts w:ascii="Arial" w:hAnsi="Arial" w:cs="Arial"/>
          <w:sz w:val="22"/>
          <w:szCs w:val="22"/>
        </w:rPr>
        <w:t xml:space="preserve"> from </w:t>
      </w:r>
      <w:r w:rsidR="00F92DCE" w:rsidRPr="005648AE">
        <w:rPr>
          <w:rFonts w:ascii="Arial" w:hAnsi="Arial" w:cs="Arial"/>
          <w:sz w:val="22"/>
          <w:szCs w:val="22"/>
        </w:rPr>
        <w:t>Case</w:t>
      </w:r>
      <w:r w:rsidR="00530024" w:rsidRPr="005648AE">
        <w:rPr>
          <w:rFonts w:ascii="Arial" w:hAnsi="Arial" w:cs="Arial"/>
          <w:sz w:val="22"/>
          <w:szCs w:val="22"/>
        </w:rPr>
        <w:t xml:space="preserve"> A </w:t>
      </w:r>
      <w:r w:rsidR="00251061" w:rsidRPr="005648AE">
        <w:rPr>
          <w:rFonts w:ascii="Arial" w:hAnsi="Arial" w:cs="Arial"/>
          <w:sz w:val="22"/>
          <w:szCs w:val="22"/>
        </w:rPr>
        <w:t xml:space="preserve">and Case B took a </w:t>
      </w:r>
      <w:r w:rsidR="00BB6B29" w:rsidRPr="005648AE">
        <w:rPr>
          <w:rFonts w:ascii="Arial" w:hAnsi="Arial" w:cs="Arial"/>
          <w:sz w:val="22"/>
          <w:szCs w:val="22"/>
        </w:rPr>
        <w:t>supportive,</w:t>
      </w:r>
      <w:r w:rsidR="00530024" w:rsidRPr="005648AE">
        <w:rPr>
          <w:rFonts w:ascii="Arial" w:hAnsi="Arial" w:cs="Arial"/>
          <w:sz w:val="22"/>
          <w:szCs w:val="22"/>
        </w:rPr>
        <w:t xml:space="preserve"> relationship building approach</w:t>
      </w:r>
      <w:r w:rsidRPr="005648AE">
        <w:rPr>
          <w:rFonts w:ascii="Arial" w:hAnsi="Arial" w:cs="Arial"/>
          <w:sz w:val="22"/>
          <w:szCs w:val="22"/>
        </w:rPr>
        <w:t xml:space="preserve"> which displayed a high degree of benevolence and empathy with the clients</w:t>
      </w:r>
      <w:r w:rsidR="00530024" w:rsidRPr="005648AE">
        <w:rPr>
          <w:rFonts w:ascii="Arial" w:hAnsi="Arial" w:cs="Arial"/>
          <w:sz w:val="22"/>
          <w:szCs w:val="22"/>
        </w:rPr>
        <w:t xml:space="preserve">. </w:t>
      </w:r>
      <w:r w:rsidR="00A64F84">
        <w:rPr>
          <w:rFonts w:ascii="Arial" w:hAnsi="Arial" w:cs="Arial"/>
          <w:sz w:val="22"/>
          <w:szCs w:val="22"/>
        </w:rPr>
        <w:t>S</w:t>
      </w:r>
      <w:r w:rsidR="00BB6B29" w:rsidRPr="005648AE">
        <w:rPr>
          <w:rFonts w:ascii="Arial" w:hAnsi="Arial" w:cs="Arial"/>
          <w:sz w:val="22"/>
          <w:szCs w:val="22"/>
        </w:rPr>
        <w:t xml:space="preserve">upport </w:t>
      </w:r>
      <w:r w:rsidR="00A64F84">
        <w:rPr>
          <w:rFonts w:ascii="Arial" w:hAnsi="Arial" w:cs="Arial"/>
          <w:sz w:val="22"/>
          <w:szCs w:val="22"/>
        </w:rPr>
        <w:t xml:space="preserve">in </w:t>
      </w:r>
      <w:r w:rsidR="00434430" w:rsidRPr="005648AE">
        <w:rPr>
          <w:rFonts w:ascii="Arial" w:hAnsi="Arial" w:cs="Arial"/>
          <w:sz w:val="22"/>
          <w:szCs w:val="22"/>
        </w:rPr>
        <w:t xml:space="preserve">Case </w:t>
      </w:r>
      <w:r w:rsidR="00D45D40" w:rsidRPr="005648AE">
        <w:rPr>
          <w:rFonts w:ascii="Arial" w:hAnsi="Arial" w:cs="Arial"/>
          <w:sz w:val="22"/>
          <w:szCs w:val="22"/>
        </w:rPr>
        <w:t>A</w:t>
      </w:r>
      <w:r w:rsidR="00A64F84">
        <w:rPr>
          <w:rFonts w:ascii="Arial" w:hAnsi="Arial" w:cs="Arial"/>
          <w:sz w:val="22"/>
          <w:szCs w:val="22"/>
        </w:rPr>
        <w:t xml:space="preserve"> wa</w:t>
      </w:r>
      <w:r w:rsidR="00434430" w:rsidRPr="005648AE">
        <w:rPr>
          <w:rFonts w:ascii="Arial" w:hAnsi="Arial" w:cs="Arial"/>
          <w:sz w:val="22"/>
          <w:szCs w:val="22"/>
        </w:rPr>
        <w:t xml:space="preserve">s characterised by </w:t>
      </w:r>
      <w:r w:rsidR="0024070E" w:rsidRPr="005648AE">
        <w:rPr>
          <w:rFonts w:ascii="Arial" w:hAnsi="Arial" w:cs="Arial"/>
          <w:sz w:val="22"/>
          <w:szCs w:val="22"/>
        </w:rPr>
        <w:t>a high degree of empathy</w:t>
      </w:r>
      <w:r w:rsidRPr="005648AE">
        <w:rPr>
          <w:rFonts w:ascii="Arial" w:hAnsi="Arial" w:cs="Arial"/>
          <w:sz w:val="22"/>
          <w:szCs w:val="22"/>
        </w:rPr>
        <w:t>, moving beyond a caring/benevolent approach</w:t>
      </w:r>
      <w:r w:rsidR="00D45D40" w:rsidRPr="005648AE">
        <w:rPr>
          <w:rFonts w:ascii="Arial" w:hAnsi="Arial" w:cs="Arial"/>
          <w:sz w:val="22"/>
          <w:szCs w:val="22"/>
        </w:rPr>
        <w:t xml:space="preserve"> </w:t>
      </w:r>
      <w:r w:rsidRPr="005648AE">
        <w:rPr>
          <w:rFonts w:ascii="Arial" w:hAnsi="Arial" w:cs="Arial"/>
          <w:sz w:val="22"/>
          <w:szCs w:val="22"/>
        </w:rPr>
        <w:t xml:space="preserve">towards </w:t>
      </w:r>
      <w:r w:rsidR="00D74B92" w:rsidRPr="005648AE">
        <w:rPr>
          <w:rFonts w:ascii="Arial" w:hAnsi="Arial" w:cs="Arial"/>
          <w:sz w:val="22"/>
          <w:szCs w:val="22"/>
        </w:rPr>
        <w:t>a deep understanding of client needs</w:t>
      </w:r>
      <w:r w:rsidR="00BB6B29" w:rsidRPr="005648AE">
        <w:rPr>
          <w:rFonts w:ascii="Arial" w:hAnsi="Arial" w:cs="Arial"/>
          <w:sz w:val="22"/>
          <w:szCs w:val="22"/>
        </w:rPr>
        <w:t xml:space="preserve">, </w:t>
      </w:r>
      <w:r w:rsidR="00A37E38" w:rsidRPr="005648AE">
        <w:rPr>
          <w:rFonts w:ascii="Arial" w:hAnsi="Arial" w:cs="Arial"/>
          <w:sz w:val="22"/>
          <w:szCs w:val="22"/>
        </w:rPr>
        <w:t xml:space="preserve">with the support </w:t>
      </w:r>
      <w:r w:rsidR="00BB6B29" w:rsidRPr="005648AE">
        <w:rPr>
          <w:rFonts w:ascii="Arial" w:hAnsi="Arial" w:cs="Arial"/>
          <w:sz w:val="22"/>
          <w:szCs w:val="22"/>
        </w:rPr>
        <w:t>tailo</w:t>
      </w:r>
      <w:r w:rsidR="00251061" w:rsidRPr="005648AE">
        <w:rPr>
          <w:rFonts w:ascii="Arial" w:hAnsi="Arial" w:cs="Arial"/>
          <w:sz w:val="22"/>
          <w:szCs w:val="22"/>
        </w:rPr>
        <w:t xml:space="preserve">red to company needs.  </w:t>
      </w:r>
      <w:r w:rsidR="00434430" w:rsidRPr="005648AE">
        <w:rPr>
          <w:rFonts w:ascii="Arial" w:hAnsi="Arial" w:cs="Arial"/>
          <w:sz w:val="22"/>
          <w:szCs w:val="22"/>
        </w:rPr>
        <w:t xml:space="preserve">This </w:t>
      </w:r>
      <w:r w:rsidR="0024070E" w:rsidRPr="005648AE">
        <w:rPr>
          <w:rFonts w:ascii="Arial" w:hAnsi="Arial" w:cs="Arial"/>
          <w:sz w:val="22"/>
          <w:szCs w:val="22"/>
        </w:rPr>
        <w:t xml:space="preserve">empathetic approach </w:t>
      </w:r>
      <w:r w:rsidR="00434430" w:rsidRPr="005648AE">
        <w:rPr>
          <w:rFonts w:ascii="Arial" w:hAnsi="Arial" w:cs="Arial"/>
          <w:sz w:val="22"/>
          <w:szCs w:val="22"/>
        </w:rPr>
        <w:t>was key to trust development</w:t>
      </w:r>
      <w:r w:rsidR="004C6801" w:rsidRPr="005648AE">
        <w:rPr>
          <w:rFonts w:ascii="Arial" w:hAnsi="Arial" w:cs="Arial"/>
          <w:sz w:val="22"/>
          <w:szCs w:val="22"/>
        </w:rPr>
        <w:t xml:space="preserve">.  </w:t>
      </w:r>
      <w:r w:rsidR="00BB6B29" w:rsidRPr="005648AE">
        <w:rPr>
          <w:rFonts w:ascii="Arial" w:hAnsi="Arial" w:cs="Arial"/>
          <w:sz w:val="22"/>
          <w:szCs w:val="22"/>
        </w:rPr>
        <w:t>Respondents referred to the importance of availing of tailored support and receiving mentoring from expert consulta</w:t>
      </w:r>
      <w:r w:rsidR="00CB5948" w:rsidRPr="005648AE">
        <w:rPr>
          <w:rFonts w:ascii="Arial" w:hAnsi="Arial" w:cs="Arial"/>
          <w:sz w:val="22"/>
          <w:szCs w:val="22"/>
        </w:rPr>
        <w:t>nts. Demonstrating an empath</w:t>
      </w:r>
      <w:r w:rsidR="00A37E38" w:rsidRPr="005648AE">
        <w:rPr>
          <w:rFonts w:ascii="Arial" w:hAnsi="Arial" w:cs="Arial"/>
          <w:sz w:val="22"/>
          <w:szCs w:val="22"/>
        </w:rPr>
        <w:t>et</w:t>
      </w:r>
      <w:r w:rsidR="00CB5948" w:rsidRPr="005648AE">
        <w:rPr>
          <w:rFonts w:ascii="Arial" w:hAnsi="Arial" w:cs="Arial"/>
          <w:sz w:val="22"/>
          <w:szCs w:val="22"/>
        </w:rPr>
        <w:t>ic approach, t</w:t>
      </w:r>
      <w:r w:rsidR="00D45D40" w:rsidRPr="005648AE">
        <w:rPr>
          <w:rFonts w:ascii="Arial" w:hAnsi="Arial" w:cs="Arial"/>
          <w:sz w:val="22"/>
          <w:szCs w:val="22"/>
        </w:rPr>
        <w:t>his programme manager from Cas</w:t>
      </w:r>
      <w:r w:rsidR="00CB5948" w:rsidRPr="005648AE">
        <w:rPr>
          <w:rFonts w:ascii="Arial" w:hAnsi="Arial" w:cs="Arial"/>
          <w:sz w:val="22"/>
          <w:szCs w:val="22"/>
        </w:rPr>
        <w:t>e A</w:t>
      </w:r>
      <w:r w:rsidR="00A64F84">
        <w:rPr>
          <w:rFonts w:ascii="Arial" w:hAnsi="Arial" w:cs="Arial"/>
          <w:sz w:val="22"/>
          <w:szCs w:val="22"/>
        </w:rPr>
        <w:t xml:space="preserve"> </w:t>
      </w:r>
      <w:r w:rsidR="00CB5948" w:rsidRPr="005648AE">
        <w:rPr>
          <w:rFonts w:ascii="Arial" w:hAnsi="Arial" w:cs="Arial"/>
          <w:sz w:val="22"/>
          <w:szCs w:val="22"/>
        </w:rPr>
        <w:t xml:space="preserve">signalled the </w:t>
      </w:r>
      <w:r w:rsidR="00BB6B29" w:rsidRPr="005648AE">
        <w:rPr>
          <w:rFonts w:ascii="Arial" w:hAnsi="Arial" w:cs="Arial"/>
          <w:sz w:val="22"/>
          <w:szCs w:val="22"/>
        </w:rPr>
        <w:t>importance of a flexible approach to business programme development:</w:t>
      </w:r>
    </w:p>
    <w:p w14:paraId="4821EE11" w14:textId="77777777" w:rsidR="00BB6B29" w:rsidRPr="005648AE" w:rsidRDefault="00BB6B29" w:rsidP="005648AE">
      <w:pPr>
        <w:spacing w:line="480" w:lineRule="auto"/>
        <w:jc w:val="both"/>
        <w:rPr>
          <w:rFonts w:ascii="Arial" w:hAnsi="Arial" w:cs="Arial"/>
          <w:sz w:val="22"/>
          <w:szCs w:val="22"/>
        </w:rPr>
      </w:pPr>
    </w:p>
    <w:p w14:paraId="58B6D592" w14:textId="77777777" w:rsidR="00BB6B29" w:rsidRPr="005648AE" w:rsidRDefault="00BB6B29" w:rsidP="005648AE">
      <w:pPr>
        <w:spacing w:line="480" w:lineRule="auto"/>
        <w:ind w:left="720"/>
        <w:jc w:val="both"/>
        <w:rPr>
          <w:rFonts w:ascii="Arial" w:hAnsi="Arial" w:cs="Arial"/>
          <w:sz w:val="22"/>
          <w:szCs w:val="22"/>
        </w:rPr>
      </w:pPr>
      <w:r w:rsidRPr="005648AE">
        <w:rPr>
          <w:rFonts w:ascii="Arial" w:hAnsi="Arial" w:cs="Arial"/>
          <w:i/>
          <w:sz w:val="22"/>
          <w:szCs w:val="22"/>
        </w:rPr>
        <w:t>“There has to be flexibility built into them to allow different businesses who have very, very different nee</w:t>
      </w:r>
      <w:r w:rsidR="00BF2B11" w:rsidRPr="005648AE">
        <w:rPr>
          <w:rFonts w:ascii="Arial" w:hAnsi="Arial" w:cs="Arial"/>
          <w:i/>
          <w:sz w:val="22"/>
          <w:szCs w:val="22"/>
        </w:rPr>
        <w:t>ds, especially food businesses…</w:t>
      </w:r>
      <w:r w:rsidRPr="005648AE">
        <w:rPr>
          <w:rFonts w:ascii="Arial" w:hAnsi="Arial" w:cs="Arial"/>
          <w:i/>
          <w:sz w:val="22"/>
          <w:szCs w:val="22"/>
        </w:rPr>
        <w:t>it has to be flexible, it has to allow for change if you need to change things</w:t>
      </w:r>
      <w:r w:rsidR="000C6216" w:rsidRPr="005648AE">
        <w:rPr>
          <w:rFonts w:ascii="Arial" w:hAnsi="Arial" w:cs="Arial"/>
          <w:i/>
          <w:sz w:val="22"/>
          <w:szCs w:val="22"/>
        </w:rPr>
        <w:t>..</w:t>
      </w:r>
      <w:r w:rsidR="00FD0E49" w:rsidRPr="005648AE">
        <w:rPr>
          <w:rFonts w:ascii="Arial" w:hAnsi="Arial" w:cs="Arial"/>
          <w:i/>
          <w:sz w:val="22"/>
          <w:szCs w:val="22"/>
        </w:rPr>
        <w:t>.”</w:t>
      </w:r>
      <w:r w:rsidRPr="005648AE">
        <w:rPr>
          <w:rFonts w:ascii="Arial" w:hAnsi="Arial" w:cs="Arial"/>
          <w:sz w:val="22"/>
          <w:szCs w:val="22"/>
        </w:rPr>
        <w:t xml:space="preserve"> (</w:t>
      </w:r>
      <w:r w:rsidR="00CB5948" w:rsidRPr="005648AE">
        <w:rPr>
          <w:rFonts w:ascii="Arial" w:hAnsi="Arial" w:cs="Arial"/>
          <w:sz w:val="22"/>
          <w:szCs w:val="22"/>
        </w:rPr>
        <w:t>Programme Manager, Case A</w:t>
      </w:r>
      <w:r w:rsidRPr="005648AE">
        <w:rPr>
          <w:rFonts w:ascii="Arial" w:hAnsi="Arial" w:cs="Arial"/>
          <w:sz w:val="22"/>
          <w:szCs w:val="22"/>
        </w:rPr>
        <w:t>)</w:t>
      </w:r>
    </w:p>
    <w:p w14:paraId="792C223E" w14:textId="77777777" w:rsidR="00EA5E41" w:rsidRPr="005648AE" w:rsidRDefault="00EA5E41" w:rsidP="005648AE">
      <w:pPr>
        <w:spacing w:line="480" w:lineRule="auto"/>
        <w:jc w:val="both"/>
        <w:rPr>
          <w:rFonts w:ascii="Arial" w:hAnsi="Arial" w:cs="Arial"/>
          <w:sz w:val="22"/>
          <w:szCs w:val="22"/>
        </w:rPr>
      </w:pPr>
    </w:p>
    <w:p w14:paraId="2D2AAD6B" w14:textId="30E34CD5" w:rsidR="000F4B00" w:rsidRPr="005648AE" w:rsidRDefault="002C3534" w:rsidP="005648AE">
      <w:pPr>
        <w:spacing w:line="480" w:lineRule="auto"/>
        <w:ind w:firstLine="720"/>
        <w:jc w:val="both"/>
        <w:rPr>
          <w:rFonts w:ascii="Arial" w:hAnsi="Arial" w:cs="Arial"/>
          <w:sz w:val="22"/>
          <w:szCs w:val="22"/>
        </w:rPr>
      </w:pPr>
      <w:r w:rsidRPr="005648AE">
        <w:rPr>
          <w:rFonts w:ascii="Arial" w:hAnsi="Arial" w:cs="Arial"/>
          <w:sz w:val="22"/>
          <w:szCs w:val="22"/>
        </w:rPr>
        <w:t>The</w:t>
      </w:r>
      <w:r w:rsidR="00AD462B" w:rsidRPr="005648AE">
        <w:rPr>
          <w:rFonts w:ascii="Arial" w:hAnsi="Arial" w:cs="Arial"/>
          <w:sz w:val="22"/>
          <w:szCs w:val="22"/>
        </w:rPr>
        <w:t xml:space="preserve"> advisor</w:t>
      </w:r>
      <w:r w:rsidRPr="005648AE">
        <w:rPr>
          <w:rFonts w:ascii="Arial" w:hAnsi="Arial" w:cs="Arial"/>
          <w:sz w:val="22"/>
          <w:szCs w:val="22"/>
        </w:rPr>
        <w:t xml:space="preserve"> </w:t>
      </w:r>
      <w:r w:rsidR="00A64F84">
        <w:rPr>
          <w:rFonts w:ascii="Arial" w:hAnsi="Arial" w:cs="Arial"/>
          <w:sz w:val="22"/>
          <w:szCs w:val="22"/>
        </w:rPr>
        <w:t xml:space="preserve">delivering the support </w:t>
      </w:r>
      <w:r w:rsidRPr="005648AE">
        <w:rPr>
          <w:rFonts w:ascii="Arial" w:hAnsi="Arial" w:cs="Arial"/>
          <w:sz w:val="22"/>
          <w:szCs w:val="22"/>
        </w:rPr>
        <w:t>in Case A</w:t>
      </w:r>
      <w:r w:rsidR="00AD462B" w:rsidRPr="005648AE">
        <w:rPr>
          <w:rFonts w:ascii="Arial" w:hAnsi="Arial" w:cs="Arial"/>
          <w:sz w:val="22"/>
          <w:szCs w:val="22"/>
        </w:rPr>
        <w:t xml:space="preserve"> </w:t>
      </w:r>
      <w:r w:rsidR="00FD650A" w:rsidRPr="005648AE">
        <w:rPr>
          <w:rFonts w:ascii="Arial" w:hAnsi="Arial" w:cs="Arial"/>
          <w:sz w:val="22"/>
          <w:szCs w:val="22"/>
        </w:rPr>
        <w:t>was perceived as highly empathetic. Participants spoke warmly of the high degree of importance she placed on getting to know each of them, in order to understand the</w:t>
      </w:r>
      <w:r w:rsidR="00AE0D31" w:rsidRPr="005648AE">
        <w:rPr>
          <w:rFonts w:ascii="Arial" w:hAnsi="Arial" w:cs="Arial"/>
          <w:sz w:val="22"/>
          <w:szCs w:val="22"/>
        </w:rPr>
        <w:t xml:space="preserve">ir motivations and expectations.  </w:t>
      </w:r>
      <w:r w:rsidR="00AD462B" w:rsidRPr="005648AE">
        <w:rPr>
          <w:rFonts w:ascii="Arial" w:hAnsi="Arial" w:cs="Arial"/>
          <w:sz w:val="22"/>
          <w:szCs w:val="22"/>
        </w:rPr>
        <w:t xml:space="preserve">The advisor’s </w:t>
      </w:r>
      <w:r w:rsidR="00FD650A" w:rsidRPr="005648AE">
        <w:rPr>
          <w:rFonts w:ascii="Arial" w:hAnsi="Arial" w:cs="Arial"/>
          <w:sz w:val="22"/>
          <w:szCs w:val="22"/>
        </w:rPr>
        <w:t>approach was therefore focused on relationship building with participants. A noteworthy consequence</w:t>
      </w:r>
      <w:r w:rsidR="00AD462B" w:rsidRPr="005648AE">
        <w:rPr>
          <w:rFonts w:ascii="Arial" w:hAnsi="Arial" w:cs="Arial"/>
          <w:sz w:val="22"/>
          <w:szCs w:val="22"/>
        </w:rPr>
        <w:t xml:space="preserve"> of this empathy was </w:t>
      </w:r>
      <w:r w:rsidR="00073162" w:rsidRPr="005648AE">
        <w:rPr>
          <w:rFonts w:ascii="Arial" w:hAnsi="Arial" w:cs="Arial"/>
          <w:sz w:val="22"/>
          <w:szCs w:val="22"/>
        </w:rPr>
        <w:t xml:space="preserve">the high level of engagement of participants in </w:t>
      </w:r>
      <w:r w:rsidR="00AD462B" w:rsidRPr="005648AE">
        <w:rPr>
          <w:rFonts w:ascii="Arial" w:hAnsi="Arial" w:cs="Arial"/>
          <w:sz w:val="22"/>
          <w:szCs w:val="22"/>
        </w:rPr>
        <w:t xml:space="preserve">programme </w:t>
      </w:r>
      <w:r w:rsidR="00FD650A" w:rsidRPr="005648AE">
        <w:rPr>
          <w:rFonts w:ascii="Arial" w:hAnsi="Arial" w:cs="Arial"/>
          <w:sz w:val="22"/>
          <w:szCs w:val="22"/>
        </w:rPr>
        <w:t>events</w:t>
      </w:r>
      <w:r w:rsidR="00073162" w:rsidRPr="005648AE">
        <w:rPr>
          <w:rFonts w:ascii="Arial" w:hAnsi="Arial" w:cs="Arial"/>
          <w:sz w:val="22"/>
          <w:szCs w:val="22"/>
        </w:rPr>
        <w:t xml:space="preserve">. </w:t>
      </w:r>
      <w:r w:rsidR="00FD650A" w:rsidRPr="005648AE">
        <w:rPr>
          <w:rFonts w:ascii="Arial" w:hAnsi="Arial" w:cs="Arial"/>
          <w:sz w:val="22"/>
          <w:szCs w:val="22"/>
        </w:rPr>
        <w:t xml:space="preserve">The trustworthiness she inspired between herself and the participants also </w:t>
      </w:r>
      <w:r w:rsidR="0051486A" w:rsidRPr="005648AE">
        <w:rPr>
          <w:rFonts w:ascii="Arial" w:hAnsi="Arial" w:cs="Arial"/>
          <w:sz w:val="22"/>
          <w:szCs w:val="22"/>
        </w:rPr>
        <w:t xml:space="preserve">boosted morale within </w:t>
      </w:r>
      <w:r w:rsidR="00FD650A" w:rsidRPr="005648AE">
        <w:rPr>
          <w:rFonts w:ascii="Arial" w:hAnsi="Arial" w:cs="Arial"/>
          <w:sz w:val="22"/>
          <w:szCs w:val="22"/>
        </w:rPr>
        <w:t xml:space="preserve">the network.  </w:t>
      </w:r>
      <w:r w:rsidR="000F4B00" w:rsidRPr="005648AE">
        <w:rPr>
          <w:rFonts w:ascii="Arial" w:hAnsi="Arial" w:cs="Arial"/>
          <w:sz w:val="22"/>
          <w:szCs w:val="22"/>
        </w:rPr>
        <w:t xml:space="preserve">In Case A, integrity was built by being true to one’s word and in following up on actions, and developing “chemistry” with owner-managers in order to develop their confidence: </w:t>
      </w:r>
    </w:p>
    <w:p w14:paraId="594BB650" w14:textId="77777777" w:rsidR="000F4B00" w:rsidRPr="005648AE" w:rsidRDefault="000F4B00" w:rsidP="005648AE">
      <w:pPr>
        <w:spacing w:line="480" w:lineRule="auto"/>
        <w:jc w:val="both"/>
        <w:rPr>
          <w:rFonts w:ascii="Arial" w:hAnsi="Arial" w:cs="Arial"/>
          <w:sz w:val="22"/>
          <w:szCs w:val="22"/>
        </w:rPr>
      </w:pPr>
    </w:p>
    <w:p w14:paraId="489E101A" w14:textId="77777777" w:rsidR="000F4B00" w:rsidRPr="005648AE" w:rsidRDefault="000F4B00" w:rsidP="005648AE">
      <w:pPr>
        <w:spacing w:line="480" w:lineRule="auto"/>
        <w:ind w:left="720"/>
        <w:jc w:val="both"/>
        <w:rPr>
          <w:rFonts w:ascii="Arial" w:hAnsi="Arial" w:cs="Arial"/>
          <w:sz w:val="22"/>
          <w:szCs w:val="22"/>
        </w:rPr>
      </w:pPr>
      <w:r w:rsidRPr="005648AE">
        <w:rPr>
          <w:rFonts w:ascii="Arial" w:hAnsi="Arial" w:cs="Arial"/>
          <w:i/>
          <w:sz w:val="22"/>
          <w:szCs w:val="22"/>
        </w:rPr>
        <w:t>“…doing what you say you will do, knowing enough that you will add confidence to the business, but there is also a chemistry thing that you will get on with them, you have to build that relationship. It is like selling to someone, if they do not like you, trust you, you are not going to get anywhere with them.”</w:t>
      </w:r>
      <w:r w:rsidRPr="005648AE">
        <w:rPr>
          <w:rFonts w:ascii="Arial" w:hAnsi="Arial" w:cs="Arial"/>
          <w:sz w:val="22"/>
          <w:szCs w:val="22"/>
        </w:rPr>
        <w:t xml:space="preserve"> (Advisor, Case A).</w:t>
      </w:r>
    </w:p>
    <w:p w14:paraId="10D9878F" w14:textId="780A54BA" w:rsidR="008D62AC" w:rsidRPr="005648AE" w:rsidRDefault="007364D9" w:rsidP="00BD1989">
      <w:pPr>
        <w:spacing w:line="480" w:lineRule="auto"/>
        <w:ind w:firstLine="720"/>
        <w:jc w:val="both"/>
        <w:rPr>
          <w:rFonts w:ascii="Arial" w:hAnsi="Arial" w:cs="Arial"/>
          <w:sz w:val="22"/>
          <w:szCs w:val="22"/>
        </w:rPr>
      </w:pPr>
      <w:r w:rsidRPr="005648AE">
        <w:rPr>
          <w:rFonts w:ascii="Arial" w:hAnsi="Arial" w:cs="Arial"/>
          <w:sz w:val="22"/>
          <w:szCs w:val="22"/>
        </w:rPr>
        <w:lastRenderedPageBreak/>
        <w:t>This case illustrates that w</w:t>
      </w:r>
      <w:r w:rsidR="00807DDF" w:rsidRPr="005648AE">
        <w:rPr>
          <w:rFonts w:ascii="Arial" w:hAnsi="Arial" w:cs="Arial"/>
          <w:sz w:val="22"/>
          <w:szCs w:val="22"/>
        </w:rPr>
        <w:t>here clients trust the advisor, they tend to trust each other within the network, resulting in a strong culture of trust, where bestowing trust leads to an increase in trustworthy behaviour in the other party (</w:t>
      </w:r>
      <w:r w:rsidR="00CA359B" w:rsidRPr="005648AE">
        <w:rPr>
          <w:rFonts w:ascii="Arial" w:hAnsi="Arial" w:cs="Arial"/>
          <w:sz w:val="22"/>
          <w:szCs w:val="22"/>
        </w:rPr>
        <w:t>Curry, 2010</w:t>
      </w:r>
      <w:r w:rsidR="00807DDF" w:rsidRPr="005648AE">
        <w:rPr>
          <w:rFonts w:ascii="Arial" w:hAnsi="Arial" w:cs="Arial"/>
          <w:sz w:val="22"/>
          <w:szCs w:val="22"/>
        </w:rPr>
        <w:t xml:space="preserve">).  </w:t>
      </w:r>
      <w:r w:rsidR="008D62AC" w:rsidRPr="005648AE">
        <w:rPr>
          <w:rFonts w:ascii="Arial" w:hAnsi="Arial" w:cs="Arial"/>
          <w:sz w:val="22"/>
          <w:szCs w:val="22"/>
        </w:rPr>
        <w:t>Trust and confidence in the advisor in Case A was influenced by frequent meaningful interaction over a long period of time (Kuehne et al., 2015)</w:t>
      </w:r>
      <w:r w:rsidR="00602EFA">
        <w:rPr>
          <w:rFonts w:ascii="Arial" w:hAnsi="Arial" w:cs="Arial"/>
          <w:sz w:val="22"/>
          <w:szCs w:val="22"/>
        </w:rPr>
        <w:t xml:space="preserve"> which </w:t>
      </w:r>
      <w:r w:rsidR="00352C0B">
        <w:rPr>
          <w:rFonts w:ascii="Arial" w:hAnsi="Arial" w:cs="Arial"/>
          <w:sz w:val="22"/>
          <w:szCs w:val="22"/>
        </w:rPr>
        <w:t>represented a level of c</w:t>
      </w:r>
      <w:r w:rsidR="005731EB">
        <w:rPr>
          <w:rFonts w:ascii="Arial" w:hAnsi="Arial" w:cs="Arial"/>
          <w:sz w:val="22"/>
          <w:szCs w:val="22"/>
        </w:rPr>
        <w:t>onsistency</w:t>
      </w:r>
      <w:r w:rsidR="00352C0B">
        <w:rPr>
          <w:rFonts w:ascii="Arial" w:hAnsi="Arial" w:cs="Arial"/>
          <w:sz w:val="22"/>
          <w:szCs w:val="22"/>
        </w:rPr>
        <w:t xml:space="preserve"> that fostered strong trust relations.</w:t>
      </w:r>
    </w:p>
    <w:p w14:paraId="043235B8" w14:textId="77777777" w:rsidR="00271803" w:rsidRPr="005648AE" w:rsidRDefault="00271803" w:rsidP="005648AE">
      <w:pPr>
        <w:spacing w:line="480" w:lineRule="auto"/>
        <w:jc w:val="both"/>
        <w:rPr>
          <w:rFonts w:ascii="Arial" w:hAnsi="Arial" w:cs="Arial"/>
          <w:sz w:val="22"/>
          <w:szCs w:val="22"/>
        </w:rPr>
      </w:pPr>
    </w:p>
    <w:p w14:paraId="5C7431E6" w14:textId="2622C6B8" w:rsidR="00B6346E" w:rsidRDefault="002F2716" w:rsidP="00E9074F">
      <w:pPr>
        <w:spacing w:line="480" w:lineRule="auto"/>
        <w:ind w:firstLine="720"/>
        <w:jc w:val="both"/>
        <w:rPr>
          <w:rFonts w:ascii="Arial" w:hAnsi="Arial" w:cs="Arial"/>
          <w:sz w:val="22"/>
          <w:szCs w:val="22"/>
          <w:lang w:eastAsia="en-US"/>
        </w:rPr>
      </w:pPr>
      <w:r w:rsidRPr="005648AE">
        <w:rPr>
          <w:rFonts w:ascii="Arial" w:hAnsi="Arial" w:cs="Arial"/>
          <w:sz w:val="22"/>
          <w:szCs w:val="22"/>
        </w:rPr>
        <w:t>The process of trust building was evident in</w:t>
      </w:r>
      <w:r w:rsidR="00606BDC" w:rsidRPr="005648AE">
        <w:rPr>
          <w:rFonts w:ascii="Arial" w:hAnsi="Arial" w:cs="Arial"/>
          <w:sz w:val="22"/>
          <w:szCs w:val="22"/>
        </w:rPr>
        <w:t xml:space="preserve"> </w:t>
      </w:r>
      <w:r w:rsidR="00434430" w:rsidRPr="005648AE">
        <w:rPr>
          <w:rFonts w:ascii="Arial" w:hAnsi="Arial" w:cs="Arial"/>
          <w:sz w:val="22"/>
          <w:szCs w:val="22"/>
        </w:rPr>
        <w:t>Case</w:t>
      </w:r>
      <w:r w:rsidR="00D45D40" w:rsidRPr="005648AE">
        <w:rPr>
          <w:rFonts w:ascii="Arial" w:hAnsi="Arial" w:cs="Arial"/>
          <w:sz w:val="22"/>
          <w:szCs w:val="22"/>
        </w:rPr>
        <w:t xml:space="preserve"> B </w:t>
      </w:r>
      <w:r w:rsidR="00A64F84">
        <w:rPr>
          <w:rFonts w:ascii="Arial" w:hAnsi="Arial" w:cs="Arial"/>
          <w:sz w:val="22"/>
          <w:szCs w:val="22"/>
        </w:rPr>
        <w:t xml:space="preserve">as </w:t>
      </w:r>
      <w:r w:rsidR="00054ACF">
        <w:rPr>
          <w:rFonts w:ascii="Arial" w:hAnsi="Arial" w:cs="Arial"/>
          <w:sz w:val="22"/>
          <w:szCs w:val="22"/>
        </w:rPr>
        <w:t>A</w:t>
      </w:r>
      <w:r w:rsidRPr="005648AE">
        <w:rPr>
          <w:rFonts w:ascii="Arial" w:hAnsi="Arial" w:cs="Arial"/>
          <w:sz w:val="22"/>
          <w:szCs w:val="22"/>
        </w:rPr>
        <w:t>dvisor</w:t>
      </w:r>
      <w:r w:rsidR="00054ACF">
        <w:rPr>
          <w:rFonts w:ascii="Arial" w:hAnsi="Arial" w:cs="Arial"/>
          <w:sz w:val="22"/>
          <w:szCs w:val="22"/>
        </w:rPr>
        <w:t xml:space="preserve"> 2</w:t>
      </w:r>
      <w:r w:rsidRPr="005648AE">
        <w:rPr>
          <w:rFonts w:ascii="Arial" w:hAnsi="Arial" w:cs="Arial"/>
          <w:sz w:val="22"/>
          <w:szCs w:val="22"/>
        </w:rPr>
        <w:t xml:space="preserve"> </w:t>
      </w:r>
      <w:r w:rsidR="0092212A" w:rsidRPr="005648AE">
        <w:rPr>
          <w:rFonts w:ascii="Arial" w:hAnsi="Arial" w:cs="Arial"/>
          <w:sz w:val="22"/>
          <w:szCs w:val="22"/>
        </w:rPr>
        <w:t>reflected</w:t>
      </w:r>
      <w:r w:rsidR="00BB6B29" w:rsidRPr="005648AE">
        <w:rPr>
          <w:rFonts w:ascii="Arial" w:hAnsi="Arial" w:cs="Arial"/>
          <w:sz w:val="22"/>
          <w:szCs w:val="22"/>
        </w:rPr>
        <w:t xml:space="preserve"> </w:t>
      </w:r>
      <w:r w:rsidR="00831C21" w:rsidRPr="009644FB">
        <w:rPr>
          <w:rFonts w:ascii="Arial" w:hAnsi="Arial" w:cs="Arial"/>
          <w:color w:val="000000" w:themeColor="text1"/>
          <w:sz w:val="22"/>
          <w:szCs w:val="22"/>
        </w:rPr>
        <w:t xml:space="preserve">on a change in outlook that had seen him take a more proactive and inclusive approach towards </w:t>
      </w:r>
      <w:r w:rsidR="00BB6B29" w:rsidRPr="005648AE">
        <w:rPr>
          <w:rFonts w:ascii="Arial" w:hAnsi="Arial" w:cs="Arial"/>
          <w:sz w:val="22"/>
          <w:szCs w:val="22"/>
        </w:rPr>
        <w:t>b</w:t>
      </w:r>
      <w:r w:rsidR="00606BDC" w:rsidRPr="005648AE">
        <w:rPr>
          <w:rFonts w:ascii="Arial" w:hAnsi="Arial" w:cs="Arial"/>
          <w:sz w:val="22"/>
          <w:szCs w:val="22"/>
        </w:rPr>
        <w:t>uilding relations with participants</w:t>
      </w:r>
      <w:r w:rsidR="000C0399" w:rsidRPr="005648AE">
        <w:rPr>
          <w:rFonts w:ascii="Arial" w:hAnsi="Arial" w:cs="Arial"/>
          <w:sz w:val="22"/>
          <w:szCs w:val="22"/>
        </w:rPr>
        <w:t>, moving more towards an empath</w:t>
      </w:r>
      <w:r w:rsidR="002C3534" w:rsidRPr="005648AE">
        <w:rPr>
          <w:rFonts w:ascii="Arial" w:hAnsi="Arial" w:cs="Arial"/>
          <w:sz w:val="22"/>
          <w:szCs w:val="22"/>
        </w:rPr>
        <w:t>et</w:t>
      </w:r>
      <w:r w:rsidR="000C0399" w:rsidRPr="005648AE">
        <w:rPr>
          <w:rFonts w:ascii="Arial" w:hAnsi="Arial" w:cs="Arial"/>
          <w:sz w:val="22"/>
          <w:szCs w:val="22"/>
        </w:rPr>
        <w:t xml:space="preserve">ic </w:t>
      </w:r>
      <w:r w:rsidR="00D74B92" w:rsidRPr="005648AE">
        <w:rPr>
          <w:rFonts w:ascii="Arial" w:hAnsi="Arial" w:cs="Arial"/>
          <w:sz w:val="22"/>
          <w:szCs w:val="22"/>
        </w:rPr>
        <w:t xml:space="preserve">and benevolent </w:t>
      </w:r>
      <w:r w:rsidR="000C0399" w:rsidRPr="005648AE">
        <w:rPr>
          <w:rFonts w:ascii="Arial" w:hAnsi="Arial" w:cs="Arial"/>
          <w:sz w:val="22"/>
          <w:szCs w:val="22"/>
        </w:rPr>
        <w:t xml:space="preserve">style. </w:t>
      </w:r>
      <w:r w:rsidR="00BB6B29" w:rsidRPr="005648AE">
        <w:rPr>
          <w:rFonts w:ascii="Arial" w:hAnsi="Arial" w:cs="Arial"/>
          <w:sz w:val="22"/>
          <w:szCs w:val="22"/>
        </w:rPr>
        <w:t xml:space="preserve"> </w:t>
      </w:r>
      <w:r w:rsidR="00054ACF">
        <w:rPr>
          <w:rFonts w:ascii="Arial" w:hAnsi="Arial" w:cs="Arial"/>
          <w:sz w:val="22"/>
          <w:szCs w:val="22"/>
        </w:rPr>
        <w:t>This advisor furth</w:t>
      </w:r>
      <w:r w:rsidR="00B6346E" w:rsidRPr="005648AE">
        <w:rPr>
          <w:rFonts w:ascii="Arial" w:hAnsi="Arial" w:cs="Arial"/>
          <w:sz w:val="22"/>
          <w:szCs w:val="22"/>
          <w:lang w:eastAsia="en-US"/>
        </w:rPr>
        <w:t xml:space="preserve">er explained the importance of </w:t>
      </w:r>
      <w:r w:rsidR="00250BC6" w:rsidRPr="005648AE">
        <w:rPr>
          <w:rFonts w:ascii="Arial" w:hAnsi="Arial" w:cs="Arial"/>
          <w:sz w:val="22"/>
          <w:szCs w:val="22"/>
          <w:lang w:eastAsia="en-US"/>
        </w:rPr>
        <w:t xml:space="preserve">developing empathy </w:t>
      </w:r>
      <w:r w:rsidR="00B6346E" w:rsidRPr="005648AE">
        <w:rPr>
          <w:rFonts w:ascii="Arial" w:hAnsi="Arial" w:cs="Arial"/>
          <w:sz w:val="22"/>
          <w:szCs w:val="22"/>
          <w:lang w:eastAsia="en-US"/>
        </w:rPr>
        <w:t>through a communicative approach with the participants, using language and terminology that they clearly understood to gain their trust:</w:t>
      </w:r>
    </w:p>
    <w:p w14:paraId="1F2E4076" w14:textId="77777777" w:rsidR="00037094" w:rsidRPr="005648AE" w:rsidRDefault="00037094" w:rsidP="00E9074F">
      <w:pPr>
        <w:spacing w:line="480" w:lineRule="auto"/>
        <w:ind w:firstLine="720"/>
        <w:jc w:val="both"/>
        <w:rPr>
          <w:rFonts w:ascii="Arial" w:hAnsi="Arial" w:cs="Arial"/>
          <w:sz w:val="22"/>
          <w:szCs w:val="22"/>
        </w:rPr>
      </w:pPr>
    </w:p>
    <w:p w14:paraId="70AB1ADF" w14:textId="77777777" w:rsidR="00B6346E" w:rsidRPr="005648AE" w:rsidRDefault="00B6346E"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Arial" w:hAnsi="Arial" w:cs="Arial"/>
          <w:sz w:val="22"/>
          <w:szCs w:val="22"/>
          <w:lang w:eastAsia="en-US"/>
        </w:rPr>
      </w:pPr>
      <w:r w:rsidRPr="005648AE">
        <w:rPr>
          <w:rFonts w:ascii="Arial" w:hAnsi="Arial" w:cs="Arial"/>
          <w:i/>
          <w:sz w:val="22"/>
          <w:szCs w:val="22"/>
          <w:lang w:eastAsia="en-US"/>
        </w:rPr>
        <w:t>“I think I said to them that I understand their language</w:t>
      </w:r>
      <w:r w:rsidR="00BF2B11" w:rsidRPr="005648AE">
        <w:rPr>
          <w:rFonts w:ascii="Arial" w:hAnsi="Arial" w:cs="Arial"/>
          <w:i/>
          <w:sz w:val="22"/>
          <w:szCs w:val="22"/>
          <w:lang w:eastAsia="en-US"/>
        </w:rPr>
        <w:t>…</w:t>
      </w:r>
      <w:r w:rsidRPr="005648AE">
        <w:rPr>
          <w:rFonts w:ascii="Arial" w:hAnsi="Arial" w:cs="Arial"/>
          <w:i/>
          <w:sz w:val="22"/>
          <w:szCs w:val="22"/>
          <w:lang w:eastAsia="en-US"/>
        </w:rPr>
        <w:t>so I didn’t say this is big bad Brussels that they need to impress, which again is their language…They knew I was doing it for them, so instead of thinking ther</w:t>
      </w:r>
      <w:r w:rsidR="00BF2B11" w:rsidRPr="005648AE">
        <w:rPr>
          <w:rFonts w:ascii="Arial" w:hAnsi="Arial" w:cs="Arial"/>
          <w:i/>
          <w:sz w:val="22"/>
          <w:szCs w:val="22"/>
          <w:lang w:eastAsia="en-US"/>
        </w:rPr>
        <w:t>e is the man from the ministry…</w:t>
      </w:r>
      <w:r w:rsidRPr="005648AE">
        <w:rPr>
          <w:rFonts w:ascii="Arial" w:hAnsi="Arial" w:cs="Arial"/>
          <w:i/>
          <w:sz w:val="22"/>
          <w:szCs w:val="22"/>
          <w:lang w:eastAsia="en-US"/>
        </w:rPr>
        <w:t xml:space="preserve"> they knew I was doing it for their benefit</w:t>
      </w:r>
      <w:r w:rsidR="00FD0E49" w:rsidRPr="005648AE">
        <w:rPr>
          <w:rFonts w:ascii="Arial" w:hAnsi="Arial" w:cs="Arial"/>
          <w:i/>
          <w:sz w:val="22"/>
          <w:szCs w:val="22"/>
          <w:lang w:eastAsia="en-US"/>
        </w:rPr>
        <w:t>.</w:t>
      </w:r>
      <w:r w:rsidRPr="005648AE">
        <w:rPr>
          <w:rFonts w:ascii="Arial" w:hAnsi="Arial" w:cs="Arial"/>
          <w:i/>
          <w:sz w:val="22"/>
          <w:szCs w:val="22"/>
          <w:lang w:eastAsia="en-US"/>
        </w:rPr>
        <w:t>”</w:t>
      </w:r>
      <w:r w:rsidR="00606BDC" w:rsidRPr="005648AE">
        <w:rPr>
          <w:rFonts w:ascii="Arial" w:hAnsi="Arial" w:cs="Arial"/>
          <w:sz w:val="22"/>
          <w:szCs w:val="22"/>
          <w:lang w:eastAsia="en-US"/>
        </w:rPr>
        <w:t xml:space="preserve"> (Advisor 2</w:t>
      </w:r>
      <w:r w:rsidR="0092212A" w:rsidRPr="005648AE">
        <w:rPr>
          <w:rFonts w:ascii="Arial" w:hAnsi="Arial" w:cs="Arial"/>
          <w:sz w:val="22"/>
          <w:szCs w:val="22"/>
          <w:lang w:eastAsia="en-US"/>
        </w:rPr>
        <w:t>, Case B</w:t>
      </w:r>
      <w:r w:rsidRPr="005648AE">
        <w:rPr>
          <w:rFonts w:ascii="Arial" w:hAnsi="Arial" w:cs="Arial"/>
          <w:sz w:val="22"/>
          <w:szCs w:val="22"/>
          <w:lang w:eastAsia="en-US"/>
        </w:rPr>
        <w:t>)</w:t>
      </w:r>
    </w:p>
    <w:p w14:paraId="6F32C070" w14:textId="77777777" w:rsidR="005A14F2" w:rsidRDefault="005A14F2" w:rsidP="005648AE">
      <w:pPr>
        <w:pStyle w:val="xmsonormal"/>
        <w:spacing w:before="0" w:beforeAutospacing="0" w:after="0" w:afterAutospacing="0" w:line="480" w:lineRule="auto"/>
        <w:jc w:val="both"/>
        <w:rPr>
          <w:rFonts w:ascii="Arial" w:hAnsi="Arial" w:cs="Arial"/>
          <w:b/>
          <w:sz w:val="22"/>
          <w:szCs w:val="22"/>
        </w:rPr>
      </w:pPr>
    </w:p>
    <w:p w14:paraId="090D8A64" w14:textId="38E4FB36" w:rsidR="00A6100C" w:rsidRDefault="00831C21" w:rsidP="009644FB">
      <w:pPr>
        <w:pStyle w:val="xmsonormal"/>
        <w:spacing w:before="0" w:beforeAutospacing="0" w:after="0" w:afterAutospacing="0" w:line="480" w:lineRule="auto"/>
        <w:ind w:firstLine="720"/>
        <w:jc w:val="both"/>
        <w:rPr>
          <w:rFonts w:ascii="Arial" w:hAnsi="Arial" w:cs="Arial"/>
          <w:b/>
          <w:sz w:val="22"/>
          <w:szCs w:val="22"/>
        </w:rPr>
      </w:pPr>
      <w:r w:rsidRPr="009644FB">
        <w:rPr>
          <w:rFonts w:ascii="Arial" w:hAnsi="Arial" w:cs="Arial"/>
          <w:color w:val="000000" w:themeColor="text1"/>
          <w:sz w:val="22"/>
          <w:szCs w:val="22"/>
        </w:rPr>
        <w:t xml:space="preserve">This signalled a move away from a reactive approach to one where he effectively took on the role of project champion. </w:t>
      </w:r>
    </w:p>
    <w:p w14:paraId="6782E1FC" w14:textId="77777777" w:rsidR="005731EB" w:rsidRPr="005648AE" w:rsidRDefault="005731EB" w:rsidP="005648AE">
      <w:pPr>
        <w:pStyle w:val="xmsonormal"/>
        <w:spacing w:before="0" w:beforeAutospacing="0" w:after="0" w:afterAutospacing="0" w:line="480" w:lineRule="auto"/>
        <w:jc w:val="both"/>
        <w:rPr>
          <w:rFonts w:ascii="Arial" w:hAnsi="Arial" w:cs="Arial"/>
          <w:b/>
          <w:sz w:val="22"/>
          <w:szCs w:val="22"/>
        </w:rPr>
      </w:pPr>
    </w:p>
    <w:p w14:paraId="23248193" w14:textId="23CEC2E4" w:rsidR="002261BF" w:rsidRPr="005648AE" w:rsidRDefault="00624CC8" w:rsidP="005648AE">
      <w:pPr>
        <w:spacing w:line="480" w:lineRule="auto"/>
        <w:jc w:val="both"/>
        <w:rPr>
          <w:rFonts w:ascii="Arial" w:hAnsi="Arial" w:cs="Arial"/>
          <w:i/>
          <w:sz w:val="22"/>
          <w:szCs w:val="22"/>
        </w:rPr>
      </w:pPr>
      <w:r>
        <w:rPr>
          <w:rFonts w:ascii="Arial" w:hAnsi="Arial" w:cs="Arial"/>
          <w:i/>
          <w:sz w:val="22"/>
          <w:szCs w:val="22"/>
        </w:rPr>
        <w:t>5</w:t>
      </w:r>
      <w:r w:rsidR="001305A0" w:rsidRPr="005648AE">
        <w:rPr>
          <w:rFonts w:ascii="Arial" w:hAnsi="Arial" w:cs="Arial"/>
          <w:i/>
          <w:sz w:val="22"/>
          <w:szCs w:val="22"/>
        </w:rPr>
        <w:t>.2</w:t>
      </w:r>
      <w:r w:rsidR="00FD41E3">
        <w:rPr>
          <w:rFonts w:ascii="Arial" w:hAnsi="Arial" w:cs="Arial"/>
          <w:i/>
          <w:sz w:val="22"/>
          <w:szCs w:val="22"/>
        </w:rPr>
        <w:t>.</w:t>
      </w:r>
      <w:r w:rsidR="001305A0" w:rsidRPr="005648AE">
        <w:rPr>
          <w:rFonts w:ascii="Arial" w:hAnsi="Arial" w:cs="Arial"/>
          <w:i/>
          <w:sz w:val="22"/>
          <w:szCs w:val="22"/>
        </w:rPr>
        <w:t xml:space="preserve"> </w:t>
      </w:r>
      <w:r w:rsidR="00CA54EE">
        <w:rPr>
          <w:rFonts w:ascii="Arial" w:hAnsi="Arial" w:cs="Arial"/>
          <w:i/>
          <w:sz w:val="22"/>
          <w:szCs w:val="22"/>
        </w:rPr>
        <w:t xml:space="preserve">Challenges in building </w:t>
      </w:r>
      <w:r w:rsidR="008C7243" w:rsidRPr="005648AE">
        <w:rPr>
          <w:rFonts w:ascii="Arial" w:hAnsi="Arial" w:cs="Arial"/>
          <w:i/>
          <w:sz w:val="22"/>
          <w:szCs w:val="22"/>
        </w:rPr>
        <w:t>t</w:t>
      </w:r>
      <w:r w:rsidR="002261BF" w:rsidRPr="005648AE">
        <w:rPr>
          <w:rFonts w:ascii="Arial" w:hAnsi="Arial" w:cs="Arial"/>
          <w:i/>
          <w:sz w:val="22"/>
          <w:szCs w:val="22"/>
        </w:rPr>
        <w:t>rust</w:t>
      </w:r>
    </w:p>
    <w:p w14:paraId="4A8BB600" w14:textId="77777777" w:rsidR="00B554DE" w:rsidRPr="005648AE" w:rsidRDefault="00B554DE" w:rsidP="005648AE">
      <w:pPr>
        <w:spacing w:line="480" w:lineRule="auto"/>
        <w:jc w:val="both"/>
        <w:rPr>
          <w:rFonts w:ascii="Arial" w:hAnsi="Arial" w:cs="Arial"/>
          <w:sz w:val="22"/>
          <w:szCs w:val="22"/>
        </w:rPr>
      </w:pPr>
    </w:p>
    <w:p w14:paraId="6CD1F06B" w14:textId="56E6E1AF" w:rsidR="00435010" w:rsidRPr="005648AE" w:rsidRDefault="002261BF" w:rsidP="005648AE">
      <w:pPr>
        <w:spacing w:line="480" w:lineRule="auto"/>
        <w:ind w:firstLine="720"/>
        <w:jc w:val="both"/>
        <w:rPr>
          <w:rFonts w:ascii="Arial" w:hAnsi="Arial" w:cs="Arial"/>
          <w:sz w:val="22"/>
          <w:szCs w:val="22"/>
        </w:rPr>
      </w:pPr>
      <w:r w:rsidRPr="005648AE">
        <w:rPr>
          <w:rFonts w:ascii="Arial" w:hAnsi="Arial" w:cs="Arial"/>
          <w:sz w:val="22"/>
          <w:szCs w:val="22"/>
        </w:rPr>
        <w:t xml:space="preserve">In Cases C and D, the regional economic development agency, and the </w:t>
      </w:r>
      <w:r w:rsidR="00054ACF">
        <w:rPr>
          <w:rFonts w:ascii="Arial" w:hAnsi="Arial" w:cs="Arial"/>
          <w:sz w:val="22"/>
          <w:szCs w:val="22"/>
        </w:rPr>
        <w:t>f</w:t>
      </w:r>
      <w:r w:rsidRPr="005648AE">
        <w:rPr>
          <w:rFonts w:ascii="Arial" w:hAnsi="Arial" w:cs="Arial"/>
          <w:sz w:val="22"/>
          <w:szCs w:val="22"/>
        </w:rPr>
        <w:t xml:space="preserve">ood trade body, respondents were more distrustful.  </w:t>
      </w:r>
      <w:r w:rsidR="00435010" w:rsidRPr="005648AE">
        <w:rPr>
          <w:rFonts w:ascii="Arial" w:hAnsi="Arial" w:cs="Arial"/>
          <w:sz w:val="22"/>
          <w:szCs w:val="22"/>
        </w:rPr>
        <w:t xml:space="preserve">The common issues around lack of trust in institutional bodies </w:t>
      </w:r>
      <w:r w:rsidR="00054ACF">
        <w:rPr>
          <w:rFonts w:ascii="Arial" w:hAnsi="Arial" w:cs="Arial"/>
          <w:sz w:val="22"/>
          <w:szCs w:val="22"/>
        </w:rPr>
        <w:t xml:space="preserve">(Fisher, 2013) </w:t>
      </w:r>
      <w:r w:rsidR="00435010" w:rsidRPr="005648AE">
        <w:rPr>
          <w:rFonts w:ascii="Arial" w:hAnsi="Arial" w:cs="Arial"/>
          <w:sz w:val="22"/>
          <w:szCs w:val="22"/>
        </w:rPr>
        <w:t>were more readily observed here in relation to Case C.  The perceiv</w:t>
      </w:r>
      <w:r w:rsidR="007E19FE" w:rsidRPr="005648AE">
        <w:rPr>
          <w:rFonts w:ascii="Arial" w:hAnsi="Arial" w:cs="Arial"/>
          <w:sz w:val="22"/>
          <w:szCs w:val="22"/>
        </w:rPr>
        <w:t>ed knowledge capabilities of this</w:t>
      </w:r>
      <w:r w:rsidR="00435010" w:rsidRPr="005648AE">
        <w:rPr>
          <w:rFonts w:ascii="Arial" w:hAnsi="Arial" w:cs="Arial"/>
          <w:sz w:val="22"/>
          <w:szCs w:val="22"/>
        </w:rPr>
        <w:t xml:space="preserve"> institutional actor </w:t>
      </w:r>
      <w:proofErr w:type="gramStart"/>
      <w:r w:rsidR="00435010" w:rsidRPr="005648AE">
        <w:rPr>
          <w:rFonts w:ascii="Arial" w:hAnsi="Arial" w:cs="Arial"/>
          <w:sz w:val="22"/>
          <w:szCs w:val="22"/>
        </w:rPr>
        <w:t>was</w:t>
      </w:r>
      <w:proofErr w:type="gramEnd"/>
      <w:r w:rsidR="00435010" w:rsidRPr="005648AE">
        <w:rPr>
          <w:rFonts w:ascii="Arial" w:hAnsi="Arial" w:cs="Arial"/>
          <w:sz w:val="22"/>
          <w:szCs w:val="22"/>
        </w:rPr>
        <w:t xml:space="preserve"> a significant factor in the </w:t>
      </w:r>
      <w:r w:rsidR="00435010" w:rsidRPr="005648AE">
        <w:rPr>
          <w:rFonts w:ascii="Arial" w:hAnsi="Arial" w:cs="Arial"/>
          <w:sz w:val="22"/>
          <w:szCs w:val="22"/>
        </w:rPr>
        <w:lastRenderedPageBreak/>
        <w:t xml:space="preserve">development of trust and impacted on producers’ involvement in networks, and in turn restricted or facilitated knowledge exchange (Fisher, 2013).   Respondents formed negative perceptions of actor knowledge in Case C from prior </w:t>
      </w:r>
      <w:r w:rsidR="007E19FE" w:rsidRPr="005648AE">
        <w:rPr>
          <w:rFonts w:ascii="Arial" w:hAnsi="Arial" w:cs="Arial"/>
          <w:sz w:val="22"/>
          <w:szCs w:val="22"/>
        </w:rPr>
        <w:t xml:space="preserve">experiences and </w:t>
      </w:r>
      <w:r w:rsidR="00435010" w:rsidRPr="005648AE">
        <w:rPr>
          <w:rFonts w:ascii="Arial" w:hAnsi="Arial" w:cs="Arial"/>
          <w:sz w:val="22"/>
          <w:szCs w:val="22"/>
        </w:rPr>
        <w:t xml:space="preserve">network involvement and this in turn shaped attitudes towards subsequent involvement (or lack of) with this regional Government department.  </w:t>
      </w:r>
      <w:r w:rsidR="00E231A6" w:rsidRPr="005648AE">
        <w:rPr>
          <w:rFonts w:ascii="Arial" w:hAnsi="Arial" w:cs="Arial"/>
          <w:sz w:val="22"/>
          <w:szCs w:val="22"/>
        </w:rPr>
        <w:t xml:space="preserve">The agency was viewed very much to </w:t>
      </w:r>
      <w:r w:rsidR="0034703C" w:rsidRPr="005648AE">
        <w:rPr>
          <w:rFonts w:ascii="Arial" w:hAnsi="Arial" w:cs="Arial"/>
          <w:sz w:val="22"/>
          <w:szCs w:val="22"/>
        </w:rPr>
        <w:t>b</w:t>
      </w:r>
      <w:r w:rsidR="00E231A6" w:rsidRPr="005648AE">
        <w:rPr>
          <w:rFonts w:ascii="Arial" w:hAnsi="Arial" w:cs="Arial"/>
          <w:sz w:val="22"/>
          <w:szCs w:val="22"/>
        </w:rPr>
        <w:t xml:space="preserve">e aligned with large business and a focus on export development. </w:t>
      </w:r>
      <w:r w:rsidR="0034703C" w:rsidRPr="005648AE">
        <w:rPr>
          <w:rFonts w:ascii="Arial" w:hAnsi="Arial" w:cs="Arial"/>
          <w:sz w:val="22"/>
          <w:szCs w:val="22"/>
        </w:rPr>
        <w:t xml:space="preserve"> For </w:t>
      </w:r>
      <w:r w:rsidR="00E231A6" w:rsidRPr="005648AE">
        <w:rPr>
          <w:rFonts w:ascii="Arial" w:hAnsi="Arial" w:cs="Arial"/>
          <w:sz w:val="22"/>
          <w:szCs w:val="22"/>
        </w:rPr>
        <w:t>the producer respondents t</w:t>
      </w:r>
      <w:r w:rsidR="00435010" w:rsidRPr="005648AE">
        <w:rPr>
          <w:rFonts w:ascii="Arial" w:hAnsi="Arial" w:cs="Arial"/>
          <w:sz w:val="22"/>
          <w:szCs w:val="22"/>
        </w:rPr>
        <w:t>h</w:t>
      </w:r>
      <w:r w:rsidR="0034703C" w:rsidRPr="005648AE">
        <w:rPr>
          <w:rFonts w:ascii="Arial" w:hAnsi="Arial" w:cs="Arial"/>
          <w:sz w:val="22"/>
          <w:szCs w:val="22"/>
        </w:rPr>
        <w:t>ese issues were</w:t>
      </w:r>
      <w:r w:rsidR="00435010" w:rsidRPr="005648AE">
        <w:rPr>
          <w:rFonts w:ascii="Arial" w:hAnsi="Arial" w:cs="Arial"/>
          <w:sz w:val="22"/>
          <w:szCs w:val="22"/>
        </w:rPr>
        <w:t xml:space="preserve"> compounded by a lack of understanding of how to get involved in the business support networks</w:t>
      </w:r>
      <w:r w:rsidR="00E231A6" w:rsidRPr="005648AE">
        <w:rPr>
          <w:rFonts w:ascii="Arial" w:hAnsi="Arial" w:cs="Arial"/>
          <w:sz w:val="22"/>
          <w:szCs w:val="22"/>
        </w:rPr>
        <w:t xml:space="preserve"> promoted by Case C</w:t>
      </w:r>
      <w:r w:rsidR="00435010" w:rsidRPr="005648AE">
        <w:rPr>
          <w:rFonts w:ascii="Arial" w:hAnsi="Arial" w:cs="Arial"/>
          <w:sz w:val="22"/>
          <w:szCs w:val="22"/>
        </w:rPr>
        <w:t>, confusion around multiple offerings and frustrations with the levels of bureaucracy involved</w:t>
      </w:r>
      <w:r w:rsidR="00E231A6" w:rsidRPr="005648AE">
        <w:rPr>
          <w:rFonts w:ascii="Arial" w:hAnsi="Arial" w:cs="Arial"/>
          <w:sz w:val="22"/>
          <w:szCs w:val="22"/>
        </w:rPr>
        <w:t xml:space="preserve"> in applying for support</w:t>
      </w:r>
      <w:r w:rsidR="00435010" w:rsidRPr="005648AE">
        <w:rPr>
          <w:rFonts w:ascii="Arial" w:hAnsi="Arial" w:cs="Arial"/>
          <w:sz w:val="22"/>
          <w:szCs w:val="22"/>
        </w:rPr>
        <w:t xml:space="preserve">.  </w:t>
      </w:r>
      <w:r w:rsidR="00E231A6" w:rsidRPr="005648AE">
        <w:rPr>
          <w:rFonts w:ascii="Arial" w:hAnsi="Arial" w:cs="Arial"/>
          <w:sz w:val="22"/>
          <w:szCs w:val="22"/>
        </w:rPr>
        <w:t>R</w:t>
      </w:r>
      <w:r w:rsidR="00435010" w:rsidRPr="005648AE">
        <w:rPr>
          <w:rFonts w:ascii="Arial" w:hAnsi="Arial" w:cs="Arial"/>
          <w:sz w:val="22"/>
          <w:szCs w:val="22"/>
        </w:rPr>
        <w:t xml:space="preserve">espondents interpreted and assessed the level and effectiveness of </w:t>
      </w:r>
      <w:r w:rsidR="00E231A6" w:rsidRPr="005648AE">
        <w:rPr>
          <w:rFonts w:ascii="Arial" w:hAnsi="Arial" w:cs="Arial"/>
          <w:sz w:val="22"/>
          <w:szCs w:val="22"/>
        </w:rPr>
        <w:t xml:space="preserve">this </w:t>
      </w:r>
      <w:r w:rsidR="00435010" w:rsidRPr="005648AE">
        <w:rPr>
          <w:rFonts w:ascii="Arial" w:hAnsi="Arial" w:cs="Arial"/>
          <w:sz w:val="22"/>
          <w:szCs w:val="22"/>
        </w:rPr>
        <w:t xml:space="preserve">support in relation to </w:t>
      </w:r>
      <w:r w:rsidR="00E231A6" w:rsidRPr="005648AE">
        <w:rPr>
          <w:rFonts w:ascii="Arial" w:hAnsi="Arial" w:cs="Arial"/>
          <w:sz w:val="22"/>
          <w:szCs w:val="22"/>
        </w:rPr>
        <w:t xml:space="preserve">offerings </w:t>
      </w:r>
      <w:r w:rsidR="00435010" w:rsidRPr="005648AE">
        <w:rPr>
          <w:rFonts w:ascii="Arial" w:hAnsi="Arial" w:cs="Arial"/>
          <w:sz w:val="22"/>
          <w:szCs w:val="22"/>
        </w:rPr>
        <w:t>in other regions of the UK and indeed other countries.  The Republic</w:t>
      </w:r>
      <w:r w:rsidR="00DC32C8">
        <w:rPr>
          <w:rFonts w:ascii="Arial" w:hAnsi="Arial" w:cs="Arial"/>
          <w:sz w:val="22"/>
          <w:szCs w:val="22"/>
        </w:rPr>
        <w:t xml:space="preserve"> of Ireland in particular was </w:t>
      </w:r>
      <w:r w:rsidR="00435010" w:rsidRPr="005648AE">
        <w:rPr>
          <w:rFonts w:ascii="Arial" w:hAnsi="Arial" w:cs="Arial"/>
          <w:sz w:val="22"/>
          <w:szCs w:val="22"/>
        </w:rPr>
        <w:t xml:space="preserve">cited as a supportive environment for small food production, </w:t>
      </w:r>
      <w:proofErr w:type="spellStart"/>
      <w:r w:rsidR="00435010" w:rsidRPr="005648AE">
        <w:rPr>
          <w:rFonts w:ascii="Arial" w:hAnsi="Arial" w:cs="Arial"/>
          <w:sz w:val="22"/>
          <w:szCs w:val="22"/>
        </w:rPr>
        <w:t>moreso</w:t>
      </w:r>
      <w:proofErr w:type="spellEnd"/>
      <w:r w:rsidR="00435010" w:rsidRPr="005648AE">
        <w:rPr>
          <w:rFonts w:ascii="Arial" w:hAnsi="Arial" w:cs="Arial"/>
          <w:sz w:val="22"/>
          <w:szCs w:val="22"/>
        </w:rPr>
        <w:t xml:space="preserve"> than</w:t>
      </w:r>
      <w:r w:rsidR="00DC32C8">
        <w:rPr>
          <w:rFonts w:ascii="Arial" w:hAnsi="Arial" w:cs="Arial"/>
          <w:sz w:val="22"/>
          <w:szCs w:val="22"/>
        </w:rPr>
        <w:t xml:space="preserve"> </w:t>
      </w:r>
      <w:r w:rsidR="00435010" w:rsidRPr="005648AE">
        <w:rPr>
          <w:rFonts w:ascii="Arial" w:hAnsi="Arial" w:cs="Arial"/>
          <w:sz w:val="22"/>
          <w:szCs w:val="22"/>
        </w:rPr>
        <w:t xml:space="preserve">Northern Ireland: </w:t>
      </w:r>
    </w:p>
    <w:p w14:paraId="4D013195" w14:textId="77777777" w:rsidR="00435010" w:rsidRPr="005648AE" w:rsidRDefault="00435010" w:rsidP="005648AE">
      <w:pPr>
        <w:spacing w:line="480" w:lineRule="auto"/>
        <w:jc w:val="both"/>
        <w:rPr>
          <w:rFonts w:ascii="Arial" w:hAnsi="Arial" w:cs="Arial"/>
          <w:sz w:val="22"/>
          <w:szCs w:val="22"/>
        </w:rPr>
      </w:pPr>
      <w:r w:rsidRPr="005648AE">
        <w:rPr>
          <w:rFonts w:ascii="Arial" w:hAnsi="Arial" w:cs="Arial"/>
          <w:sz w:val="22"/>
          <w:szCs w:val="22"/>
        </w:rPr>
        <w:tab/>
      </w:r>
    </w:p>
    <w:p w14:paraId="6C6F64DB" w14:textId="264FCF9D" w:rsidR="00624CC8" w:rsidRPr="005648AE" w:rsidRDefault="00435010"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Arial" w:hAnsi="Arial" w:cs="Arial"/>
          <w:sz w:val="22"/>
          <w:szCs w:val="22"/>
          <w:lang w:eastAsia="en-US"/>
        </w:rPr>
      </w:pPr>
      <w:r w:rsidRPr="005648AE">
        <w:rPr>
          <w:rFonts w:ascii="Arial" w:hAnsi="Arial" w:cs="Arial"/>
          <w:i/>
          <w:sz w:val="22"/>
          <w:szCs w:val="22"/>
          <w:lang w:eastAsia="en-US"/>
        </w:rPr>
        <w:t>“The South have a different attitude…. The funders in the South (attitude) is, we have this money, how can we give it to you?  Up here (Northern Ireland), we have this money, how can we stop giving it to you.”</w:t>
      </w:r>
      <w:r w:rsidRPr="005648AE">
        <w:rPr>
          <w:rFonts w:ascii="Arial" w:hAnsi="Arial" w:cs="Arial"/>
          <w:sz w:val="22"/>
          <w:szCs w:val="22"/>
          <w:lang w:eastAsia="en-US"/>
        </w:rPr>
        <w:t xml:space="preserve"> (Participant 2, Cider)</w:t>
      </w:r>
    </w:p>
    <w:p w14:paraId="139BE699" w14:textId="5EDC6E7C" w:rsidR="00A6100C" w:rsidRDefault="00A6100C" w:rsidP="00964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Arial" w:hAnsi="Arial" w:cs="Arial"/>
          <w:sz w:val="22"/>
          <w:szCs w:val="22"/>
        </w:rPr>
      </w:pPr>
    </w:p>
    <w:p w14:paraId="5EEA4695" w14:textId="7AC02AB8" w:rsidR="00435010" w:rsidRPr="005648AE" w:rsidRDefault="00E231A6" w:rsidP="005648AE">
      <w:pPr>
        <w:spacing w:line="480" w:lineRule="auto"/>
        <w:ind w:firstLine="720"/>
        <w:jc w:val="both"/>
        <w:rPr>
          <w:rFonts w:ascii="Arial" w:hAnsi="Arial" w:cs="Arial"/>
          <w:sz w:val="22"/>
          <w:szCs w:val="22"/>
        </w:rPr>
      </w:pPr>
      <w:r w:rsidRPr="005648AE">
        <w:rPr>
          <w:rFonts w:ascii="Arial" w:hAnsi="Arial" w:cs="Arial"/>
          <w:sz w:val="22"/>
          <w:szCs w:val="22"/>
        </w:rPr>
        <w:t xml:space="preserve">Furthermore, respondents </w:t>
      </w:r>
      <w:r w:rsidR="00435010" w:rsidRPr="005648AE">
        <w:rPr>
          <w:rFonts w:ascii="Arial" w:hAnsi="Arial" w:cs="Arial"/>
          <w:sz w:val="22"/>
          <w:szCs w:val="22"/>
        </w:rPr>
        <w:t>believed that regional Government (Case C) knowledge capabilities had not developed sufficiently to keep up with emerging sectors.  Thus</w:t>
      </w:r>
      <w:r w:rsidR="002E4D31" w:rsidRPr="005648AE">
        <w:rPr>
          <w:rFonts w:ascii="Arial" w:hAnsi="Arial" w:cs="Arial"/>
          <w:sz w:val="22"/>
          <w:szCs w:val="22"/>
        </w:rPr>
        <w:t>,</w:t>
      </w:r>
      <w:r w:rsidR="00435010" w:rsidRPr="005648AE">
        <w:rPr>
          <w:rFonts w:ascii="Arial" w:hAnsi="Arial" w:cs="Arial"/>
          <w:sz w:val="22"/>
          <w:szCs w:val="22"/>
        </w:rPr>
        <w:t xml:space="preserve"> attitudes towards knowledge capabilities were also shaped by the sub sector context and its stage of development.  For sectors at nascent stages of development or emerging areas of artisan production in Northern Ireland, such as cheese and cider production, some </w:t>
      </w:r>
      <w:r w:rsidR="00BD1989">
        <w:rPr>
          <w:rFonts w:ascii="Arial" w:hAnsi="Arial" w:cs="Arial"/>
          <w:sz w:val="22"/>
          <w:szCs w:val="22"/>
        </w:rPr>
        <w:t xml:space="preserve">respondents </w:t>
      </w:r>
      <w:r w:rsidR="00435010" w:rsidRPr="005648AE">
        <w:rPr>
          <w:rFonts w:ascii="Arial" w:hAnsi="Arial" w:cs="Arial"/>
          <w:sz w:val="22"/>
          <w:szCs w:val="22"/>
          <w:lang w:eastAsia="en-US"/>
        </w:rPr>
        <w:t>bemoaned the lack of a kno</w:t>
      </w:r>
      <w:r w:rsidR="00DC32C8">
        <w:rPr>
          <w:rFonts w:ascii="Arial" w:hAnsi="Arial" w:cs="Arial"/>
          <w:sz w:val="22"/>
          <w:szCs w:val="22"/>
          <w:lang w:eastAsia="en-US"/>
        </w:rPr>
        <w:t xml:space="preserve">wledge base </w:t>
      </w:r>
      <w:r w:rsidR="00435010" w:rsidRPr="005648AE">
        <w:rPr>
          <w:rFonts w:ascii="Arial" w:hAnsi="Arial" w:cs="Arial"/>
          <w:sz w:val="22"/>
          <w:szCs w:val="22"/>
          <w:lang w:eastAsia="en-US"/>
        </w:rPr>
        <w:t>for specialist production:</w:t>
      </w:r>
    </w:p>
    <w:p w14:paraId="5CA2BB83" w14:textId="77777777" w:rsidR="00435010" w:rsidRPr="005648AE" w:rsidRDefault="00435010" w:rsidP="005648AE">
      <w:pPr>
        <w:spacing w:line="480" w:lineRule="auto"/>
        <w:jc w:val="both"/>
        <w:rPr>
          <w:rFonts w:ascii="Arial" w:hAnsi="Arial" w:cs="Arial"/>
          <w:sz w:val="22"/>
          <w:szCs w:val="22"/>
          <w:lang w:eastAsia="en-US"/>
        </w:rPr>
      </w:pPr>
    </w:p>
    <w:p w14:paraId="6A007451" w14:textId="77777777" w:rsidR="00435010" w:rsidRPr="005648AE" w:rsidRDefault="00435010" w:rsidP="005648AE">
      <w:pPr>
        <w:spacing w:line="480" w:lineRule="auto"/>
        <w:ind w:left="720"/>
        <w:jc w:val="both"/>
        <w:rPr>
          <w:rFonts w:ascii="Arial" w:hAnsi="Arial" w:cs="Arial"/>
          <w:sz w:val="22"/>
          <w:szCs w:val="22"/>
        </w:rPr>
      </w:pPr>
      <w:r w:rsidRPr="005648AE">
        <w:rPr>
          <w:rFonts w:ascii="Arial" w:hAnsi="Arial" w:cs="Arial"/>
          <w:i/>
          <w:sz w:val="22"/>
          <w:szCs w:val="22"/>
        </w:rPr>
        <w:t xml:space="preserve">“There was no-one else doing artisan cheese making in Northern Ireland at that stage. </w:t>
      </w:r>
      <w:proofErr w:type="gramStart"/>
      <w:r w:rsidRPr="005648AE">
        <w:rPr>
          <w:rFonts w:ascii="Arial" w:hAnsi="Arial" w:cs="Arial"/>
          <w:i/>
          <w:sz w:val="22"/>
          <w:szCs w:val="22"/>
        </w:rPr>
        <w:t>So</w:t>
      </w:r>
      <w:proofErr w:type="gramEnd"/>
      <w:r w:rsidRPr="005648AE">
        <w:rPr>
          <w:rFonts w:ascii="Arial" w:hAnsi="Arial" w:cs="Arial"/>
          <w:i/>
          <w:sz w:val="22"/>
          <w:szCs w:val="22"/>
        </w:rPr>
        <w:t xml:space="preserve"> their perspective is probably the same as a creamery…those big guys who produce thousands and thousands of kilo</w:t>
      </w:r>
      <w:r w:rsidRPr="005648AE">
        <w:rPr>
          <w:rFonts w:ascii="Arial" w:hAnsi="Arial" w:cs="Arial"/>
          <w:sz w:val="22"/>
          <w:szCs w:val="22"/>
        </w:rPr>
        <w:t xml:space="preserve">s.” (Participant 3, Dairy).   </w:t>
      </w:r>
    </w:p>
    <w:p w14:paraId="2E7B3E90" w14:textId="77777777" w:rsidR="00435010" w:rsidRPr="005648AE" w:rsidRDefault="00435010" w:rsidP="005648AE">
      <w:pPr>
        <w:spacing w:line="480" w:lineRule="auto"/>
        <w:jc w:val="both"/>
        <w:rPr>
          <w:rFonts w:ascii="Arial" w:hAnsi="Arial" w:cs="Arial"/>
          <w:sz w:val="22"/>
          <w:szCs w:val="22"/>
        </w:rPr>
      </w:pPr>
    </w:p>
    <w:p w14:paraId="491BECCF" w14:textId="789328F7" w:rsidR="00435010" w:rsidRDefault="00435010" w:rsidP="00CB77FF">
      <w:pPr>
        <w:spacing w:line="480" w:lineRule="auto"/>
        <w:ind w:firstLine="720"/>
        <w:jc w:val="both"/>
        <w:rPr>
          <w:rFonts w:ascii="Arial" w:hAnsi="Arial" w:cs="Arial"/>
          <w:sz w:val="22"/>
          <w:szCs w:val="22"/>
        </w:rPr>
      </w:pPr>
      <w:r w:rsidRPr="005648AE">
        <w:rPr>
          <w:rFonts w:ascii="Arial" w:hAnsi="Arial" w:cs="Arial"/>
          <w:sz w:val="22"/>
          <w:szCs w:val="22"/>
        </w:rPr>
        <w:lastRenderedPageBreak/>
        <w:t xml:space="preserve">This quote infers that the agency did not understand this new </w:t>
      </w:r>
      <w:r w:rsidR="00054ACF">
        <w:rPr>
          <w:rFonts w:ascii="Arial" w:hAnsi="Arial" w:cs="Arial"/>
          <w:sz w:val="22"/>
          <w:szCs w:val="22"/>
        </w:rPr>
        <w:t>form</w:t>
      </w:r>
      <w:r w:rsidRPr="005648AE">
        <w:rPr>
          <w:rFonts w:ascii="Arial" w:hAnsi="Arial" w:cs="Arial"/>
          <w:sz w:val="22"/>
          <w:szCs w:val="22"/>
        </w:rPr>
        <w:t xml:space="preserve"> of artisan food production. The findings further indicated a lack of trust in, and engagement with, Case C which was associated with fears around diminished control of the business and its identity, due to excessive interference from </w:t>
      </w:r>
      <w:r w:rsidR="009569A1">
        <w:rPr>
          <w:rFonts w:ascii="Arial" w:hAnsi="Arial" w:cs="Arial"/>
          <w:sz w:val="22"/>
          <w:szCs w:val="22"/>
        </w:rPr>
        <w:t>the agency</w:t>
      </w:r>
      <w:r w:rsidRPr="005648AE">
        <w:rPr>
          <w:rFonts w:ascii="Arial" w:hAnsi="Arial" w:cs="Arial"/>
          <w:sz w:val="22"/>
          <w:szCs w:val="22"/>
        </w:rPr>
        <w:t>:</w:t>
      </w:r>
    </w:p>
    <w:p w14:paraId="4F589A83" w14:textId="77777777" w:rsidR="00E53ABC" w:rsidRPr="005648AE" w:rsidRDefault="00E53ABC" w:rsidP="00CB77FF">
      <w:pPr>
        <w:spacing w:line="480" w:lineRule="auto"/>
        <w:ind w:firstLine="720"/>
        <w:jc w:val="both"/>
        <w:rPr>
          <w:rFonts w:ascii="Arial" w:hAnsi="Arial" w:cs="Arial"/>
          <w:sz w:val="22"/>
          <w:szCs w:val="22"/>
        </w:rPr>
      </w:pPr>
    </w:p>
    <w:p w14:paraId="6765C47D" w14:textId="77E2C9CB" w:rsidR="00435010" w:rsidRPr="005648AE" w:rsidRDefault="00435010" w:rsidP="00E53ABC">
      <w:pPr>
        <w:spacing w:line="480" w:lineRule="auto"/>
        <w:ind w:left="720"/>
        <w:jc w:val="both"/>
        <w:rPr>
          <w:rFonts w:ascii="Arial" w:hAnsi="Arial" w:cs="Arial"/>
          <w:sz w:val="22"/>
          <w:szCs w:val="22"/>
        </w:rPr>
      </w:pPr>
      <w:r w:rsidRPr="005648AE">
        <w:rPr>
          <w:rFonts w:ascii="Arial" w:hAnsi="Arial" w:cs="Arial"/>
          <w:i/>
          <w:sz w:val="22"/>
          <w:szCs w:val="22"/>
        </w:rPr>
        <w:t>“…sometimes what happens with businesses is when they accept help like that they end up with a totally different business to what they basically started with, because they have taken everybody’s advice and they got lost in the middle of it all.”</w:t>
      </w:r>
      <w:r w:rsidRPr="005648AE">
        <w:rPr>
          <w:rFonts w:ascii="Arial" w:hAnsi="Arial" w:cs="Arial"/>
          <w:sz w:val="22"/>
          <w:szCs w:val="22"/>
        </w:rPr>
        <w:t xml:space="preserve"> (Participant 4, Baked Goods)</w:t>
      </w:r>
    </w:p>
    <w:p w14:paraId="462FE160" w14:textId="77777777" w:rsidR="00435010" w:rsidRPr="005648AE" w:rsidRDefault="00435010" w:rsidP="005648AE">
      <w:pPr>
        <w:spacing w:line="480" w:lineRule="auto"/>
        <w:ind w:left="720"/>
        <w:jc w:val="both"/>
        <w:rPr>
          <w:rFonts w:ascii="Arial" w:hAnsi="Arial" w:cs="Arial"/>
          <w:sz w:val="22"/>
          <w:szCs w:val="22"/>
        </w:rPr>
      </w:pPr>
    </w:p>
    <w:p w14:paraId="35E60448" w14:textId="5F6E67D1" w:rsidR="0034703C" w:rsidRPr="005648AE" w:rsidRDefault="00435010" w:rsidP="005648AE">
      <w:pPr>
        <w:spacing w:line="480" w:lineRule="auto"/>
        <w:ind w:firstLine="720"/>
        <w:jc w:val="both"/>
        <w:rPr>
          <w:rFonts w:ascii="Arial" w:hAnsi="Arial" w:cs="Arial"/>
          <w:sz w:val="22"/>
          <w:szCs w:val="22"/>
        </w:rPr>
      </w:pPr>
      <w:r w:rsidRPr="005648AE">
        <w:rPr>
          <w:rFonts w:ascii="Arial" w:hAnsi="Arial" w:cs="Arial"/>
          <w:sz w:val="22"/>
          <w:szCs w:val="22"/>
        </w:rPr>
        <w:t>This example of heightened fear reflected an underlying cautious approach to growth</w:t>
      </w:r>
      <w:r w:rsidR="00A900E4" w:rsidRPr="005648AE">
        <w:rPr>
          <w:rFonts w:ascii="Arial" w:hAnsi="Arial" w:cs="Arial"/>
          <w:sz w:val="22"/>
          <w:szCs w:val="22"/>
        </w:rPr>
        <w:t xml:space="preserve">.  </w:t>
      </w:r>
      <w:r w:rsidR="007E19FE" w:rsidRPr="005648AE">
        <w:rPr>
          <w:rFonts w:ascii="Arial" w:hAnsi="Arial" w:cs="Arial"/>
          <w:sz w:val="22"/>
          <w:szCs w:val="22"/>
        </w:rPr>
        <w:t xml:space="preserve">Here, the intervention of the business support actor is viewed more ominously, where the actor is seen in a negative way to </w:t>
      </w:r>
      <w:r w:rsidR="00D842AF">
        <w:rPr>
          <w:rFonts w:ascii="Arial" w:hAnsi="Arial" w:cs="Arial"/>
          <w:sz w:val="22"/>
          <w:szCs w:val="22"/>
        </w:rPr>
        <w:t xml:space="preserve">move </w:t>
      </w:r>
      <w:r w:rsidR="007E19FE" w:rsidRPr="005648AE">
        <w:rPr>
          <w:rFonts w:ascii="Arial" w:hAnsi="Arial" w:cs="Arial"/>
          <w:sz w:val="22"/>
          <w:szCs w:val="22"/>
        </w:rPr>
        <w:t>the participa</w:t>
      </w:r>
      <w:r w:rsidR="009F02D7" w:rsidRPr="005648AE">
        <w:rPr>
          <w:rFonts w:ascii="Arial" w:hAnsi="Arial" w:cs="Arial"/>
          <w:sz w:val="22"/>
          <w:szCs w:val="22"/>
        </w:rPr>
        <w:t>nt in a direction that is not aligned</w:t>
      </w:r>
      <w:r w:rsidR="007E19FE" w:rsidRPr="005648AE">
        <w:rPr>
          <w:rFonts w:ascii="Arial" w:hAnsi="Arial" w:cs="Arial"/>
          <w:sz w:val="22"/>
          <w:szCs w:val="22"/>
        </w:rPr>
        <w:t xml:space="preserve"> with the participant’s vision for the business</w:t>
      </w:r>
      <w:r w:rsidR="006C2BD3">
        <w:rPr>
          <w:rFonts w:ascii="Arial" w:hAnsi="Arial" w:cs="Arial"/>
          <w:sz w:val="22"/>
          <w:szCs w:val="22"/>
        </w:rPr>
        <w:t xml:space="preserve">, but rather one that </w:t>
      </w:r>
      <w:proofErr w:type="gramStart"/>
      <w:r w:rsidR="006C2BD3">
        <w:rPr>
          <w:rFonts w:ascii="Arial" w:hAnsi="Arial" w:cs="Arial"/>
          <w:sz w:val="22"/>
          <w:szCs w:val="22"/>
        </w:rPr>
        <w:t xml:space="preserve">meets </w:t>
      </w:r>
      <w:r w:rsidR="009961D7">
        <w:rPr>
          <w:rFonts w:ascii="Arial" w:hAnsi="Arial" w:cs="Arial"/>
          <w:sz w:val="22"/>
          <w:szCs w:val="22"/>
        </w:rPr>
        <w:t xml:space="preserve"> advisor</w:t>
      </w:r>
      <w:proofErr w:type="gramEnd"/>
      <w:r w:rsidR="009961D7">
        <w:rPr>
          <w:rFonts w:ascii="Arial" w:hAnsi="Arial" w:cs="Arial"/>
          <w:sz w:val="22"/>
          <w:szCs w:val="22"/>
        </w:rPr>
        <w:t xml:space="preserve">/institution goals. </w:t>
      </w:r>
      <w:r w:rsidR="007E19FE" w:rsidRPr="005648AE">
        <w:rPr>
          <w:rFonts w:ascii="Arial" w:hAnsi="Arial" w:cs="Arial"/>
          <w:sz w:val="22"/>
          <w:szCs w:val="22"/>
        </w:rPr>
        <w:t>This is in contrast to the approach taken in Cases A and B w</w:t>
      </w:r>
      <w:r w:rsidR="009F02D7" w:rsidRPr="005648AE">
        <w:rPr>
          <w:rFonts w:ascii="Arial" w:hAnsi="Arial" w:cs="Arial"/>
          <w:sz w:val="22"/>
          <w:szCs w:val="22"/>
        </w:rPr>
        <w:t>hich wa</w:t>
      </w:r>
      <w:r w:rsidR="007E19FE" w:rsidRPr="005648AE">
        <w:rPr>
          <w:rFonts w:ascii="Arial" w:hAnsi="Arial" w:cs="Arial"/>
          <w:sz w:val="22"/>
          <w:szCs w:val="22"/>
        </w:rPr>
        <w:t>s</w:t>
      </w:r>
      <w:r w:rsidR="009F02D7" w:rsidRPr="005648AE">
        <w:rPr>
          <w:rFonts w:ascii="Arial" w:hAnsi="Arial" w:cs="Arial"/>
          <w:sz w:val="22"/>
          <w:szCs w:val="22"/>
        </w:rPr>
        <w:t xml:space="preserve"> more facilitative than directed in nature</w:t>
      </w:r>
      <w:r w:rsidR="0010167C" w:rsidRPr="005648AE">
        <w:rPr>
          <w:rFonts w:ascii="Arial" w:hAnsi="Arial" w:cs="Arial"/>
          <w:sz w:val="22"/>
          <w:szCs w:val="22"/>
        </w:rPr>
        <w:t>.</w:t>
      </w:r>
      <w:r w:rsidR="000F4B00" w:rsidRPr="005648AE">
        <w:rPr>
          <w:rFonts w:ascii="Arial" w:hAnsi="Arial" w:cs="Arial"/>
          <w:sz w:val="22"/>
          <w:szCs w:val="22"/>
        </w:rPr>
        <w:t xml:space="preserve">  </w:t>
      </w:r>
      <w:r w:rsidR="0034703C" w:rsidRPr="005648AE">
        <w:rPr>
          <w:rFonts w:ascii="Arial" w:hAnsi="Arial" w:cs="Arial"/>
          <w:sz w:val="22"/>
          <w:szCs w:val="22"/>
        </w:rPr>
        <w:t>These issues were compounded by a lack of consistency in advisors</w:t>
      </w:r>
      <w:r w:rsidR="00783D3D">
        <w:rPr>
          <w:rFonts w:ascii="Arial" w:hAnsi="Arial" w:cs="Arial"/>
          <w:sz w:val="22"/>
          <w:szCs w:val="22"/>
        </w:rPr>
        <w:t xml:space="preserve"> in Case C</w:t>
      </w:r>
      <w:r w:rsidR="0034703C" w:rsidRPr="005648AE">
        <w:rPr>
          <w:rFonts w:ascii="Arial" w:hAnsi="Arial" w:cs="Arial"/>
          <w:sz w:val="22"/>
          <w:szCs w:val="22"/>
        </w:rPr>
        <w:t xml:space="preserve">, </w:t>
      </w:r>
      <w:r w:rsidR="00054ACF">
        <w:rPr>
          <w:rFonts w:ascii="Arial" w:hAnsi="Arial" w:cs="Arial"/>
          <w:sz w:val="22"/>
          <w:szCs w:val="22"/>
        </w:rPr>
        <w:t>whereby t</w:t>
      </w:r>
      <w:r w:rsidR="0034703C" w:rsidRPr="005648AE">
        <w:rPr>
          <w:rFonts w:ascii="Arial" w:hAnsi="Arial" w:cs="Arial"/>
          <w:sz w:val="22"/>
          <w:szCs w:val="22"/>
          <w:lang w:eastAsia="en-US"/>
        </w:rPr>
        <w:t xml:space="preserve">he frequency with which advisors changed hampered the </w:t>
      </w:r>
      <w:r w:rsidR="0034703C" w:rsidRPr="005648AE">
        <w:rPr>
          <w:rFonts w:ascii="Arial" w:hAnsi="Arial" w:cs="Arial"/>
          <w:sz w:val="22"/>
          <w:szCs w:val="22"/>
        </w:rPr>
        <w:t>development of relationships:</w:t>
      </w:r>
    </w:p>
    <w:p w14:paraId="543F00EB" w14:textId="77777777" w:rsidR="0034703C" w:rsidRPr="005648AE" w:rsidRDefault="0034703C" w:rsidP="005648AE">
      <w:pPr>
        <w:spacing w:line="480" w:lineRule="auto"/>
        <w:jc w:val="both"/>
        <w:rPr>
          <w:rFonts w:ascii="Arial" w:hAnsi="Arial" w:cs="Arial"/>
          <w:sz w:val="22"/>
          <w:szCs w:val="22"/>
        </w:rPr>
      </w:pPr>
    </w:p>
    <w:p w14:paraId="10130B25" w14:textId="77777777" w:rsidR="0034703C" w:rsidRDefault="0034703C" w:rsidP="00CB4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Arial" w:hAnsi="Arial" w:cs="Arial"/>
          <w:sz w:val="22"/>
          <w:szCs w:val="22"/>
          <w:lang w:eastAsia="en-US"/>
        </w:rPr>
      </w:pPr>
      <w:r w:rsidRPr="005648AE">
        <w:rPr>
          <w:rFonts w:ascii="Arial" w:hAnsi="Arial" w:cs="Arial"/>
          <w:i/>
          <w:sz w:val="22"/>
          <w:szCs w:val="22"/>
          <w:lang w:eastAsia="en-US"/>
        </w:rPr>
        <w:t>“…the major problem is the major changes from within and I certainly find on a personal level it is quite disconcerting for staff in there, one minute they have a portfolio, the next their job spec is changed either marginally or completely…. Continuity is a major problem in there, particularly for developing businesses</w:t>
      </w:r>
      <w:r w:rsidR="002C1A18">
        <w:rPr>
          <w:rFonts w:ascii="Arial" w:hAnsi="Arial" w:cs="Arial"/>
          <w:i/>
          <w:sz w:val="22"/>
          <w:szCs w:val="22"/>
          <w:lang w:eastAsia="en-US"/>
        </w:rPr>
        <w:t>,</w:t>
      </w:r>
      <w:r w:rsidRPr="005648AE">
        <w:rPr>
          <w:rFonts w:ascii="Arial" w:hAnsi="Arial" w:cs="Arial"/>
          <w:i/>
          <w:sz w:val="22"/>
          <w:szCs w:val="22"/>
          <w:lang w:eastAsia="en-US"/>
        </w:rPr>
        <w:t xml:space="preserve"> for people like ourselves.” </w:t>
      </w:r>
      <w:r w:rsidRPr="005648AE">
        <w:rPr>
          <w:rFonts w:ascii="Arial" w:hAnsi="Arial" w:cs="Arial"/>
          <w:sz w:val="22"/>
          <w:szCs w:val="22"/>
          <w:lang w:eastAsia="en-US"/>
        </w:rPr>
        <w:t>(Participant 10, Dairy)</w:t>
      </w:r>
    </w:p>
    <w:p w14:paraId="459F40C4" w14:textId="77777777" w:rsidR="00111C1D" w:rsidRPr="00CB42DF" w:rsidRDefault="00111C1D" w:rsidP="00CB4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Arial" w:hAnsi="Arial" w:cs="Arial"/>
          <w:sz w:val="22"/>
          <w:szCs w:val="22"/>
          <w:lang w:eastAsia="en-US"/>
        </w:rPr>
      </w:pPr>
    </w:p>
    <w:p w14:paraId="09846D22" w14:textId="23B128FF" w:rsidR="00435010" w:rsidRPr="005648AE" w:rsidRDefault="0010167C" w:rsidP="005648AE">
      <w:pPr>
        <w:spacing w:line="480" w:lineRule="auto"/>
        <w:ind w:firstLine="720"/>
        <w:jc w:val="both"/>
        <w:rPr>
          <w:rFonts w:ascii="Arial" w:hAnsi="Arial" w:cs="Arial"/>
          <w:sz w:val="22"/>
          <w:szCs w:val="22"/>
        </w:rPr>
      </w:pPr>
      <w:r w:rsidRPr="005648AE">
        <w:rPr>
          <w:rFonts w:ascii="Arial" w:hAnsi="Arial" w:cs="Arial"/>
          <w:sz w:val="22"/>
          <w:szCs w:val="22"/>
        </w:rPr>
        <w:t xml:space="preserve">The findings </w:t>
      </w:r>
      <w:r w:rsidR="005F6FE9" w:rsidRPr="005648AE">
        <w:rPr>
          <w:rFonts w:ascii="Arial" w:hAnsi="Arial" w:cs="Arial"/>
          <w:sz w:val="22"/>
          <w:szCs w:val="22"/>
        </w:rPr>
        <w:t xml:space="preserve">also </w:t>
      </w:r>
      <w:r w:rsidRPr="005648AE">
        <w:rPr>
          <w:rFonts w:ascii="Arial" w:hAnsi="Arial" w:cs="Arial"/>
          <w:sz w:val="22"/>
          <w:szCs w:val="22"/>
        </w:rPr>
        <w:t xml:space="preserve">revealed contrasting narratives between advisors and clients in Case C and D.  </w:t>
      </w:r>
      <w:r w:rsidR="00435010" w:rsidRPr="005648AE">
        <w:rPr>
          <w:rFonts w:ascii="Arial" w:hAnsi="Arial" w:cs="Arial"/>
          <w:sz w:val="22"/>
          <w:szCs w:val="22"/>
        </w:rPr>
        <w:t>In Case C, the advisor invoked stereotypical narratives of trust to offer explanations for lack of engagement in its business development programmes.  The a</w:t>
      </w:r>
      <w:r w:rsidR="00054ACF">
        <w:rPr>
          <w:rFonts w:ascii="Arial" w:hAnsi="Arial" w:cs="Arial"/>
          <w:sz w:val="22"/>
          <w:szCs w:val="22"/>
        </w:rPr>
        <w:t>dvisor</w:t>
      </w:r>
      <w:r w:rsidR="00435010" w:rsidRPr="005648AE">
        <w:rPr>
          <w:rFonts w:ascii="Arial" w:hAnsi="Arial" w:cs="Arial"/>
          <w:sz w:val="22"/>
          <w:szCs w:val="22"/>
        </w:rPr>
        <w:t xml:space="preserve"> </w:t>
      </w:r>
      <w:r w:rsidR="00435010" w:rsidRPr="005648AE">
        <w:rPr>
          <w:rFonts w:ascii="Arial" w:hAnsi="Arial" w:cs="Arial"/>
          <w:sz w:val="22"/>
          <w:szCs w:val="22"/>
        </w:rPr>
        <w:lastRenderedPageBreak/>
        <w:t>in Case C attributed lack of engagement in support programmes to historical cultural issues surrounding the industry in that a wider culture of mistru</w:t>
      </w:r>
      <w:r w:rsidR="00783D3D">
        <w:rPr>
          <w:rFonts w:ascii="Arial" w:hAnsi="Arial" w:cs="Arial"/>
          <w:sz w:val="22"/>
          <w:szCs w:val="22"/>
        </w:rPr>
        <w:t xml:space="preserve">st tends to pervade the sector </w:t>
      </w:r>
      <w:r w:rsidR="00435010" w:rsidRPr="005648AE">
        <w:rPr>
          <w:rFonts w:ascii="Arial" w:hAnsi="Arial" w:cs="Arial"/>
          <w:sz w:val="22"/>
          <w:szCs w:val="22"/>
        </w:rPr>
        <w:t>and</w:t>
      </w:r>
      <w:r w:rsidR="00783D3D">
        <w:rPr>
          <w:rFonts w:ascii="Arial" w:hAnsi="Arial" w:cs="Arial"/>
          <w:sz w:val="22"/>
          <w:szCs w:val="22"/>
        </w:rPr>
        <w:t>,</w:t>
      </w:r>
      <w:r w:rsidR="00435010" w:rsidRPr="005648AE">
        <w:rPr>
          <w:rFonts w:ascii="Arial" w:hAnsi="Arial" w:cs="Arial"/>
          <w:sz w:val="22"/>
          <w:szCs w:val="22"/>
        </w:rPr>
        <w:t xml:space="preserve"> by inference, lack of engagement is only to be expected in business support programmes in this area. On this theme, the </w:t>
      </w:r>
      <w:r w:rsidR="00054ACF">
        <w:rPr>
          <w:rFonts w:ascii="Arial" w:hAnsi="Arial" w:cs="Arial"/>
          <w:sz w:val="22"/>
          <w:szCs w:val="22"/>
        </w:rPr>
        <w:t xml:space="preserve">advisor </w:t>
      </w:r>
      <w:r w:rsidR="00435010" w:rsidRPr="005648AE">
        <w:rPr>
          <w:rFonts w:ascii="Arial" w:hAnsi="Arial" w:cs="Arial"/>
          <w:sz w:val="22"/>
          <w:szCs w:val="22"/>
        </w:rPr>
        <w:t xml:space="preserve">referred to the nature of family businesses in Northern Ireland that have been established over several generations and have an ingrained aversion to working with businesses that they have traditionally been in competition </w:t>
      </w:r>
      <w:proofErr w:type="gramStart"/>
      <w:r w:rsidR="00435010" w:rsidRPr="005648AE">
        <w:rPr>
          <w:rFonts w:ascii="Arial" w:hAnsi="Arial" w:cs="Arial"/>
          <w:sz w:val="22"/>
          <w:szCs w:val="22"/>
        </w:rPr>
        <w:t>with</w:t>
      </w:r>
      <w:r w:rsidR="00435010" w:rsidRPr="005648AE">
        <w:rPr>
          <w:rFonts w:ascii="Arial" w:hAnsi="Arial" w:cs="Arial"/>
          <w:i/>
          <w:sz w:val="22"/>
          <w:szCs w:val="22"/>
        </w:rPr>
        <w:t>:“</w:t>
      </w:r>
      <w:proofErr w:type="gramEnd"/>
      <w:r w:rsidR="00435010" w:rsidRPr="005648AE">
        <w:rPr>
          <w:rFonts w:ascii="Arial" w:hAnsi="Arial" w:cs="Arial"/>
          <w:i/>
          <w:sz w:val="22"/>
          <w:szCs w:val="22"/>
        </w:rPr>
        <w:t>…only God and the accountant know their details; nobody else is allowed!”</w:t>
      </w:r>
      <w:r w:rsidR="00435010" w:rsidRPr="005648AE">
        <w:rPr>
          <w:rFonts w:ascii="Arial" w:hAnsi="Arial" w:cs="Arial"/>
          <w:sz w:val="22"/>
          <w:szCs w:val="22"/>
        </w:rPr>
        <w:t xml:space="preserve">  </w:t>
      </w:r>
      <w:r w:rsidR="00F9464C" w:rsidRPr="005648AE">
        <w:rPr>
          <w:rFonts w:ascii="Arial" w:hAnsi="Arial" w:cs="Arial"/>
          <w:sz w:val="22"/>
          <w:szCs w:val="22"/>
        </w:rPr>
        <w:t>T</w:t>
      </w:r>
      <w:r w:rsidR="00435010" w:rsidRPr="005648AE">
        <w:rPr>
          <w:rFonts w:ascii="Arial" w:hAnsi="Arial" w:cs="Arial"/>
          <w:sz w:val="22"/>
          <w:szCs w:val="22"/>
        </w:rPr>
        <w:t xml:space="preserve">his </w:t>
      </w:r>
      <w:r w:rsidRPr="005648AE">
        <w:rPr>
          <w:rFonts w:ascii="Arial" w:hAnsi="Arial" w:cs="Arial"/>
          <w:sz w:val="22"/>
          <w:szCs w:val="22"/>
        </w:rPr>
        <w:t xml:space="preserve">actor also made </w:t>
      </w:r>
      <w:r w:rsidR="00435010" w:rsidRPr="005648AE">
        <w:rPr>
          <w:rFonts w:ascii="Arial" w:hAnsi="Arial" w:cs="Arial"/>
          <w:sz w:val="22"/>
          <w:szCs w:val="22"/>
        </w:rPr>
        <w:t>comparison</w:t>
      </w:r>
      <w:r w:rsidRPr="005648AE">
        <w:rPr>
          <w:rFonts w:ascii="Arial" w:hAnsi="Arial" w:cs="Arial"/>
          <w:sz w:val="22"/>
          <w:szCs w:val="22"/>
        </w:rPr>
        <w:t xml:space="preserve">s to other regions and </w:t>
      </w:r>
      <w:r w:rsidR="00435010" w:rsidRPr="005648AE">
        <w:rPr>
          <w:rFonts w:ascii="Arial" w:hAnsi="Arial" w:cs="Arial"/>
          <w:sz w:val="22"/>
          <w:szCs w:val="22"/>
        </w:rPr>
        <w:t>between Northern Ireland and the Republic of Ireland, where in the Republic of Ireland “</w:t>
      </w:r>
      <w:r w:rsidR="00435010" w:rsidRPr="00DB2698">
        <w:rPr>
          <w:rFonts w:ascii="Arial" w:hAnsi="Arial" w:cs="Arial"/>
          <w:i/>
          <w:sz w:val="22"/>
          <w:szCs w:val="22"/>
        </w:rPr>
        <w:t>companies seem to collaborate and come together easier</w:t>
      </w:r>
      <w:r w:rsidR="00435010" w:rsidRPr="005648AE">
        <w:rPr>
          <w:rFonts w:ascii="Arial" w:hAnsi="Arial" w:cs="Arial"/>
          <w:sz w:val="22"/>
          <w:szCs w:val="22"/>
        </w:rPr>
        <w:t xml:space="preserve">”. The respondent used the example of the comparative number of </w:t>
      </w:r>
      <w:r w:rsidR="00A35717">
        <w:rPr>
          <w:rFonts w:ascii="Arial" w:hAnsi="Arial" w:cs="Arial"/>
          <w:sz w:val="22"/>
          <w:szCs w:val="22"/>
        </w:rPr>
        <w:t xml:space="preserve">European </w:t>
      </w:r>
      <w:r w:rsidR="00435010" w:rsidRPr="005648AE">
        <w:rPr>
          <w:rFonts w:ascii="Arial" w:hAnsi="Arial" w:cs="Arial"/>
          <w:sz w:val="22"/>
          <w:szCs w:val="22"/>
        </w:rPr>
        <w:t>funding applications in each jurisdiction to support this assertion.  Conversely, where particularly trustful relations have been developed in Case A and B, there is no reference to wider societal cultural issues around trust, and there is a sense of greater engagement</w:t>
      </w:r>
      <w:r w:rsidR="00F9464C" w:rsidRPr="005648AE">
        <w:rPr>
          <w:rFonts w:ascii="Arial" w:hAnsi="Arial" w:cs="Arial"/>
          <w:sz w:val="22"/>
          <w:szCs w:val="22"/>
        </w:rPr>
        <w:t xml:space="preserve">, which may suggest there are </w:t>
      </w:r>
      <w:r w:rsidR="00435010" w:rsidRPr="005648AE">
        <w:rPr>
          <w:rFonts w:ascii="Arial" w:hAnsi="Arial" w:cs="Arial"/>
          <w:sz w:val="22"/>
          <w:szCs w:val="22"/>
        </w:rPr>
        <w:t xml:space="preserve">other factors at play </w:t>
      </w:r>
      <w:r w:rsidR="00AF754C" w:rsidRPr="005648AE">
        <w:rPr>
          <w:rFonts w:ascii="Arial" w:hAnsi="Arial" w:cs="Arial"/>
          <w:sz w:val="22"/>
          <w:szCs w:val="22"/>
        </w:rPr>
        <w:t xml:space="preserve">rather </w:t>
      </w:r>
      <w:r w:rsidR="00435010" w:rsidRPr="005648AE">
        <w:rPr>
          <w:rFonts w:ascii="Arial" w:hAnsi="Arial" w:cs="Arial"/>
          <w:sz w:val="22"/>
          <w:szCs w:val="22"/>
        </w:rPr>
        <w:t>than a systemic lack of trust among this group.</w:t>
      </w:r>
    </w:p>
    <w:p w14:paraId="385B613B" w14:textId="77777777" w:rsidR="001A43FE" w:rsidRPr="005648AE" w:rsidRDefault="001A43FE"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Arial" w:hAnsi="Arial" w:cs="Arial"/>
          <w:sz w:val="22"/>
          <w:szCs w:val="22"/>
          <w:lang w:eastAsia="en-US"/>
        </w:rPr>
      </w:pPr>
    </w:p>
    <w:p w14:paraId="24ADF0E6" w14:textId="3933CB88" w:rsidR="001A43FE" w:rsidRPr="005648AE" w:rsidRDefault="001A43FE" w:rsidP="005648AE">
      <w:pPr>
        <w:spacing w:line="480" w:lineRule="auto"/>
        <w:ind w:firstLine="720"/>
        <w:jc w:val="both"/>
        <w:rPr>
          <w:rFonts w:ascii="Arial" w:hAnsi="Arial" w:cs="Arial"/>
          <w:sz w:val="22"/>
          <w:szCs w:val="22"/>
        </w:rPr>
      </w:pPr>
      <w:r w:rsidRPr="005648AE">
        <w:rPr>
          <w:rFonts w:ascii="Arial" w:hAnsi="Arial" w:cs="Arial"/>
          <w:sz w:val="22"/>
          <w:szCs w:val="22"/>
        </w:rPr>
        <w:t xml:space="preserve">The </w:t>
      </w:r>
      <w:r w:rsidR="00E231A6" w:rsidRPr="005648AE">
        <w:rPr>
          <w:rFonts w:ascii="Arial" w:hAnsi="Arial" w:cs="Arial"/>
          <w:sz w:val="22"/>
          <w:szCs w:val="22"/>
        </w:rPr>
        <w:t xml:space="preserve">conflicting narratives and </w:t>
      </w:r>
      <w:r w:rsidRPr="005648AE">
        <w:rPr>
          <w:rFonts w:ascii="Arial" w:hAnsi="Arial" w:cs="Arial"/>
          <w:sz w:val="22"/>
          <w:szCs w:val="22"/>
        </w:rPr>
        <w:t xml:space="preserve">sense of disconnection </w:t>
      </w:r>
      <w:r w:rsidR="00E231A6" w:rsidRPr="005648AE">
        <w:rPr>
          <w:rFonts w:ascii="Arial" w:hAnsi="Arial" w:cs="Arial"/>
          <w:sz w:val="22"/>
          <w:szCs w:val="22"/>
        </w:rPr>
        <w:t xml:space="preserve">from support actors </w:t>
      </w:r>
      <w:r w:rsidRPr="005648AE">
        <w:rPr>
          <w:rFonts w:ascii="Arial" w:hAnsi="Arial" w:cs="Arial"/>
          <w:sz w:val="22"/>
          <w:szCs w:val="22"/>
        </w:rPr>
        <w:t xml:space="preserve">was also </w:t>
      </w:r>
      <w:r w:rsidR="00E231A6" w:rsidRPr="005648AE">
        <w:rPr>
          <w:rFonts w:ascii="Arial" w:hAnsi="Arial" w:cs="Arial"/>
          <w:sz w:val="22"/>
          <w:szCs w:val="22"/>
        </w:rPr>
        <w:t>evident</w:t>
      </w:r>
      <w:r w:rsidRPr="005648AE">
        <w:rPr>
          <w:rFonts w:ascii="Arial" w:hAnsi="Arial" w:cs="Arial"/>
          <w:sz w:val="22"/>
          <w:szCs w:val="22"/>
        </w:rPr>
        <w:t xml:space="preserve"> </w:t>
      </w:r>
      <w:r w:rsidR="00E231A6" w:rsidRPr="005648AE">
        <w:rPr>
          <w:rFonts w:ascii="Arial" w:hAnsi="Arial" w:cs="Arial"/>
          <w:sz w:val="22"/>
          <w:szCs w:val="22"/>
        </w:rPr>
        <w:t xml:space="preserve">in </w:t>
      </w:r>
      <w:r w:rsidRPr="005648AE">
        <w:rPr>
          <w:rFonts w:ascii="Arial" w:hAnsi="Arial" w:cs="Arial"/>
          <w:sz w:val="22"/>
          <w:szCs w:val="22"/>
        </w:rPr>
        <w:t xml:space="preserve">Case D.  </w:t>
      </w:r>
      <w:r w:rsidR="00054ACF">
        <w:rPr>
          <w:rFonts w:ascii="Arial" w:hAnsi="Arial" w:cs="Arial"/>
          <w:sz w:val="22"/>
          <w:szCs w:val="22"/>
        </w:rPr>
        <w:t xml:space="preserve">Again, there was a perception </w:t>
      </w:r>
      <w:r w:rsidRPr="005648AE">
        <w:rPr>
          <w:rFonts w:ascii="Arial" w:hAnsi="Arial" w:cs="Arial"/>
          <w:sz w:val="22"/>
          <w:szCs w:val="22"/>
        </w:rPr>
        <w:t>that trade bodies increasingly tended to represent and reflect the interests of larger food businesses, who were not artisanal or specialist in nature, and that the enterprises were very much left to fend for themselves</w:t>
      </w:r>
      <w:r w:rsidR="00054ACF">
        <w:rPr>
          <w:rFonts w:ascii="Arial" w:hAnsi="Arial" w:cs="Arial"/>
          <w:sz w:val="22"/>
          <w:szCs w:val="22"/>
        </w:rPr>
        <w:t>:</w:t>
      </w:r>
    </w:p>
    <w:p w14:paraId="3FFF6093" w14:textId="77777777" w:rsidR="001A43FE" w:rsidRPr="005648AE" w:rsidRDefault="001A43FE"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w:hAnsi="Arial" w:cs="Arial"/>
          <w:sz w:val="22"/>
          <w:szCs w:val="22"/>
        </w:rPr>
      </w:pPr>
    </w:p>
    <w:p w14:paraId="4328CA02" w14:textId="77777777" w:rsidR="001A43FE" w:rsidRPr="005648AE" w:rsidRDefault="0010167C"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Arial" w:hAnsi="Arial" w:cs="Arial"/>
          <w:sz w:val="22"/>
          <w:szCs w:val="22"/>
          <w:lang w:eastAsia="en-US"/>
        </w:rPr>
      </w:pPr>
      <w:r w:rsidRPr="005648AE">
        <w:rPr>
          <w:rFonts w:ascii="Arial" w:hAnsi="Arial" w:cs="Arial"/>
          <w:i/>
          <w:sz w:val="22"/>
          <w:szCs w:val="22"/>
        </w:rPr>
        <w:t xml:space="preserve">“…(Case D) </w:t>
      </w:r>
      <w:r w:rsidR="001A43FE" w:rsidRPr="005648AE">
        <w:rPr>
          <w:rFonts w:ascii="Arial" w:hAnsi="Arial" w:cs="Arial"/>
          <w:i/>
          <w:sz w:val="22"/>
          <w:szCs w:val="22"/>
          <w:lang w:eastAsia="en-US"/>
        </w:rPr>
        <w:t>to me has lost its way, because they started off for small artisan food producers like ourselves, and now they have been taken over by the big multiple food companies, the big boys…they (food body) have more interest in promoting the big things in Northern Ireland, and the big companies of Northern Ireland, and for export outside of Northern Ireland, it’s all export led.”</w:t>
      </w:r>
      <w:r w:rsidR="001A43FE" w:rsidRPr="005648AE">
        <w:rPr>
          <w:rFonts w:ascii="Arial" w:hAnsi="Arial" w:cs="Arial"/>
          <w:sz w:val="22"/>
          <w:szCs w:val="22"/>
          <w:lang w:eastAsia="en-US"/>
        </w:rPr>
        <w:t xml:space="preserve"> (Participant 12, Meats).</w:t>
      </w:r>
    </w:p>
    <w:p w14:paraId="0EDA8A11" w14:textId="77777777" w:rsidR="005F6FE9" w:rsidRPr="005648AE" w:rsidRDefault="005F6FE9"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Arial" w:hAnsi="Arial" w:cs="Arial"/>
          <w:sz w:val="22"/>
          <w:szCs w:val="22"/>
          <w:lang w:eastAsia="en-US"/>
        </w:rPr>
      </w:pPr>
    </w:p>
    <w:p w14:paraId="70EF71C2" w14:textId="233D9CE1" w:rsidR="008C7243" w:rsidRDefault="005F6FE9"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Arial" w:hAnsi="Arial" w:cs="Arial"/>
          <w:sz w:val="22"/>
          <w:szCs w:val="22"/>
        </w:rPr>
      </w:pPr>
      <w:r w:rsidRPr="005648AE">
        <w:rPr>
          <w:rFonts w:ascii="Arial" w:hAnsi="Arial" w:cs="Arial"/>
          <w:b/>
          <w:sz w:val="22"/>
          <w:szCs w:val="22"/>
        </w:rPr>
        <w:tab/>
      </w:r>
      <w:r w:rsidRPr="005648AE">
        <w:rPr>
          <w:rFonts w:ascii="Arial" w:hAnsi="Arial" w:cs="Arial"/>
          <w:sz w:val="22"/>
          <w:szCs w:val="22"/>
        </w:rPr>
        <w:t>With</w:t>
      </w:r>
      <w:r w:rsidR="002F0417" w:rsidRPr="005648AE">
        <w:rPr>
          <w:rFonts w:ascii="Arial" w:hAnsi="Arial" w:cs="Arial"/>
          <w:sz w:val="22"/>
          <w:szCs w:val="22"/>
        </w:rPr>
        <w:t xml:space="preserve"> Case D</w:t>
      </w:r>
      <w:r w:rsidR="00054ACF">
        <w:rPr>
          <w:rFonts w:ascii="Arial" w:hAnsi="Arial" w:cs="Arial"/>
          <w:sz w:val="22"/>
          <w:szCs w:val="22"/>
        </w:rPr>
        <w:t>,</w:t>
      </w:r>
      <w:r w:rsidR="002F0417" w:rsidRPr="005648AE">
        <w:rPr>
          <w:rFonts w:ascii="Arial" w:hAnsi="Arial" w:cs="Arial"/>
          <w:sz w:val="22"/>
          <w:szCs w:val="22"/>
        </w:rPr>
        <w:t xml:space="preserve"> </w:t>
      </w:r>
      <w:r w:rsidRPr="005648AE">
        <w:rPr>
          <w:rFonts w:ascii="Arial" w:hAnsi="Arial" w:cs="Arial"/>
          <w:sz w:val="22"/>
          <w:szCs w:val="22"/>
        </w:rPr>
        <w:t>r</w:t>
      </w:r>
      <w:r w:rsidR="002F0417" w:rsidRPr="005648AE">
        <w:rPr>
          <w:rFonts w:ascii="Arial" w:hAnsi="Arial" w:cs="Arial"/>
          <w:sz w:val="22"/>
          <w:szCs w:val="22"/>
        </w:rPr>
        <w:t xml:space="preserve">espondents </w:t>
      </w:r>
      <w:r w:rsidR="002F0417" w:rsidRPr="005648AE">
        <w:rPr>
          <w:rFonts w:ascii="Arial" w:hAnsi="Arial" w:cs="Arial"/>
          <w:sz w:val="22"/>
          <w:szCs w:val="22"/>
          <w:lang w:eastAsia="en-US"/>
        </w:rPr>
        <w:t xml:space="preserve">expected </w:t>
      </w:r>
      <w:r w:rsidR="00054ACF">
        <w:rPr>
          <w:rFonts w:ascii="Arial" w:hAnsi="Arial" w:cs="Arial"/>
          <w:sz w:val="22"/>
          <w:szCs w:val="22"/>
          <w:lang w:eastAsia="en-US"/>
        </w:rPr>
        <w:t xml:space="preserve">a </w:t>
      </w:r>
      <w:r w:rsidR="002F0417" w:rsidRPr="005648AE">
        <w:rPr>
          <w:rFonts w:ascii="Arial" w:hAnsi="Arial" w:cs="Arial"/>
          <w:sz w:val="22"/>
          <w:szCs w:val="22"/>
          <w:lang w:eastAsia="en-US"/>
        </w:rPr>
        <w:t>more proactiv</w:t>
      </w:r>
      <w:r w:rsidR="00054ACF">
        <w:rPr>
          <w:rFonts w:ascii="Arial" w:hAnsi="Arial" w:cs="Arial"/>
          <w:sz w:val="22"/>
          <w:szCs w:val="22"/>
          <w:lang w:eastAsia="en-US"/>
        </w:rPr>
        <w:t>e approach</w:t>
      </w:r>
      <w:r w:rsidR="002F0417" w:rsidRPr="005648AE">
        <w:rPr>
          <w:rFonts w:ascii="Arial" w:hAnsi="Arial" w:cs="Arial"/>
          <w:sz w:val="22"/>
          <w:szCs w:val="22"/>
          <w:lang w:eastAsia="en-US"/>
        </w:rPr>
        <w:t xml:space="preserve"> in helping them to develop networks with other producers</w:t>
      </w:r>
      <w:r w:rsidRPr="005648AE">
        <w:rPr>
          <w:rFonts w:ascii="Arial" w:hAnsi="Arial" w:cs="Arial"/>
          <w:sz w:val="22"/>
          <w:szCs w:val="22"/>
          <w:lang w:eastAsia="en-US"/>
        </w:rPr>
        <w:t xml:space="preserve">.  </w:t>
      </w:r>
      <w:r w:rsidRPr="005648AE">
        <w:rPr>
          <w:rFonts w:ascii="Arial" w:hAnsi="Arial" w:cs="Arial"/>
          <w:sz w:val="22"/>
          <w:szCs w:val="22"/>
        </w:rPr>
        <w:t>R</w:t>
      </w:r>
      <w:r w:rsidR="002F0417" w:rsidRPr="005648AE">
        <w:rPr>
          <w:rFonts w:ascii="Arial" w:hAnsi="Arial" w:cs="Arial"/>
          <w:sz w:val="22"/>
          <w:szCs w:val="22"/>
        </w:rPr>
        <w:t xml:space="preserve">eference </w:t>
      </w:r>
      <w:r w:rsidRPr="005648AE">
        <w:rPr>
          <w:rFonts w:ascii="Arial" w:hAnsi="Arial" w:cs="Arial"/>
          <w:sz w:val="22"/>
          <w:szCs w:val="22"/>
        </w:rPr>
        <w:t>wa</w:t>
      </w:r>
      <w:r w:rsidR="002F0417" w:rsidRPr="005648AE">
        <w:rPr>
          <w:rFonts w:ascii="Arial" w:hAnsi="Arial" w:cs="Arial"/>
          <w:sz w:val="22"/>
          <w:szCs w:val="22"/>
        </w:rPr>
        <w:t xml:space="preserve">s made to the failings of Case D in </w:t>
      </w:r>
      <w:r w:rsidR="002F0417" w:rsidRPr="005648AE">
        <w:rPr>
          <w:rFonts w:ascii="Arial" w:hAnsi="Arial" w:cs="Arial"/>
          <w:sz w:val="22"/>
          <w:szCs w:val="22"/>
        </w:rPr>
        <w:lastRenderedPageBreak/>
        <w:t xml:space="preserve">making connections and bridging to other networks.  This viewpoint however would seem to misinterpret Case D’s role which is </w:t>
      </w:r>
      <w:r w:rsidR="00054ACF">
        <w:rPr>
          <w:rFonts w:ascii="Arial" w:hAnsi="Arial" w:cs="Arial"/>
          <w:sz w:val="22"/>
          <w:szCs w:val="22"/>
        </w:rPr>
        <w:t xml:space="preserve">aligned to industry promotion and </w:t>
      </w:r>
      <w:r w:rsidR="002F0417" w:rsidRPr="005648AE">
        <w:rPr>
          <w:rFonts w:ascii="Arial" w:hAnsi="Arial" w:cs="Arial"/>
          <w:sz w:val="22"/>
          <w:szCs w:val="22"/>
        </w:rPr>
        <w:t>reputational building rather than network building</w:t>
      </w:r>
      <w:r w:rsidR="00054ACF">
        <w:rPr>
          <w:rFonts w:ascii="Arial" w:hAnsi="Arial" w:cs="Arial"/>
          <w:sz w:val="22"/>
          <w:szCs w:val="22"/>
        </w:rPr>
        <w:t>.</w:t>
      </w:r>
      <w:r w:rsidR="002F0417" w:rsidRPr="005648AE">
        <w:rPr>
          <w:rFonts w:ascii="Arial" w:hAnsi="Arial" w:cs="Arial"/>
          <w:sz w:val="22"/>
          <w:szCs w:val="22"/>
        </w:rPr>
        <w:t xml:space="preserve">  This did not call for a high level of one</w:t>
      </w:r>
      <w:r w:rsidR="00C305A3" w:rsidRPr="005648AE">
        <w:rPr>
          <w:rFonts w:ascii="Arial" w:hAnsi="Arial" w:cs="Arial"/>
          <w:sz w:val="22"/>
          <w:szCs w:val="22"/>
        </w:rPr>
        <w:t>-</w:t>
      </w:r>
      <w:r w:rsidR="002F0417" w:rsidRPr="005648AE">
        <w:rPr>
          <w:rFonts w:ascii="Arial" w:hAnsi="Arial" w:cs="Arial"/>
          <w:sz w:val="22"/>
          <w:szCs w:val="22"/>
        </w:rPr>
        <w:t>to</w:t>
      </w:r>
      <w:r w:rsidR="00C305A3" w:rsidRPr="005648AE">
        <w:rPr>
          <w:rFonts w:ascii="Arial" w:hAnsi="Arial" w:cs="Arial"/>
          <w:sz w:val="22"/>
          <w:szCs w:val="22"/>
        </w:rPr>
        <w:t>-</w:t>
      </w:r>
      <w:r w:rsidR="002F0417" w:rsidRPr="005648AE">
        <w:rPr>
          <w:rFonts w:ascii="Arial" w:hAnsi="Arial" w:cs="Arial"/>
          <w:sz w:val="22"/>
          <w:szCs w:val="22"/>
        </w:rPr>
        <w:t xml:space="preserve">one engagement and empathy in terms of listening and tailoring support to meet client needs. </w:t>
      </w:r>
      <w:r w:rsidR="00EB4CEA" w:rsidRPr="005648AE">
        <w:rPr>
          <w:rFonts w:ascii="Arial" w:hAnsi="Arial" w:cs="Arial"/>
          <w:sz w:val="22"/>
          <w:szCs w:val="22"/>
        </w:rPr>
        <w:t>T</w:t>
      </w:r>
      <w:r w:rsidRPr="005648AE">
        <w:rPr>
          <w:rFonts w:ascii="Arial" w:hAnsi="Arial" w:cs="Arial"/>
          <w:sz w:val="22"/>
          <w:szCs w:val="22"/>
        </w:rPr>
        <w:t xml:space="preserve">he </w:t>
      </w:r>
      <w:r w:rsidR="00054ACF">
        <w:rPr>
          <w:rFonts w:ascii="Arial" w:hAnsi="Arial" w:cs="Arial"/>
          <w:sz w:val="22"/>
          <w:szCs w:val="22"/>
        </w:rPr>
        <w:t xml:space="preserve">advisor </w:t>
      </w:r>
      <w:r w:rsidRPr="005648AE">
        <w:rPr>
          <w:rFonts w:ascii="Arial" w:hAnsi="Arial" w:cs="Arial"/>
          <w:sz w:val="22"/>
          <w:szCs w:val="22"/>
        </w:rPr>
        <w:t>did</w:t>
      </w:r>
      <w:r w:rsidR="00487DB5">
        <w:rPr>
          <w:rFonts w:ascii="Arial" w:hAnsi="Arial" w:cs="Arial"/>
          <w:sz w:val="22"/>
          <w:szCs w:val="22"/>
        </w:rPr>
        <w:t xml:space="preserve"> not see herself as providing </w:t>
      </w:r>
      <w:r w:rsidRPr="005648AE">
        <w:rPr>
          <w:rFonts w:ascii="Arial" w:hAnsi="Arial" w:cs="Arial"/>
          <w:sz w:val="22"/>
          <w:szCs w:val="22"/>
        </w:rPr>
        <w:t>forma</w:t>
      </w:r>
      <w:r w:rsidR="00471632">
        <w:rPr>
          <w:rFonts w:ascii="Arial" w:hAnsi="Arial" w:cs="Arial"/>
          <w:sz w:val="22"/>
          <w:szCs w:val="22"/>
        </w:rPr>
        <w:t xml:space="preserve">lised networking or even </w:t>
      </w:r>
      <w:r w:rsidRPr="005648AE">
        <w:rPr>
          <w:rFonts w:ascii="Arial" w:hAnsi="Arial" w:cs="Arial"/>
          <w:sz w:val="22"/>
          <w:szCs w:val="22"/>
        </w:rPr>
        <w:t>a signposting service (“</w:t>
      </w:r>
      <w:r w:rsidRPr="00A35717">
        <w:rPr>
          <w:rFonts w:ascii="Arial" w:hAnsi="Arial" w:cs="Arial"/>
          <w:i/>
          <w:sz w:val="22"/>
          <w:szCs w:val="22"/>
        </w:rPr>
        <w:t>In theory yes but in practice we don’t do an awful lot of it</w:t>
      </w:r>
      <w:r w:rsidRPr="005648AE">
        <w:rPr>
          <w:rFonts w:ascii="Arial" w:hAnsi="Arial" w:cs="Arial"/>
          <w:sz w:val="22"/>
          <w:szCs w:val="22"/>
        </w:rPr>
        <w:t>”)</w:t>
      </w:r>
      <w:r w:rsidR="00054ACF">
        <w:rPr>
          <w:rFonts w:ascii="Arial" w:hAnsi="Arial" w:cs="Arial"/>
          <w:sz w:val="22"/>
          <w:szCs w:val="22"/>
        </w:rPr>
        <w:t xml:space="preserve">, </w:t>
      </w:r>
      <w:r w:rsidR="00471632">
        <w:rPr>
          <w:rFonts w:ascii="Arial" w:hAnsi="Arial" w:cs="Arial"/>
          <w:sz w:val="22"/>
          <w:szCs w:val="22"/>
        </w:rPr>
        <w:t>but did see the need for “</w:t>
      </w:r>
      <w:r w:rsidR="00EB4CEA" w:rsidRPr="00471632">
        <w:rPr>
          <w:rFonts w:ascii="Arial" w:hAnsi="Arial" w:cs="Arial"/>
          <w:i/>
          <w:sz w:val="22"/>
          <w:szCs w:val="22"/>
        </w:rPr>
        <w:t>encourag</w:t>
      </w:r>
      <w:r w:rsidR="00471632" w:rsidRPr="00471632">
        <w:rPr>
          <w:rFonts w:ascii="Arial" w:hAnsi="Arial" w:cs="Arial"/>
          <w:i/>
          <w:sz w:val="22"/>
          <w:szCs w:val="22"/>
        </w:rPr>
        <w:t>ement, connections and contacts</w:t>
      </w:r>
      <w:r w:rsidR="00471632">
        <w:rPr>
          <w:rFonts w:ascii="Arial" w:hAnsi="Arial" w:cs="Arial"/>
          <w:sz w:val="22"/>
          <w:szCs w:val="22"/>
        </w:rPr>
        <w:t>”</w:t>
      </w:r>
      <w:r w:rsidR="00EB4CEA" w:rsidRPr="005648AE">
        <w:rPr>
          <w:rFonts w:ascii="Arial" w:hAnsi="Arial" w:cs="Arial"/>
          <w:sz w:val="22"/>
          <w:szCs w:val="22"/>
        </w:rPr>
        <w:t>, thus demonstrating a d</w:t>
      </w:r>
      <w:r w:rsidR="002F0417" w:rsidRPr="005648AE">
        <w:rPr>
          <w:rFonts w:ascii="Arial" w:hAnsi="Arial" w:cs="Arial"/>
          <w:sz w:val="22"/>
          <w:szCs w:val="22"/>
        </w:rPr>
        <w:t>egree of empathy for the needs of the producers</w:t>
      </w:r>
      <w:r w:rsidR="00EB4CEA" w:rsidRPr="005648AE">
        <w:rPr>
          <w:rFonts w:ascii="Arial" w:hAnsi="Arial" w:cs="Arial"/>
          <w:sz w:val="22"/>
          <w:szCs w:val="22"/>
        </w:rPr>
        <w:t>.</w:t>
      </w:r>
    </w:p>
    <w:p w14:paraId="4E6081B2" w14:textId="7AE06D32" w:rsidR="00111C1D" w:rsidRDefault="00111C1D"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Arial" w:hAnsi="Arial" w:cs="Arial"/>
          <w:sz w:val="22"/>
          <w:szCs w:val="22"/>
        </w:rPr>
      </w:pPr>
    </w:p>
    <w:p w14:paraId="675C7A21" w14:textId="18D5120D" w:rsidR="00B50F6B" w:rsidRDefault="00624CC8" w:rsidP="00564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Arial" w:hAnsi="Arial" w:cs="Arial"/>
          <w:b/>
          <w:sz w:val="22"/>
          <w:szCs w:val="22"/>
        </w:rPr>
      </w:pPr>
      <w:r>
        <w:rPr>
          <w:rFonts w:ascii="Arial" w:hAnsi="Arial" w:cs="Arial"/>
          <w:b/>
          <w:sz w:val="22"/>
          <w:szCs w:val="22"/>
        </w:rPr>
        <w:t>6</w:t>
      </w:r>
      <w:r w:rsidR="008C7243" w:rsidRPr="005648AE">
        <w:rPr>
          <w:rFonts w:ascii="Arial" w:hAnsi="Arial" w:cs="Arial"/>
          <w:b/>
          <w:sz w:val="22"/>
          <w:szCs w:val="22"/>
        </w:rPr>
        <w:t>.</w:t>
      </w:r>
      <w:r w:rsidR="008D080A" w:rsidRPr="005648AE">
        <w:rPr>
          <w:rFonts w:ascii="Arial" w:hAnsi="Arial" w:cs="Arial"/>
          <w:b/>
          <w:sz w:val="22"/>
          <w:szCs w:val="22"/>
        </w:rPr>
        <w:t xml:space="preserve"> </w:t>
      </w:r>
      <w:r w:rsidR="007B4ED6" w:rsidRPr="005648AE">
        <w:rPr>
          <w:rFonts w:ascii="Arial" w:hAnsi="Arial" w:cs="Arial"/>
          <w:b/>
          <w:sz w:val="22"/>
          <w:szCs w:val="22"/>
        </w:rPr>
        <w:t>Discussion</w:t>
      </w:r>
      <w:r w:rsidR="002B61F8" w:rsidRPr="005648AE">
        <w:rPr>
          <w:rFonts w:ascii="Arial" w:hAnsi="Arial" w:cs="Arial"/>
          <w:b/>
          <w:sz w:val="22"/>
          <w:szCs w:val="22"/>
        </w:rPr>
        <w:t xml:space="preserve"> </w:t>
      </w:r>
    </w:p>
    <w:p w14:paraId="0C24D525" w14:textId="77777777" w:rsidR="001F7F95" w:rsidRPr="005648AE" w:rsidRDefault="001F7F95" w:rsidP="005648AE">
      <w:pPr>
        <w:pStyle w:val="xmsonormal"/>
        <w:spacing w:before="0" w:beforeAutospacing="0" w:after="0" w:afterAutospacing="0" w:line="480" w:lineRule="auto"/>
        <w:jc w:val="both"/>
        <w:rPr>
          <w:rFonts w:ascii="Arial" w:hAnsi="Arial" w:cs="Arial"/>
          <w:b/>
          <w:sz w:val="22"/>
          <w:szCs w:val="22"/>
        </w:rPr>
      </w:pPr>
    </w:p>
    <w:p w14:paraId="7C11925A" w14:textId="14870716" w:rsidR="00CE7D73" w:rsidRPr="009644FB" w:rsidRDefault="00090C96" w:rsidP="00CE7D73">
      <w:pPr>
        <w:spacing w:line="480" w:lineRule="auto"/>
        <w:ind w:firstLine="720"/>
        <w:jc w:val="both"/>
        <w:rPr>
          <w:rFonts w:ascii="Arial" w:hAnsi="Arial" w:cs="Arial"/>
          <w:sz w:val="22"/>
          <w:szCs w:val="22"/>
        </w:rPr>
      </w:pPr>
      <w:r>
        <w:rPr>
          <w:rFonts w:ascii="Arial" w:hAnsi="Arial" w:cs="Arial"/>
          <w:sz w:val="22"/>
          <w:szCs w:val="22"/>
        </w:rPr>
        <w:t>T</w:t>
      </w:r>
      <w:r w:rsidRPr="00C604A2">
        <w:rPr>
          <w:rFonts w:ascii="Arial" w:hAnsi="Arial" w:cs="Arial"/>
          <w:sz w:val="22"/>
          <w:szCs w:val="22"/>
        </w:rPr>
        <w:t xml:space="preserve">his study </w:t>
      </w:r>
      <w:r>
        <w:rPr>
          <w:rFonts w:ascii="Arial" w:hAnsi="Arial" w:cs="Arial"/>
          <w:sz w:val="22"/>
          <w:szCs w:val="22"/>
        </w:rPr>
        <w:t xml:space="preserve">has sought to address a gap in knowledge </w:t>
      </w:r>
      <w:r w:rsidR="00E86AD3">
        <w:rPr>
          <w:rFonts w:ascii="Arial" w:hAnsi="Arial" w:cs="Arial"/>
          <w:sz w:val="22"/>
          <w:szCs w:val="22"/>
        </w:rPr>
        <w:t xml:space="preserve">around rural business support and trust </w:t>
      </w:r>
      <w:r>
        <w:rPr>
          <w:rFonts w:ascii="Arial" w:hAnsi="Arial" w:cs="Arial"/>
          <w:sz w:val="22"/>
          <w:szCs w:val="22"/>
        </w:rPr>
        <w:t xml:space="preserve">by exploring </w:t>
      </w:r>
      <w:r w:rsidR="00A61A50">
        <w:rPr>
          <w:rFonts w:ascii="Arial" w:hAnsi="Arial" w:cs="Arial"/>
          <w:sz w:val="22"/>
          <w:szCs w:val="22"/>
        </w:rPr>
        <w:t xml:space="preserve">advisor </w:t>
      </w:r>
      <w:r w:rsidR="008E3956">
        <w:rPr>
          <w:rFonts w:ascii="Arial" w:hAnsi="Arial" w:cs="Arial"/>
          <w:sz w:val="22"/>
          <w:szCs w:val="22"/>
        </w:rPr>
        <w:t xml:space="preserve">approaches to building trust </w:t>
      </w:r>
      <w:r w:rsidR="00C958A6">
        <w:rPr>
          <w:rFonts w:ascii="Arial" w:hAnsi="Arial" w:cs="Arial"/>
          <w:sz w:val="22"/>
          <w:szCs w:val="22"/>
        </w:rPr>
        <w:t xml:space="preserve">and </w:t>
      </w:r>
      <w:r w:rsidR="00C3525A">
        <w:rPr>
          <w:rFonts w:ascii="Arial" w:hAnsi="Arial" w:cs="Arial"/>
          <w:sz w:val="22"/>
          <w:szCs w:val="22"/>
        </w:rPr>
        <w:t xml:space="preserve">the factors that impact upon </w:t>
      </w:r>
      <w:r w:rsidR="00307E5C">
        <w:rPr>
          <w:rFonts w:ascii="Arial" w:hAnsi="Arial" w:cs="Arial"/>
          <w:sz w:val="22"/>
          <w:szCs w:val="22"/>
        </w:rPr>
        <w:t xml:space="preserve">trustworthiness </w:t>
      </w:r>
      <w:r w:rsidR="00A61A50">
        <w:rPr>
          <w:rFonts w:ascii="Arial" w:hAnsi="Arial" w:cs="Arial"/>
          <w:sz w:val="22"/>
          <w:szCs w:val="22"/>
        </w:rPr>
        <w:t xml:space="preserve">across </w:t>
      </w:r>
      <w:r w:rsidR="00562668">
        <w:rPr>
          <w:rFonts w:ascii="Arial" w:hAnsi="Arial" w:cs="Arial"/>
          <w:sz w:val="22"/>
          <w:szCs w:val="22"/>
        </w:rPr>
        <w:t xml:space="preserve">various forms of rural </w:t>
      </w:r>
      <w:r w:rsidR="00322561">
        <w:rPr>
          <w:rFonts w:ascii="Arial" w:hAnsi="Arial" w:cs="Arial"/>
          <w:sz w:val="22"/>
          <w:szCs w:val="22"/>
        </w:rPr>
        <w:t>b</w:t>
      </w:r>
      <w:r w:rsidR="00A61A50">
        <w:rPr>
          <w:rFonts w:ascii="Arial" w:hAnsi="Arial" w:cs="Arial"/>
          <w:sz w:val="22"/>
          <w:szCs w:val="22"/>
        </w:rPr>
        <w:t>usiness support</w:t>
      </w:r>
      <w:r w:rsidR="00C54AC4">
        <w:rPr>
          <w:rFonts w:ascii="Arial" w:hAnsi="Arial" w:cs="Arial"/>
          <w:sz w:val="22"/>
          <w:szCs w:val="22"/>
        </w:rPr>
        <w:t xml:space="preserve">.  </w:t>
      </w:r>
      <w:r w:rsidR="00C31D73" w:rsidRPr="00C31D73">
        <w:rPr>
          <w:rFonts w:ascii="Arial" w:hAnsi="Arial" w:cs="Arial"/>
          <w:sz w:val="22"/>
          <w:szCs w:val="22"/>
        </w:rPr>
        <w:t xml:space="preserve">Table </w:t>
      </w:r>
      <w:r w:rsidR="00C31D73">
        <w:rPr>
          <w:rFonts w:ascii="Arial" w:hAnsi="Arial" w:cs="Arial"/>
          <w:sz w:val="22"/>
          <w:szCs w:val="22"/>
        </w:rPr>
        <w:t xml:space="preserve">4 presents the main themes </w:t>
      </w:r>
      <w:r w:rsidR="00A61A50">
        <w:rPr>
          <w:rFonts w:ascii="Arial" w:hAnsi="Arial" w:cs="Arial"/>
          <w:sz w:val="22"/>
          <w:szCs w:val="22"/>
        </w:rPr>
        <w:t xml:space="preserve">emerging from the findings in relation to </w:t>
      </w:r>
      <w:r w:rsidR="00F01BF6">
        <w:rPr>
          <w:rFonts w:ascii="Arial" w:hAnsi="Arial" w:cs="Arial"/>
          <w:sz w:val="22"/>
          <w:szCs w:val="22"/>
        </w:rPr>
        <w:t xml:space="preserve">trust building approaches, the components of trust and the factors that moderate trust.  These </w:t>
      </w:r>
      <w:r w:rsidR="008901C7">
        <w:rPr>
          <w:rFonts w:ascii="Arial" w:hAnsi="Arial" w:cs="Arial"/>
          <w:sz w:val="22"/>
          <w:szCs w:val="22"/>
        </w:rPr>
        <w:t>key themes from the findings will now be</w:t>
      </w:r>
      <w:r w:rsidR="00F01BF6" w:rsidRPr="00556986">
        <w:rPr>
          <w:rFonts w:ascii="Arial" w:hAnsi="Arial" w:cs="Arial"/>
          <w:sz w:val="22"/>
          <w:szCs w:val="22"/>
        </w:rPr>
        <w:t xml:space="preserve"> discussed and extended furthe</w:t>
      </w:r>
      <w:r w:rsidR="006D4359">
        <w:rPr>
          <w:rFonts w:ascii="Arial" w:hAnsi="Arial" w:cs="Arial"/>
          <w:sz w:val="22"/>
          <w:szCs w:val="22"/>
        </w:rPr>
        <w:t>r</w:t>
      </w:r>
      <w:r w:rsidR="008901C7">
        <w:rPr>
          <w:rFonts w:ascii="Arial" w:hAnsi="Arial" w:cs="Arial"/>
          <w:sz w:val="22"/>
          <w:szCs w:val="22"/>
        </w:rPr>
        <w:t xml:space="preserve">, </w:t>
      </w:r>
      <w:r w:rsidR="006D4359">
        <w:rPr>
          <w:rFonts w:ascii="Arial" w:hAnsi="Arial" w:cs="Arial"/>
          <w:sz w:val="22"/>
          <w:szCs w:val="22"/>
        </w:rPr>
        <w:t>and several contributions to</w:t>
      </w:r>
      <w:r w:rsidR="008901C7">
        <w:rPr>
          <w:rFonts w:ascii="Arial" w:hAnsi="Arial" w:cs="Arial"/>
          <w:sz w:val="22"/>
          <w:szCs w:val="22"/>
        </w:rPr>
        <w:t xml:space="preserve"> knowledge will be</w:t>
      </w:r>
      <w:r w:rsidR="006D4359">
        <w:rPr>
          <w:rFonts w:ascii="Arial" w:hAnsi="Arial" w:cs="Arial"/>
          <w:sz w:val="22"/>
          <w:szCs w:val="22"/>
        </w:rPr>
        <w:t xml:space="preserve"> identified</w:t>
      </w:r>
      <w:r w:rsidR="006D4359" w:rsidRPr="005A4FD5">
        <w:rPr>
          <w:rFonts w:ascii="Arial" w:hAnsi="Arial" w:cs="Arial"/>
          <w:sz w:val="22"/>
          <w:szCs w:val="22"/>
        </w:rPr>
        <w:t xml:space="preserve">.  </w:t>
      </w:r>
      <w:r w:rsidR="00F01BF6" w:rsidRPr="00556986">
        <w:rPr>
          <w:rFonts w:ascii="Arial" w:hAnsi="Arial" w:cs="Arial"/>
          <w:sz w:val="22"/>
          <w:szCs w:val="22"/>
        </w:rPr>
        <w:t xml:space="preserve">  </w:t>
      </w:r>
    </w:p>
    <w:p w14:paraId="3247BD40" w14:textId="77777777" w:rsidR="00A6100C" w:rsidRDefault="00A6100C" w:rsidP="009644FB">
      <w:pPr>
        <w:pStyle w:val="xmsonormal"/>
        <w:spacing w:before="0" w:beforeAutospacing="0" w:after="0" w:afterAutospacing="0" w:line="480" w:lineRule="auto"/>
        <w:jc w:val="both"/>
        <w:rPr>
          <w:rFonts w:ascii="Arial" w:hAnsi="Arial" w:cs="Arial"/>
          <w:sz w:val="22"/>
          <w:szCs w:val="22"/>
        </w:rPr>
      </w:pPr>
    </w:p>
    <w:p w14:paraId="05341E5D" w14:textId="77777777" w:rsidR="00A6100C" w:rsidRDefault="0045162C" w:rsidP="00FD41E3">
      <w:pPr>
        <w:pStyle w:val="xmsonormal"/>
        <w:spacing w:before="0" w:beforeAutospacing="0" w:after="0" w:afterAutospacing="0" w:line="480" w:lineRule="auto"/>
        <w:jc w:val="center"/>
        <w:rPr>
          <w:rFonts w:ascii="Arial" w:hAnsi="Arial" w:cs="Arial"/>
          <w:sz w:val="22"/>
          <w:szCs w:val="22"/>
        </w:rPr>
      </w:pPr>
      <w:r>
        <w:rPr>
          <w:rFonts w:ascii="Arial" w:hAnsi="Arial" w:cs="Arial"/>
          <w:sz w:val="22"/>
          <w:szCs w:val="22"/>
        </w:rPr>
        <w:t xml:space="preserve">Insert </w:t>
      </w:r>
      <w:r w:rsidR="00322561">
        <w:rPr>
          <w:rFonts w:ascii="Arial" w:hAnsi="Arial" w:cs="Arial"/>
          <w:sz w:val="22"/>
          <w:szCs w:val="22"/>
        </w:rPr>
        <w:t>Table 4</w:t>
      </w:r>
      <w:r>
        <w:rPr>
          <w:rFonts w:ascii="Arial" w:hAnsi="Arial" w:cs="Arial"/>
          <w:sz w:val="22"/>
          <w:szCs w:val="22"/>
        </w:rPr>
        <w:t xml:space="preserve"> here</w:t>
      </w:r>
    </w:p>
    <w:p w14:paraId="5AD697B3" w14:textId="77777777" w:rsidR="00A6100C" w:rsidRDefault="00A6100C" w:rsidP="009644FB">
      <w:pPr>
        <w:pStyle w:val="xmsonormal"/>
        <w:spacing w:before="0" w:beforeAutospacing="0" w:after="0" w:afterAutospacing="0" w:line="480" w:lineRule="auto"/>
        <w:jc w:val="both"/>
      </w:pPr>
    </w:p>
    <w:p w14:paraId="7586919B" w14:textId="2AAA87A8" w:rsidR="00CF3542" w:rsidRDefault="00237605" w:rsidP="002E369E">
      <w:pPr>
        <w:spacing w:line="480" w:lineRule="auto"/>
        <w:ind w:firstLine="720"/>
        <w:jc w:val="both"/>
        <w:rPr>
          <w:rFonts w:ascii="Arial" w:hAnsi="Arial" w:cs="Arial"/>
          <w:sz w:val="22"/>
          <w:szCs w:val="22"/>
        </w:rPr>
      </w:pPr>
      <w:r>
        <w:rPr>
          <w:rFonts w:ascii="Arial" w:hAnsi="Arial" w:cs="Arial"/>
          <w:sz w:val="22"/>
          <w:szCs w:val="22"/>
        </w:rPr>
        <w:t xml:space="preserve">The findings provide </w:t>
      </w:r>
      <w:r w:rsidR="002F5EF0">
        <w:rPr>
          <w:rFonts w:ascii="Arial" w:hAnsi="Arial" w:cs="Arial"/>
          <w:sz w:val="22"/>
          <w:szCs w:val="22"/>
        </w:rPr>
        <w:t xml:space="preserve">insights into the nature of trust development in varying </w:t>
      </w:r>
      <w:r w:rsidR="00A61A50">
        <w:rPr>
          <w:rFonts w:ascii="Arial" w:hAnsi="Arial" w:cs="Arial"/>
          <w:sz w:val="22"/>
          <w:szCs w:val="22"/>
        </w:rPr>
        <w:t xml:space="preserve">rural business support </w:t>
      </w:r>
      <w:r w:rsidR="002F5EF0">
        <w:rPr>
          <w:rFonts w:ascii="Arial" w:hAnsi="Arial" w:cs="Arial"/>
          <w:sz w:val="22"/>
          <w:szCs w:val="22"/>
        </w:rPr>
        <w:t xml:space="preserve">contexts.  </w:t>
      </w:r>
      <w:r w:rsidR="0034040D">
        <w:rPr>
          <w:rFonts w:ascii="Arial" w:hAnsi="Arial" w:cs="Arial"/>
          <w:sz w:val="22"/>
          <w:szCs w:val="22"/>
        </w:rPr>
        <w:t xml:space="preserve">Moreover, they </w:t>
      </w:r>
      <w:r w:rsidR="00F86198" w:rsidRPr="005648AE">
        <w:rPr>
          <w:rFonts w:ascii="Arial" w:hAnsi="Arial" w:cs="Arial"/>
          <w:sz w:val="22"/>
          <w:szCs w:val="22"/>
        </w:rPr>
        <w:t xml:space="preserve">support the argument that the form of interaction between advisors and clients may vary between different types of supplier, depending on the client’s perception of the provider’s level of expertise (Curran and Blackburn, 2000; </w:t>
      </w:r>
      <w:proofErr w:type="spellStart"/>
      <w:r w:rsidR="00F86198" w:rsidRPr="005648AE">
        <w:rPr>
          <w:rFonts w:ascii="Arial" w:hAnsi="Arial" w:cs="Arial"/>
          <w:sz w:val="22"/>
          <w:szCs w:val="22"/>
        </w:rPr>
        <w:t>Hjalmarsson</w:t>
      </w:r>
      <w:proofErr w:type="spellEnd"/>
      <w:r w:rsidR="00F86198" w:rsidRPr="005648AE">
        <w:rPr>
          <w:rFonts w:ascii="Arial" w:hAnsi="Arial" w:cs="Arial"/>
          <w:sz w:val="22"/>
          <w:szCs w:val="22"/>
        </w:rPr>
        <w:t xml:space="preserve"> and Johansson, 2003</w:t>
      </w:r>
      <w:r w:rsidR="004F25C6" w:rsidRPr="005648AE">
        <w:rPr>
          <w:rFonts w:ascii="Arial" w:hAnsi="Arial" w:cs="Arial"/>
          <w:sz w:val="22"/>
          <w:szCs w:val="22"/>
        </w:rPr>
        <w:t>; Mole et al., 2017</w:t>
      </w:r>
      <w:r w:rsidR="00F86198" w:rsidRPr="005648AE">
        <w:rPr>
          <w:rFonts w:ascii="Arial" w:hAnsi="Arial" w:cs="Arial"/>
          <w:sz w:val="22"/>
          <w:szCs w:val="22"/>
        </w:rPr>
        <w:t>) and how participants define and interpret the role of the various support agencies and their advisors.  This is based on prior experiences and reputation of the support agencies and the advisors representing the agencies, and the perceived qualities of trustworthiness (Sligo and Massey, 2007)</w:t>
      </w:r>
      <w:r w:rsidR="00C21F2D" w:rsidRPr="005648AE">
        <w:rPr>
          <w:rFonts w:ascii="Arial" w:hAnsi="Arial" w:cs="Arial"/>
          <w:sz w:val="22"/>
          <w:szCs w:val="22"/>
        </w:rPr>
        <w:t xml:space="preserve">.  </w:t>
      </w:r>
      <w:r w:rsidR="001F7F95" w:rsidRPr="005648AE">
        <w:rPr>
          <w:rFonts w:ascii="Arial" w:hAnsi="Arial" w:cs="Arial"/>
          <w:sz w:val="22"/>
          <w:szCs w:val="22"/>
        </w:rPr>
        <w:t xml:space="preserve">In the </w:t>
      </w:r>
      <w:r w:rsidR="001F7F95" w:rsidRPr="005648AE">
        <w:rPr>
          <w:rFonts w:ascii="Arial" w:hAnsi="Arial" w:cs="Arial"/>
          <w:sz w:val="22"/>
          <w:szCs w:val="22"/>
        </w:rPr>
        <w:lastRenderedPageBreak/>
        <w:t xml:space="preserve">current study, </w:t>
      </w:r>
      <w:r w:rsidR="00940094" w:rsidRPr="005648AE">
        <w:rPr>
          <w:rFonts w:ascii="Arial" w:hAnsi="Arial" w:cs="Arial"/>
          <w:sz w:val="22"/>
          <w:szCs w:val="22"/>
        </w:rPr>
        <w:t>t</w:t>
      </w:r>
      <w:r w:rsidR="002E369E">
        <w:rPr>
          <w:rFonts w:ascii="Arial" w:hAnsi="Arial" w:cs="Arial"/>
          <w:sz w:val="22"/>
          <w:szCs w:val="22"/>
        </w:rPr>
        <w:t>hree components</w:t>
      </w:r>
      <w:r w:rsidR="00B3412C" w:rsidRPr="005648AE">
        <w:rPr>
          <w:rFonts w:ascii="Arial" w:hAnsi="Arial" w:cs="Arial"/>
          <w:sz w:val="22"/>
          <w:szCs w:val="22"/>
        </w:rPr>
        <w:t xml:space="preserve"> have been identified as pivotal to development (or not) of </w:t>
      </w:r>
      <w:r w:rsidR="005E481D">
        <w:rPr>
          <w:rFonts w:ascii="Arial" w:hAnsi="Arial" w:cs="Arial"/>
          <w:sz w:val="22"/>
          <w:szCs w:val="22"/>
        </w:rPr>
        <w:t>trustworthiness and resultant</w:t>
      </w:r>
      <w:r w:rsidR="00563FE8">
        <w:rPr>
          <w:rFonts w:ascii="Arial" w:hAnsi="Arial" w:cs="Arial"/>
          <w:sz w:val="22"/>
          <w:szCs w:val="22"/>
        </w:rPr>
        <w:t xml:space="preserve"> </w:t>
      </w:r>
      <w:r w:rsidR="00B3412C" w:rsidRPr="005648AE">
        <w:rPr>
          <w:rFonts w:ascii="Arial" w:hAnsi="Arial" w:cs="Arial"/>
          <w:sz w:val="22"/>
          <w:szCs w:val="22"/>
        </w:rPr>
        <w:t xml:space="preserve">trust here, and include knowledge capabilities, local embeddedness, and empathy.  </w:t>
      </w:r>
      <w:r w:rsidR="00555EC2">
        <w:rPr>
          <w:rFonts w:ascii="Arial" w:hAnsi="Arial" w:cs="Arial"/>
          <w:sz w:val="22"/>
          <w:szCs w:val="22"/>
        </w:rPr>
        <w:t>The boundaries between</w:t>
      </w:r>
      <w:r w:rsidR="002E369E">
        <w:rPr>
          <w:rFonts w:ascii="Arial" w:hAnsi="Arial" w:cs="Arial"/>
          <w:sz w:val="22"/>
          <w:szCs w:val="22"/>
        </w:rPr>
        <w:t xml:space="preserve"> these components</w:t>
      </w:r>
      <w:r w:rsidR="00555EC2">
        <w:rPr>
          <w:rFonts w:ascii="Arial" w:hAnsi="Arial" w:cs="Arial"/>
          <w:sz w:val="22"/>
          <w:szCs w:val="22"/>
        </w:rPr>
        <w:t xml:space="preserve"> are not clear cut</w:t>
      </w:r>
      <w:r w:rsidR="002C734C">
        <w:rPr>
          <w:rFonts w:ascii="Arial" w:hAnsi="Arial" w:cs="Arial"/>
          <w:sz w:val="22"/>
          <w:szCs w:val="22"/>
        </w:rPr>
        <w:t xml:space="preserve"> however.  For instance, relationship building is a </w:t>
      </w:r>
      <w:r w:rsidR="002E369E">
        <w:rPr>
          <w:rFonts w:ascii="Arial" w:hAnsi="Arial" w:cs="Arial"/>
          <w:sz w:val="22"/>
          <w:szCs w:val="22"/>
        </w:rPr>
        <w:t xml:space="preserve">theme that cuts across </w:t>
      </w:r>
      <w:r w:rsidR="002C734C">
        <w:rPr>
          <w:rFonts w:ascii="Arial" w:hAnsi="Arial" w:cs="Arial"/>
          <w:sz w:val="22"/>
          <w:szCs w:val="22"/>
        </w:rPr>
        <w:t>all three components.</w:t>
      </w:r>
      <w:r w:rsidR="002E369E">
        <w:rPr>
          <w:rFonts w:ascii="Arial" w:hAnsi="Arial" w:cs="Arial"/>
          <w:sz w:val="22"/>
          <w:szCs w:val="22"/>
        </w:rPr>
        <w:t xml:space="preserve"> </w:t>
      </w:r>
      <w:r w:rsidR="000C4164">
        <w:rPr>
          <w:rFonts w:ascii="Arial" w:hAnsi="Arial" w:cs="Arial"/>
          <w:sz w:val="22"/>
          <w:szCs w:val="22"/>
        </w:rPr>
        <w:t>Mayer et al.’s (1995) conceptual model of trustworthiness suggested that the characteristics of trust are separable and thus may vary independently of each other.</w:t>
      </w:r>
      <w:r w:rsidR="00AA37BA">
        <w:rPr>
          <w:rFonts w:ascii="Arial" w:hAnsi="Arial" w:cs="Arial"/>
          <w:sz w:val="22"/>
          <w:szCs w:val="22"/>
        </w:rPr>
        <w:t xml:space="preserve">  However, our findings</w:t>
      </w:r>
      <w:r w:rsidR="00E9594F" w:rsidRPr="005648AE">
        <w:rPr>
          <w:rFonts w:ascii="Arial" w:hAnsi="Arial" w:cs="Arial"/>
          <w:sz w:val="22"/>
          <w:szCs w:val="22"/>
        </w:rPr>
        <w:t xml:space="preserve"> </w:t>
      </w:r>
      <w:r w:rsidR="005868D1">
        <w:rPr>
          <w:rFonts w:ascii="Arial" w:hAnsi="Arial" w:cs="Arial"/>
          <w:sz w:val="22"/>
          <w:szCs w:val="22"/>
        </w:rPr>
        <w:t>indicate</w:t>
      </w:r>
      <w:r w:rsidR="00E9594F" w:rsidRPr="005648AE">
        <w:rPr>
          <w:rFonts w:ascii="Arial" w:hAnsi="Arial" w:cs="Arial"/>
          <w:sz w:val="22"/>
          <w:szCs w:val="22"/>
        </w:rPr>
        <w:t xml:space="preserve"> th</w:t>
      </w:r>
      <w:r w:rsidR="00AA37BA">
        <w:rPr>
          <w:rFonts w:ascii="Arial" w:hAnsi="Arial" w:cs="Arial"/>
          <w:sz w:val="22"/>
          <w:szCs w:val="22"/>
        </w:rPr>
        <w:t xml:space="preserve">at the </w:t>
      </w:r>
      <w:r w:rsidR="00E9594F" w:rsidRPr="005648AE">
        <w:rPr>
          <w:rFonts w:ascii="Arial" w:hAnsi="Arial" w:cs="Arial"/>
          <w:sz w:val="22"/>
          <w:szCs w:val="22"/>
        </w:rPr>
        <w:t xml:space="preserve">three components </w:t>
      </w:r>
      <w:r w:rsidR="007D479E">
        <w:rPr>
          <w:rFonts w:ascii="Arial" w:hAnsi="Arial" w:cs="Arial"/>
          <w:sz w:val="22"/>
          <w:szCs w:val="22"/>
        </w:rPr>
        <w:t xml:space="preserve">of perceived trustworthiness </w:t>
      </w:r>
      <w:r w:rsidR="00E9594F" w:rsidRPr="005648AE">
        <w:rPr>
          <w:rFonts w:ascii="Arial" w:hAnsi="Arial" w:cs="Arial"/>
          <w:sz w:val="22"/>
          <w:szCs w:val="22"/>
        </w:rPr>
        <w:t xml:space="preserve">are </w:t>
      </w:r>
      <w:r w:rsidR="00BA580B">
        <w:rPr>
          <w:rFonts w:ascii="Arial" w:hAnsi="Arial" w:cs="Arial"/>
          <w:sz w:val="22"/>
          <w:szCs w:val="22"/>
        </w:rPr>
        <w:t>highly synergistic</w:t>
      </w:r>
      <w:r w:rsidR="00E9594F" w:rsidRPr="005648AE">
        <w:rPr>
          <w:rFonts w:ascii="Arial" w:hAnsi="Arial" w:cs="Arial"/>
          <w:sz w:val="22"/>
          <w:szCs w:val="22"/>
        </w:rPr>
        <w:t xml:space="preserve">, and necessary, for the development of trust in rural business support networks.  </w:t>
      </w:r>
      <w:r w:rsidR="008E4AF7">
        <w:rPr>
          <w:rFonts w:ascii="Arial" w:hAnsi="Arial" w:cs="Arial"/>
          <w:sz w:val="22"/>
          <w:szCs w:val="22"/>
        </w:rPr>
        <w:t xml:space="preserve">In each of the cases of high levels of trust, the </w:t>
      </w:r>
      <w:r w:rsidR="006A4961">
        <w:rPr>
          <w:rFonts w:ascii="Arial" w:hAnsi="Arial" w:cs="Arial"/>
          <w:sz w:val="22"/>
          <w:szCs w:val="22"/>
        </w:rPr>
        <w:t>three components were demonstrated. In contrast, in the cases of low trust</w:t>
      </w:r>
      <w:r w:rsidR="00C76190">
        <w:rPr>
          <w:rFonts w:ascii="Arial" w:hAnsi="Arial" w:cs="Arial"/>
          <w:sz w:val="22"/>
          <w:szCs w:val="22"/>
        </w:rPr>
        <w:t xml:space="preserve"> none of the components </w:t>
      </w:r>
      <w:r w:rsidR="00D533F1">
        <w:rPr>
          <w:rFonts w:ascii="Arial" w:hAnsi="Arial" w:cs="Arial"/>
          <w:sz w:val="22"/>
          <w:szCs w:val="22"/>
        </w:rPr>
        <w:t>were observed.</w:t>
      </w:r>
      <w:r w:rsidR="000144EE">
        <w:rPr>
          <w:rFonts w:ascii="Arial" w:hAnsi="Arial" w:cs="Arial"/>
          <w:sz w:val="22"/>
          <w:szCs w:val="22"/>
        </w:rPr>
        <w:t xml:space="preserve">  </w:t>
      </w:r>
    </w:p>
    <w:p w14:paraId="468CD082" w14:textId="77777777" w:rsidR="00CF3542" w:rsidRDefault="00CF3542" w:rsidP="005648AE">
      <w:pPr>
        <w:spacing w:line="480" w:lineRule="auto"/>
        <w:ind w:firstLine="720"/>
        <w:jc w:val="both"/>
        <w:rPr>
          <w:rFonts w:ascii="Arial" w:hAnsi="Arial" w:cs="Arial"/>
          <w:sz w:val="22"/>
          <w:szCs w:val="22"/>
        </w:rPr>
      </w:pPr>
    </w:p>
    <w:p w14:paraId="4CAE0D4C" w14:textId="7EF6BBD6" w:rsidR="00A6100C" w:rsidRDefault="00765F2B" w:rsidP="009644FB">
      <w:pPr>
        <w:spacing w:line="480" w:lineRule="auto"/>
        <w:ind w:firstLine="720"/>
        <w:jc w:val="both"/>
        <w:rPr>
          <w:rFonts w:ascii="Arial" w:hAnsi="Arial" w:cs="Arial"/>
          <w:sz w:val="22"/>
          <w:szCs w:val="22"/>
        </w:rPr>
      </w:pPr>
      <w:r w:rsidRPr="005648AE">
        <w:rPr>
          <w:rFonts w:ascii="Arial" w:hAnsi="Arial" w:cs="Arial"/>
          <w:sz w:val="22"/>
          <w:szCs w:val="22"/>
        </w:rPr>
        <w:t>First, k</w:t>
      </w:r>
      <w:r w:rsidR="00B3412C" w:rsidRPr="005648AE">
        <w:rPr>
          <w:rFonts w:ascii="Arial" w:hAnsi="Arial" w:cs="Arial"/>
          <w:sz w:val="22"/>
          <w:szCs w:val="22"/>
        </w:rPr>
        <w:t>nowledge capabilities included the extent to which clients felt advisors had the skills and competences necessary to carry out their job. This included not only the technical knowledge advisors possessed themselves, but also their leadership abilities, and capacity for connecting participants into productive and beneficial external networks</w:t>
      </w:r>
      <w:r w:rsidR="00E9594F" w:rsidRPr="005648AE">
        <w:rPr>
          <w:rFonts w:ascii="Arial" w:hAnsi="Arial" w:cs="Arial"/>
          <w:sz w:val="22"/>
          <w:szCs w:val="22"/>
        </w:rPr>
        <w:t>.  The knowledge capabilities component was evident</w:t>
      </w:r>
      <w:r w:rsidR="006D23A7" w:rsidRPr="005648AE">
        <w:rPr>
          <w:rFonts w:ascii="Arial" w:hAnsi="Arial" w:cs="Arial"/>
          <w:sz w:val="22"/>
          <w:szCs w:val="22"/>
        </w:rPr>
        <w:t xml:space="preserve"> </w:t>
      </w:r>
      <w:r w:rsidR="00FE3296" w:rsidRPr="005648AE">
        <w:rPr>
          <w:rFonts w:ascii="Arial" w:hAnsi="Arial" w:cs="Arial"/>
          <w:sz w:val="22"/>
          <w:szCs w:val="22"/>
        </w:rPr>
        <w:t xml:space="preserve">in </w:t>
      </w:r>
      <w:r w:rsidR="006D23A7" w:rsidRPr="005648AE">
        <w:rPr>
          <w:rFonts w:ascii="Arial" w:hAnsi="Arial" w:cs="Arial"/>
          <w:sz w:val="22"/>
          <w:szCs w:val="22"/>
        </w:rPr>
        <w:t>Case A</w:t>
      </w:r>
      <w:r w:rsidR="00FE3296" w:rsidRPr="005648AE">
        <w:rPr>
          <w:rFonts w:ascii="Arial" w:hAnsi="Arial" w:cs="Arial"/>
          <w:sz w:val="22"/>
          <w:szCs w:val="22"/>
        </w:rPr>
        <w:t>,</w:t>
      </w:r>
      <w:r w:rsidR="004E232D" w:rsidRPr="005648AE">
        <w:rPr>
          <w:rFonts w:ascii="Arial" w:hAnsi="Arial" w:cs="Arial"/>
          <w:sz w:val="22"/>
          <w:szCs w:val="22"/>
        </w:rPr>
        <w:t xml:space="preserve"> </w:t>
      </w:r>
      <w:r w:rsidR="00E9594F" w:rsidRPr="005648AE">
        <w:rPr>
          <w:rFonts w:ascii="Arial" w:hAnsi="Arial" w:cs="Arial"/>
          <w:sz w:val="22"/>
          <w:szCs w:val="22"/>
        </w:rPr>
        <w:t>the intermediary, local council model of business support</w:t>
      </w:r>
      <w:r w:rsidR="004E232D" w:rsidRPr="005648AE">
        <w:rPr>
          <w:rFonts w:ascii="Arial" w:hAnsi="Arial" w:cs="Arial"/>
          <w:sz w:val="22"/>
          <w:szCs w:val="22"/>
        </w:rPr>
        <w:t xml:space="preserve"> and Case B, the </w:t>
      </w:r>
      <w:r w:rsidR="001D04DA">
        <w:rPr>
          <w:rFonts w:ascii="Arial" w:hAnsi="Arial" w:cs="Arial"/>
          <w:sz w:val="22"/>
          <w:szCs w:val="22"/>
        </w:rPr>
        <w:t>regional</w:t>
      </w:r>
      <w:r w:rsidR="004E232D" w:rsidRPr="005648AE">
        <w:rPr>
          <w:rFonts w:ascii="Arial" w:hAnsi="Arial" w:cs="Arial"/>
          <w:sz w:val="22"/>
          <w:szCs w:val="22"/>
        </w:rPr>
        <w:t xml:space="preserve"> Government agriculture department.  </w:t>
      </w:r>
      <w:r w:rsidR="00D96983" w:rsidRPr="005648AE">
        <w:rPr>
          <w:rFonts w:ascii="Arial" w:hAnsi="Arial" w:cs="Arial"/>
          <w:sz w:val="22"/>
          <w:szCs w:val="22"/>
        </w:rPr>
        <w:t>In both cases t</w:t>
      </w:r>
      <w:r w:rsidR="00E9594F" w:rsidRPr="005648AE">
        <w:rPr>
          <w:rFonts w:ascii="Arial" w:hAnsi="Arial" w:cs="Arial"/>
          <w:sz w:val="22"/>
          <w:szCs w:val="22"/>
        </w:rPr>
        <w:t>he advis</w:t>
      </w:r>
      <w:r w:rsidR="0066283C">
        <w:rPr>
          <w:rFonts w:ascii="Arial" w:hAnsi="Arial" w:cs="Arial"/>
          <w:sz w:val="22"/>
          <w:szCs w:val="22"/>
        </w:rPr>
        <w:t>o</w:t>
      </w:r>
      <w:r w:rsidR="00E9594F" w:rsidRPr="005648AE">
        <w:rPr>
          <w:rFonts w:ascii="Arial" w:hAnsi="Arial" w:cs="Arial"/>
          <w:sz w:val="22"/>
          <w:szCs w:val="22"/>
        </w:rPr>
        <w:t>r’s knowledge and capacity for delivering re</w:t>
      </w:r>
      <w:r w:rsidR="0018260B" w:rsidRPr="005648AE">
        <w:rPr>
          <w:rFonts w:ascii="Arial" w:hAnsi="Arial" w:cs="Arial"/>
          <w:sz w:val="22"/>
          <w:szCs w:val="22"/>
        </w:rPr>
        <w:t>a</w:t>
      </w:r>
      <w:r w:rsidR="00E9594F" w:rsidRPr="005648AE">
        <w:rPr>
          <w:rFonts w:ascii="Arial" w:hAnsi="Arial" w:cs="Arial"/>
          <w:sz w:val="22"/>
          <w:szCs w:val="22"/>
        </w:rPr>
        <w:t>l benefits impacted upon personal trust in the advis</w:t>
      </w:r>
      <w:r w:rsidR="0066283C">
        <w:rPr>
          <w:rFonts w:ascii="Arial" w:hAnsi="Arial" w:cs="Arial"/>
          <w:sz w:val="22"/>
          <w:szCs w:val="22"/>
        </w:rPr>
        <w:t>o</w:t>
      </w:r>
      <w:r w:rsidR="00E9594F" w:rsidRPr="005648AE">
        <w:rPr>
          <w:rFonts w:ascii="Arial" w:hAnsi="Arial" w:cs="Arial"/>
          <w:sz w:val="22"/>
          <w:szCs w:val="22"/>
        </w:rPr>
        <w:t xml:space="preserve">r (Mole and </w:t>
      </w:r>
      <w:proofErr w:type="spellStart"/>
      <w:r w:rsidR="00E9594F" w:rsidRPr="005648AE">
        <w:rPr>
          <w:rFonts w:ascii="Arial" w:hAnsi="Arial" w:cs="Arial"/>
          <w:sz w:val="22"/>
          <w:szCs w:val="22"/>
        </w:rPr>
        <w:t>Capelleras</w:t>
      </w:r>
      <w:proofErr w:type="spellEnd"/>
      <w:r w:rsidR="00E9594F" w:rsidRPr="005648AE">
        <w:rPr>
          <w:rFonts w:ascii="Arial" w:hAnsi="Arial" w:cs="Arial"/>
          <w:sz w:val="22"/>
          <w:szCs w:val="22"/>
        </w:rPr>
        <w:t xml:space="preserve">, 2018).  </w:t>
      </w:r>
      <w:r w:rsidR="007559B9" w:rsidRPr="005648AE">
        <w:rPr>
          <w:rFonts w:ascii="Arial" w:hAnsi="Arial" w:cs="Arial"/>
          <w:sz w:val="22"/>
          <w:szCs w:val="22"/>
        </w:rPr>
        <w:t>The findings thus support Huggins’ (2000) assertion that the energy, enthusiasm and experience of intermediaries or brokers is key in generating effective interaction and exchange between participants.  In such cases, the programme advis</w:t>
      </w:r>
      <w:r w:rsidR="009F3357">
        <w:rPr>
          <w:rFonts w:ascii="Arial" w:hAnsi="Arial" w:cs="Arial"/>
          <w:sz w:val="22"/>
          <w:szCs w:val="22"/>
        </w:rPr>
        <w:t>o</w:t>
      </w:r>
      <w:r w:rsidR="007559B9" w:rsidRPr="005648AE">
        <w:rPr>
          <w:rFonts w:ascii="Arial" w:hAnsi="Arial" w:cs="Arial"/>
          <w:sz w:val="22"/>
          <w:szCs w:val="22"/>
        </w:rPr>
        <w:t>r is effectively a “grassroots leader”, i.e. someone who can trigger collaboration in local settings, and is driven by passion and not by monetary incentives (</w:t>
      </w:r>
      <w:proofErr w:type="spellStart"/>
      <w:r w:rsidR="007559B9" w:rsidRPr="005648AE">
        <w:rPr>
          <w:rFonts w:ascii="Arial" w:hAnsi="Arial" w:cs="Arial"/>
          <w:sz w:val="22"/>
          <w:szCs w:val="22"/>
        </w:rPr>
        <w:t>Sokjer</w:t>
      </w:r>
      <w:proofErr w:type="spellEnd"/>
      <w:r w:rsidR="007559B9" w:rsidRPr="005648AE">
        <w:rPr>
          <w:rFonts w:ascii="Arial" w:hAnsi="Arial" w:cs="Arial"/>
          <w:sz w:val="22"/>
          <w:szCs w:val="22"/>
        </w:rPr>
        <w:t xml:space="preserve">-Petersen, 2010). </w:t>
      </w:r>
      <w:r w:rsidR="004037CF" w:rsidRPr="005648AE">
        <w:rPr>
          <w:rFonts w:ascii="Arial" w:hAnsi="Arial" w:cs="Arial"/>
          <w:sz w:val="22"/>
          <w:szCs w:val="22"/>
        </w:rPr>
        <w:t xml:space="preserve"> </w:t>
      </w:r>
      <w:r w:rsidR="00A55DEB">
        <w:rPr>
          <w:rFonts w:ascii="Arial" w:hAnsi="Arial" w:cs="Arial"/>
          <w:sz w:val="22"/>
          <w:szCs w:val="22"/>
        </w:rPr>
        <w:t xml:space="preserve">This is similar to the concept of </w:t>
      </w:r>
      <w:proofErr w:type="spellStart"/>
      <w:r w:rsidR="00A55DEB">
        <w:rPr>
          <w:rFonts w:ascii="Arial" w:hAnsi="Arial" w:cs="Arial"/>
          <w:sz w:val="22"/>
          <w:szCs w:val="22"/>
        </w:rPr>
        <w:t>animatorship</w:t>
      </w:r>
      <w:proofErr w:type="spellEnd"/>
      <w:r w:rsidR="00631D59">
        <w:rPr>
          <w:rFonts w:ascii="Arial" w:hAnsi="Arial" w:cs="Arial"/>
          <w:sz w:val="22"/>
          <w:szCs w:val="22"/>
        </w:rPr>
        <w:t>,</w:t>
      </w:r>
      <w:r w:rsidR="00A55DEB">
        <w:rPr>
          <w:rFonts w:ascii="Arial" w:hAnsi="Arial" w:cs="Arial"/>
          <w:sz w:val="22"/>
          <w:szCs w:val="22"/>
        </w:rPr>
        <w:t xml:space="preserve"> or the</w:t>
      </w:r>
      <w:r w:rsidR="00631D59">
        <w:rPr>
          <w:rFonts w:ascii="Arial" w:hAnsi="Arial" w:cs="Arial"/>
          <w:sz w:val="22"/>
          <w:szCs w:val="22"/>
        </w:rPr>
        <w:t xml:space="preserve"> role </w:t>
      </w:r>
      <w:r w:rsidR="00446168">
        <w:rPr>
          <w:rFonts w:ascii="Arial" w:hAnsi="Arial" w:cs="Arial"/>
          <w:sz w:val="22"/>
          <w:szCs w:val="22"/>
        </w:rPr>
        <w:t>of the</w:t>
      </w:r>
      <w:r w:rsidR="00A55DEB">
        <w:rPr>
          <w:rFonts w:ascii="Arial" w:hAnsi="Arial" w:cs="Arial"/>
          <w:sz w:val="22"/>
          <w:szCs w:val="22"/>
        </w:rPr>
        <w:t xml:space="preserve"> animator</w:t>
      </w:r>
      <w:r w:rsidR="00631D59">
        <w:rPr>
          <w:rFonts w:ascii="Arial" w:hAnsi="Arial" w:cs="Arial"/>
          <w:sz w:val="22"/>
          <w:szCs w:val="22"/>
        </w:rPr>
        <w:t>,</w:t>
      </w:r>
      <w:r w:rsidR="00A55DEB">
        <w:rPr>
          <w:rFonts w:ascii="Arial" w:hAnsi="Arial" w:cs="Arial"/>
          <w:sz w:val="22"/>
          <w:szCs w:val="22"/>
        </w:rPr>
        <w:t xml:space="preserve"> </w:t>
      </w:r>
      <w:r w:rsidR="00EF5496">
        <w:rPr>
          <w:rFonts w:ascii="Arial" w:hAnsi="Arial" w:cs="Arial"/>
          <w:sz w:val="22"/>
          <w:szCs w:val="22"/>
        </w:rPr>
        <w:t xml:space="preserve">as </w:t>
      </w:r>
      <w:r w:rsidR="00A55DEB">
        <w:rPr>
          <w:rFonts w:ascii="Arial" w:hAnsi="Arial" w:cs="Arial"/>
          <w:sz w:val="22"/>
          <w:szCs w:val="22"/>
        </w:rPr>
        <w:t xml:space="preserve">more recently proposed by McElwee et al. (2018), where the animator inspires and encourages others to be entrepreneurial.  </w:t>
      </w:r>
    </w:p>
    <w:p w14:paraId="7DD4A0D8" w14:textId="77777777" w:rsidR="00631D59" w:rsidRDefault="00631D59" w:rsidP="009644FB">
      <w:pPr>
        <w:spacing w:line="480" w:lineRule="auto"/>
        <w:ind w:firstLine="720"/>
        <w:jc w:val="both"/>
        <w:rPr>
          <w:rFonts w:ascii="Arial" w:hAnsi="Arial" w:cs="Arial"/>
          <w:sz w:val="22"/>
          <w:szCs w:val="22"/>
        </w:rPr>
      </w:pPr>
    </w:p>
    <w:p w14:paraId="7180BF5D" w14:textId="7703BD78" w:rsidR="00A55DEB" w:rsidRDefault="0034461E" w:rsidP="00D35266">
      <w:pPr>
        <w:spacing w:line="480" w:lineRule="auto"/>
        <w:ind w:firstLine="720"/>
        <w:jc w:val="both"/>
        <w:rPr>
          <w:rFonts w:ascii="Arial" w:hAnsi="Arial" w:cs="Arial"/>
          <w:sz w:val="22"/>
          <w:szCs w:val="22"/>
        </w:rPr>
      </w:pPr>
      <w:r w:rsidRPr="005648AE">
        <w:rPr>
          <w:rFonts w:ascii="Arial" w:hAnsi="Arial" w:cs="Arial"/>
          <w:sz w:val="22"/>
          <w:szCs w:val="22"/>
        </w:rPr>
        <w:lastRenderedPageBreak/>
        <w:t>In contrast,</w:t>
      </w:r>
      <w:r w:rsidR="00B21278" w:rsidRPr="005648AE">
        <w:rPr>
          <w:rFonts w:ascii="Arial" w:hAnsi="Arial" w:cs="Arial"/>
          <w:sz w:val="22"/>
          <w:szCs w:val="22"/>
        </w:rPr>
        <w:t xml:space="preserve"> Cases C and</w:t>
      </w:r>
      <w:r w:rsidR="009A753D" w:rsidRPr="005648AE">
        <w:rPr>
          <w:rFonts w:ascii="Arial" w:hAnsi="Arial" w:cs="Arial"/>
          <w:sz w:val="22"/>
          <w:szCs w:val="22"/>
        </w:rPr>
        <w:t xml:space="preserve"> D</w:t>
      </w:r>
      <w:r w:rsidR="00680A56">
        <w:rPr>
          <w:rFonts w:ascii="Arial" w:hAnsi="Arial" w:cs="Arial"/>
          <w:sz w:val="22"/>
          <w:szCs w:val="22"/>
        </w:rPr>
        <w:t xml:space="preserve"> </w:t>
      </w:r>
      <w:r w:rsidR="00654C41" w:rsidRPr="005648AE">
        <w:rPr>
          <w:rFonts w:ascii="Arial" w:hAnsi="Arial" w:cs="Arial"/>
          <w:sz w:val="22"/>
          <w:szCs w:val="22"/>
        </w:rPr>
        <w:t xml:space="preserve">illustrate </w:t>
      </w:r>
      <w:r w:rsidR="00420406" w:rsidRPr="005648AE">
        <w:rPr>
          <w:rFonts w:ascii="Arial" w:hAnsi="Arial" w:cs="Arial"/>
          <w:sz w:val="22"/>
          <w:szCs w:val="22"/>
        </w:rPr>
        <w:t xml:space="preserve">the </w:t>
      </w:r>
      <w:r w:rsidR="00E64821" w:rsidRPr="005648AE">
        <w:rPr>
          <w:rFonts w:ascii="Arial" w:hAnsi="Arial" w:cs="Arial"/>
          <w:sz w:val="22"/>
          <w:szCs w:val="22"/>
        </w:rPr>
        <w:t>level of mistrust that arises from perceived knowledge capability deficiencies</w:t>
      </w:r>
      <w:r w:rsidR="00420406" w:rsidRPr="005648AE">
        <w:rPr>
          <w:rFonts w:ascii="Arial" w:hAnsi="Arial" w:cs="Arial"/>
          <w:sz w:val="22"/>
          <w:szCs w:val="22"/>
        </w:rPr>
        <w:t xml:space="preserve">, </w:t>
      </w:r>
      <w:r w:rsidR="001E03A0" w:rsidRPr="005648AE">
        <w:rPr>
          <w:rFonts w:ascii="Arial" w:hAnsi="Arial" w:cs="Arial"/>
          <w:sz w:val="22"/>
          <w:szCs w:val="22"/>
        </w:rPr>
        <w:t xml:space="preserve">where </w:t>
      </w:r>
      <w:r w:rsidR="0043279E" w:rsidRPr="005648AE">
        <w:rPr>
          <w:rFonts w:ascii="Arial" w:hAnsi="Arial" w:cs="Arial"/>
          <w:sz w:val="22"/>
          <w:szCs w:val="22"/>
        </w:rPr>
        <w:t xml:space="preserve">perceived </w:t>
      </w:r>
      <w:r w:rsidR="001E03A0" w:rsidRPr="005648AE">
        <w:rPr>
          <w:rFonts w:ascii="Arial" w:hAnsi="Arial" w:cs="Arial"/>
          <w:sz w:val="22"/>
          <w:szCs w:val="22"/>
        </w:rPr>
        <w:t xml:space="preserve">deficiencies in </w:t>
      </w:r>
      <w:r w:rsidR="0043279E" w:rsidRPr="005648AE">
        <w:rPr>
          <w:rFonts w:ascii="Arial" w:hAnsi="Arial" w:cs="Arial"/>
          <w:sz w:val="22"/>
          <w:szCs w:val="22"/>
        </w:rPr>
        <w:t xml:space="preserve">advisor </w:t>
      </w:r>
      <w:r w:rsidR="001E03A0" w:rsidRPr="005648AE">
        <w:rPr>
          <w:rFonts w:ascii="Arial" w:hAnsi="Arial" w:cs="Arial"/>
          <w:sz w:val="22"/>
          <w:szCs w:val="22"/>
        </w:rPr>
        <w:t>knowledge capabilities</w:t>
      </w:r>
      <w:r w:rsidR="001F0CC6" w:rsidRPr="005648AE">
        <w:rPr>
          <w:rFonts w:ascii="Arial" w:hAnsi="Arial" w:cs="Arial"/>
          <w:sz w:val="22"/>
          <w:szCs w:val="22"/>
        </w:rPr>
        <w:t>, formed from prior experiences</w:t>
      </w:r>
      <w:r w:rsidR="000D6619" w:rsidRPr="005648AE">
        <w:rPr>
          <w:rFonts w:ascii="Arial" w:hAnsi="Arial" w:cs="Arial"/>
          <w:sz w:val="22"/>
          <w:szCs w:val="22"/>
        </w:rPr>
        <w:t xml:space="preserve"> and compounded by </w:t>
      </w:r>
      <w:r w:rsidR="00067570" w:rsidRPr="005648AE">
        <w:rPr>
          <w:rFonts w:ascii="Arial" w:hAnsi="Arial" w:cs="Arial"/>
          <w:sz w:val="22"/>
          <w:szCs w:val="22"/>
        </w:rPr>
        <w:t xml:space="preserve">a lack of understanding and some </w:t>
      </w:r>
      <w:r w:rsidR="000D6619" w:rsidRPr="005648AE">
        <w:rPr>
          <w:rFonts w:ascii="Arial" w:hAnsi="Arial" w:cs="Arial"/>
          <w:sz w:val="22"/>
          <w:szCs w:val="22"/>
        </w:rPr>
        <w:t xml:space="preserve">confusion around </w:t>
      </w:r>
      <w:r w:rsidR="000C41EC" w:rsidRPr="005648AE">
        <w:rPr>
          <w:rFonts w:ascii="Arial" w:hAnsi="Arial" w:cs="Arial"/>
          <w:sz w:val="22"/>
          <w:szCs w:val="22"/>
        </w:rPr>
        <w:t>support provision</w:t>
      </w:r>
      <w:r w:rsidR="00067570" w:rsidRPr="005648AE">
        <w:rPr>
          <w:rFonts w:ascii="Arial" w:hAnsi="Arial" w:cs="Arial"/>
          <w:sz w:val="22"/>
          <w:szCs w:val="22"/>
        </w:rPr>
        <w:t>,</w:t>
      </w:r>
      <w:r w:rsidR="000C41EC" w:rsidRPr="005648AE">
        <w:rPr>
          <w:rFonts w:ascii="Arial" w:hAnsi="Arial" w:cs="Arial"/>
          <w:sz w:val="22"/>
          <w:szCs w:val="22"/>
        </w:rPr>
        <w:t xml:space="preserve"> </w:t>
      </w:r>
      <w:r w:rsidR="0043279E" w:rsidRPr="005648AE">
        <w:rPr>
          <w:rFonts w:ascii="Arial" w:hAnsi="Arial" w:cs="Arial"/>
          <w:sz w:val="22"/>
          <w:szCs w:val="22"/>
        </w:rPr>
        <w:t xml:space="preserve">impacted on </w:t>
      </w:r>
      <w:r w:rsidR="0053668F" w:rsidRPr="005648AE">
        <w:rPr>
          <w:rFonts w:ascii="Arial" w:hAnsi="Arial" w:cs="Arial"/>
          <w:sz w:val="22"/>
          <w:szCs w:val="22"/>
        </w:rPr>
        <w:t>involvement in business support networks.</w:t>
      </w:r>
      <w:r w:rsidR="00A70FED">
        <w:rPr>
          <w:rFonts w:ascii="Arial" w:hAnsi="Arial" w:cs="Arial"/>
          <w:sz w:val="22"/>
          <w:szCs w:val="22"/>
        </w:rPr>
        <w:t xml:space="preserve">  </w:t>
      </w:r>
      <w:r w:rsidR="00A70FED" w:rsidRPr="005648AE">
        <w:rPr>
          <w:rFonts w:ascii="Arial" w:hAnsi="Arial" w:cs="Arial"/>
          <w:sz w:val="22"/>
          <w:szCs w:val="22"/>
        </w:rPr>
        <w:t xml:space="preserve">Here, participants make an assessment of the value of the institutional support </w:t>
      </w:r>
      <w:r w:rsidR="00680A56">
        <w:rPr>
          <w:rFonts w:ascii="Arial" w:hAnsi="Arial" w:cs="Arial"/>
          <w:sz w:val="22"/>
          <w:szCs w:val="22"/>
        </w:rPr>
        <w:t xml:space="preserve">in </w:t>
      </w:r>
      <w:r w:rsidR="00A70FED" w:rsidRPr="005648AE">
        <w:rPr>
          <w:rFonts w:ascii="Arial" w:hAnsi="Arial" w:cs="Arial"/>
          <w:sz w:val="22"/>
          <w:szCs w:val="22"/>
        </w:rPr>
        <w:t xml:space="preserve">part based on repeated interactions over time between trustor and trustee (Rousseau et al., 1998) and </w:t>
      </w:r>
      <w:r w:rsidR="00680A56">
        <w:rPr>
          <w:rFonts w:ascii="Arial" w:hAnsi="Arial" w:cs="Arial"/>
          <w:sz w:val="22"/>
          <w:szCs w:val="22"/>
        </w:rPr>
        <w:t xml:space="preserve">in </w:t>
      </w:r>
      <w:r w:rsidR="00A70FED" w:rsidRPr="005648AE">
        <w:rPr>
          <w:rFonts w:ascii="Arial" w:hAnsi="Arial" w:cs="Arial"/>
          <w:sz w:val="22"/>
          <w:szCs w:val="22"/>
        </w:rPr>
        <w:t>part based on reputation in the market place (Johnson and Grayson, 2005).</w:t>
      </w:r>
      <w:r w:rsidR="00AE2AF0">
        <w:rPr>
          <w:rFonts w:ascii="Arial" w:hAnsi="Arial" w:cs="Arial"/>
          <w:sz w:val="22"/>
          <w:szCs w:val="22"/>
        </w:rPr>
        <w:t xml:space="preserve"> </w:t>
      </w:r>
      <w:r w:rsidR="00A55DEB">
        <w:rPr>
          <w:rFonts w:ascii="Arial" w:hAnsi="Arial" w:cs="Arial"/>
          <w:sz w:val="22"/>
          <w:szCs w:val="22"/>
        </w:rPr>
        <w:t xml:space="preserve">In Cases A and B </w:t>
      </w:r>
      <w:r w:rsidR="00A55DEB" w:rsidRPr="005648AE">
        <w:rPr>
          <w:rFonts w:ascii="Arial" w:hAnsi="Arial" w:cs="Arial"/>
          <w:sz w:val="22"/>
          <w:szCs w:val="22"/>
        </w:rPr>
        <w:t xml:space="preserve">trust </w:t>
      </w:r>
      <w:r w:rsidR="00A55DEB">
        <w:rPr>
          <w:rFonts w:ascii="Arial" w:hAnsi="Arial" w:cs="Arial"/>
          <w:sz w:val="22"/>
          <w:szCs w:val="22"/>
        </w:rPr>
        <w:t>wa</w:t>
      </w:r>
      <w:r w:rsidR="00A55DEB" w:rsidRPr="005648AE">
        <w:rPr>
          <w:rFonts w:ascii="Arial" w:hAnsi="Arial" w:cs="Arial"/>
          <w:sz w:val="22"/>
          <w:szCs w:val="22"/>
        </w:rPr>
        <w:t xml:space="preserve">s built from the participants' familiarity with, and prior knowledge of, </w:t>
      </w:r>
      <w:r w:rsidR="00A55DEB">
        <w:rPr>
          <w:rFonts w:ascii="Arial" w:hAnsi="Arial" w:cs="Arial"/>
          <w:sz w:val="22"/>
          <w:szCs w:val="22"/>
        </w:rPr>
        <w:t xml:space="preserve">the advisors and </w:t>
      </w:r>
      <w:r w:rsidR="00A55DEB" w:rsidRPr="005648AE">
        <w:rPr>
          <w:rFonts w:ascii="Arial" w:hAnsi="Arial" w:cs="Arial"/>
          <w:sz w:val="22"/>
          <w:szCs w:val="22"/>
        </w:rPr>
        <w:t>other participants on the programme</w:t>
      </w:r>
      <w:r w:rsidR="00A55DEB">
        <w:rPr>
          <w:rFonts w:ascii="Arial" w:hAnsi="Arial" w:cs="Arial"/>
          <w:sz w:val="22"/>
          <w:szCs w:val="22"/>
        </w:rPr>
        <w:t xml:space="preserve"> through </w:t>
      </w:r>
      <w:proofErr w:type="spellStart"/>
      <w:r w:rsidR="00A55DEB">
        <w:rPr>
          <w:rFonts w:ascii="Arial" w:hAnsi="Arial" w:cs="Arial"/>
          <w:sz w:val="22"/>
          <w:szCs w:val="22"/>
        </w:rPr>
        <w:t>meso</w:t>
      </w:r>
      <w:proofErr w:type="spellEnd"/>
      <w:r w:rsidR="00A55DEB">
        <w:rPr>
          <w:rFonts w:ascii="Arial" w:hAnsi="Arial" w:cs="Arial"/>
          <w:sz w:val="22"/>
          <w:szCs w:val="22"/>
        </w:rPr>
        <w:t>-scale processes or setting</w:t>
      </w:r>
      <w:r w:rsidR="00D846F6">
        <w:rPr>
          <w:rFonts w:ascii="Arial" w:hAnsi="Arial" w:cs="Arial"/>
          <w:sz w:val="22"/>
          <w:szCs w:val="22"/>
        </w:rPr>
        <w:t>s,</w:t>
      </w:r>
      <w:r w:rsidR="00A55DEB">
        <w:rPr>
          <w:rFonts w:ascii="Arial" w:hAnsi="Arial" w:cs="Arial"/>
          <w:sz w:val="22"/>
          <w:szCs w:val="22"/>
        </w:rPr>
        <w:t xml:space="preserve"> and the facilities and props that can mediate exchanges (Murphy, 2006)</w:t>
      </w:r>
      <w:r w:rsidR="00A55DEB" w:rsidRPr="005648AE">
        <w:rPr>
          <w:rFonts w:ascii="Arial" w:hAnsi="Arial" w:cs="Arial"/>
          <w:sz w:val="22"/>
          <w:szCs w:val="22"/>
        </w:rPr>
        <w:t xml:space="preserve">.  </w:t>
      </w:r>
      <w:r w:rsidR="00A55DEB">
        <w:rPr>
          <w:rFonts w:ascii="Arial" w:hAnsi="Arial" w:cs="Arial"/>
          <w:sz w:val="22"/>
          <w:szCs w:val="22"/>
        </w:rPr>
        <w:t>Cases C and D did not offer</w:t>
      </w:r>
      <w:r w:rsidR="00710DF4">
        <w:rPr>
          <w:rFonts w:ascii="Arial" w:hAnsi="Arial" w:cs="Arial"/>
          <w:sz w:val="22"/>
          <w:szCs w:val="22"/>
        </w:rPr>
        <w:t xml:space="preserve"> the same opportunities for </w:t>
      </w:r>
      <w:r w:rsidR="00A55DEB">
        <w:rPr>
          <w:rFonts w:ascii="Arial" w:hAnsi="Arial" w:cs="Arial"/>
          <w:sz w:val="22"/>
          <w:szCs w:val="22"/>
        </w:rPr>
        <w:t xml:space="preserve">face to face </w:t>
      </w:r>
      <w:r w:rsidR="00710DF4">
        <w:rPr>
          <w:rFonts w:ascii="Arial" w:hAnsi="Arial" w:cs="Arial"/>
          <w:sz w:val="22"/>
          <w:szCs w:val="22"/>
        </w:rPr>
        <w:t xml:space="preserve">encounters, group </w:t>
      </w:r>
      <w:r w:rsidR="00A55DEB">
        <w:rPr>
          <w:rFonts w:ascii="Arial" w:hAnsi="Arial" w:cs="Arial"/>
          <w:sz w:val="22"/>
          <w:szCs w:val="22"/>
        </w:rPr>
        <w:t xml:space="preserve">meeting spaces, and repeated interactions, that would generate trust.   </w:t>
      </w:r>
      <w:r w:rsidR="00815583">
        <w:rPr>
          <w:rFonts w:ascii="Arial" w:hAnsi="Arial" w:cs="Arial"/>
          <w:sz w:val="22"/>
          <w:szCs w:val="22"/>
        </w:rPr>
        <w:t xml:space="preserve">An interesting aspect to emerge from the findings is how </w:t>
      </w:r>
      <w:r w:rsidR="003776BA">
        <w:rPr>
          <w:rFonts w:ascii="Arial" w:hAnsi="Arial" w:cs="Arial"/>
          <w:sz w:val="22"/>
          <w:szCs w:val="22"/>
        </w:rPr>
        <w:t xml:space="preserve">these interpersonal processes shaped </w:t>
      </w:r>
      <w:r w:rsidR="00815583">
        <w:rPr>
          <w:rFonts w:ascii="Arial" w:hAnsi="Arial" w:cs="Arial"/>
          <w:sz w:val="22"/>
          <w:szCs w:val="22"/>
        </w:rPr>
        <w:t>clients</w:t>
      </w:r>
      <w:r w:rsidR="003776BA">
        <w:rPr>
          <w:rFonts w:ascii="Arial" w:hAnsi="Arial" w:cs="Arial"/>
          <w:sz w:val="22"/>
          <w:szCs w:val="22"/>
        </w:rPr>
        <w:t>’</w:t>
      </w:r>
      <w:r w:rsidR="00815583">
        <w:rPr>
          <w:rFonts w:ascii="Arial" w:hAnsi="Arial" w:cs="Arial"/>
          <w:sz w:val="22"/>
          <w:szCs w:val="22"/>
        </w:rPr>
        <w:t xml:space="preserve"> interpret</w:t>
      </w:r>
      <w:r w:rsidR="003776BA">
        <w:rPr>
          <w:rFonts w:ascii="Arial" w:hAnsi="Arial" w:cs="Arial"/>
          <w:sz w:val="22"/>
          <w:szCs w:val="22"/>
        </w:rPr>
        <w:t xml:space="preserve">ation and </w:t>
      </w:r>
      <w:r w:rsidR="00815583">
        <w:rPr>
          <w:rFonts w:ascii="Arial" w:hAnsi="Arial" w:cs="Arial"/>
          <w:sz w:val="22"/>
          <w:szCs w:val="22"/>
        </w:rPr>
        <w:t>sense</w:t>
      </w:r>
      <w:r w:rsidR="003776BA">
        <w:rPr>
          <w:rFonts w:ascii="Arial" w:hAnsi="Arial" w:cs="Arial"/>
          <w:sz w:val="22"/>
          <w:szCs w:val="22"/>
        </w:rPr>
        <w:t>making</w:t>
      </w:r>
      <w:r w:rsidR="00815583">
        <w:rPr>
          <w:rFonts w:ascii="Arial" w:hAnsi="Arial" w:cs="Arial"/>
          <w:sz w:val="22"/>
          <w:szCs w:val="22"/>
        </w:rPr>
        <w:t xml:space="preserve"> of support</w:t>
      </w:r>
      <w:r w:rsidR="00A96F26">
        <w:rPr>
          <w:rFonts w:ascii="Arial" w:hAnsi="Arial" w:cs="Arial"/>
          <w:sz w:val="22"/>
          <w:szCs w:val="22"/>
        </w:rPr>
        <w:t>.</w:t>
      </w:r>
      <w:r w:rsidR="008673D4">
        <w:rPr>
          <w:rFonts w:ascii="Arial" w:hAnsi="Arial" w:cs="Arial"/>
          <w:sz w:val="22"/>
          <w:szCs w:val="22"/>
        </w:rPr>
        <w:t xml:space="preserve"> </w:t>
      </w:r>
      <w:r w:rsidR="003776BA">
        <w:rPr>
          <w:rFonts w:ascii="Arial" w:hAnsi="Arial" w:cs="Arial"/>
          <w:sz w:val="22"/>
          <w:szCs w:val="22"/>
        </w:rPr>
        <w:t xml:space="preserve">This may be explained further using the example of a highly used form of support - </w:t>
      </w:r>
      <w:r w:rsidR="005147CC">
        <w:rPr>
          <w:rFonts w:ascii="Arial" w:hAnsi="Arial" w:cs="Arial"/>
          <w:sz w:val="22"/>
          <w:szCs w:val="22"/>
        </w:rPr>
        <w:t>the I</w:t>
      </w:r>
      <w:r w:rsidR="00815583">
        <w:rPr>
          <w:rFonts w:ascii="Arial" w:hAnsi="Arial" w:cs="Arial"/>
          <w:sz w:val="22"/>
          <w:szCs w:val="22"/>
        </w:rPr>
        <w:t>nnovation Vouchers p</w:t>
      </w:r>
      <w:r w:rsidR="005147CC">
        <w:rPr>
          <w:rFonts w:ascii="Arial" w:hAnsi="Arial" w:cs="Arial"/>
          <w:sz w:val="22"/>
          <w:szCs w:val="22"/>
        </w:rPr>
        <w:t>rogramme</w:t>
      </w:r>
      <w:r w:rsidR="003776BA">
        <w:rPr>
          <w:rFonts w:ascii="Arial" w:hAnsi="Arial" w:cs="Arial"/>
          <w:sz w:val="22"/>
          <w:szCs w:val="22"/>
        </w:rPr>
        <w:t xml:space="preserve">. The programme </w:t>
      </w:r>
      <w:r w:rsidR="005147CC">
        <w:rPr>
          <w:rFonts w:ascii="Arial" w:hAnsi="Arial" w:cs="Arial"/>
          <w:sz w:val="22"/>
          <w:szCs w:val="22"/>
        </w:rPr>
        <w:t xml:space="preserve">is administered </w:t>
      </w:r>
      <w:r w:rsidR="00815583">
        <w:rPr>
          <w:rFonts w:ascii="Arial" w:hAnsi="Arial" w:cs="Arial"/>
          <w:sz w:val="22"/>
          <w:szCs w:val="22"/>
        </w:rPr>
        <w:t>by Case C but is deliv</w:t>
      </w:r>
      <w:r w:rsidR="004B48E1">
        <w:rPr>
          <w:rFonts w:ascii="Arial" w:hAnsi="Arial" w:cs="Arial"/>
          <w:sz w:val="22"/>
          <w:szCs w:val="22"/>
        </w:rPr>
        <w:t xml:space="preserve">ered through subject experts in </w:t>
      </w:r>
      <w:r w:rsidR="00815583">
        <w:rPr>
          <w:rFonts w:ascii="Arial" w:hAnsi="Arial" w:cs="Arial"/>
          <w:sz w:val="22"/>
          <w:szCs w:val="22"/>
        </w:rPr>
        <w:t>universities an</w:t>
      </w:r>
      <w:r w:rsidR="005147CC">
        <w:rPr>
          <w:rFonts w:ascii="Arial" w:hAnsi="Arial" w:cs="Arial"/>
          <w:sz w:val="22"/>
          <w:szCs w:val="22"/>
        </w:rPr>
        <w:t>d</w:t>
      </w:r>
      <w:r w:rsidR="00815583">
        <w:rPr>
          <w:rFonts w:ascii="Arial" w:hAnsi="Arial" w:cs="Arial"/>
          <w:sz w:val="22"/>
          <w:szCs w:val="22"/>
        </w:rPr>
        <w:t xml:space="preserve"> colleges.  Although Case C introduced the initiative and manages it, the client goodwill only extends to the delivery agent, Case B</w:t>
      </w:r>
      <w:r w:rsidR="004F7E74">
        <w:rPr>
          <w:rFonts w:ascii="Arial" w:hAnsi="Arial" w:cs="Arial"/>
          <w:sz w:val="22"/>
          <w:szCs w:val="22"/>
        </w:rPr>
        <w:t>, which suggests that</w:t>
      </w:r>
      <w:r w:rsidR="0046389A">
        <w:rPr>
          <w:rFonts w:ascii="Arial" w:hAnsi="Arial" w:cs="Arial"/>
          <w:sz w:val="22"/>
          <w:szCs w:val="22"/>
        </w:rPr>
        <w:t xml:space="preserve"> t</w:t>
      </w:r>
      <w:r w:rsidR="00FF7EF8">
        <w:rPr>
          <w:rFonts w:ascii="Arial" w:hAnsi="Arial" w:cs="Arial"/>
          <w:sz w:val="22"/>
          <w:szCs w:val="22"/>
        </w:rPr>
        <w:t xml:space="preserve">rust develops primarily </w:t>
      </w:r>
      <w:r w:rsidR="0046389A">
        <w:rPr>
          <w:rFonts w:ascii="Arial" w:hAnsi="Arial" w:cs="Arial"/>
          <w:sz w:val="22"/>
          <w:szCs w:val="22"/>
        </w:rPr>
        <w:t xml:space="preserve">from relationships between individuals (personal trust) </w:t>
      </w:r>
      <w:r w:rsidR="00FF7EF8">
        <w:rPr>
          <w:rFonts w:ascii="Arial" w:hAnsi="Arial" w:cs="Arial"/>
          <w:sz w:val="22"/>
          <w:szCs w:val="22"/>
        </w:rPr>
        <w:t xml:space="preserve">through the proactive, facilitating and committed </w:t>
      </w:r>
      <w:r w:rsidR="00815583">
        <w:rPr>
          <w:rFonts w:ascii="Arial" w:hAnsi="Arial" w:cs="Arial"/>
          <w:sz w:val="22"/>
          <w:szCs w:val="22"/>
        </w:rPr>
        <w:t xml:space="preserve">role of </w:t>
      </w:r>
      <w:r w:rsidR="002664E0">
        <w:rPr>
          <w:rFonts w:ascii="Arial" w:hAnsi="Arial" w:cs="Arial"/>
          <w:sz w:val="22"/>
          <w:szCs w:val="22"/>
        </w:rPr>
        <w:t>the advisor</w:t>
      </w:r>
      <w:r w:rsidR="00624B0E">
        <w:rPr>
          <w:rFonts w:ascii="Arial" w:hAnsi="Arial" w:cs="Arial"/>
          <w:sz w:val="22"/>
          <w:szCs w:val="22"/>
        </w:rPr>
        <w:t>, in close proximity to the client</w:t>
      </w:r>
      <w:r w:rsidR="00FF7EF8">
        <w:rPr>
          <w:rFonts w:ascii="Arial" w:hAnsi="Arial" w:cs="Arial"/>
          <w:sz w:val="22"/>
          <w:szCs w:val="22"/>
        </w:rPr>
        <w:t xml:space="preserve">.  </w:t>
      </w:r>
      <w:r w:rsidR="00805340">
        <w:rPr>
          <w:rFonts w:ascii="Arial" w:hAnsi="Arial" w:cs="Arial"/>
          <w:sz w:val="22"/>
          <w:szCs w:val="22"/>
        </w:rPr>
        <w:t>This also highlights</w:t>
      </w:r>
      <w:r w:rsidR="002664E0">
        <w:rPr>
          <w:rFonts w:ascii="Arial" w:hAnsi="Arial" w:cs="Arial"/>
          <w:sz w:val="22"/>
          <w:szCs w:val="22"/>
        </w:rPr>
        <w:t xml:space="preserve"> </w:t>
      </w:r>
      <w:r w:rsidR="00805340">
        <w:rPr>
          <w:rFonts w:ascii="Arial" w:hAnsi="Arial" w:cs="Arial"/>
          <w:sz w:val="22"/>
          <w:szCs w:val="22"/>
        </w:rPr>
        <w:t xml:space="preserve">the </w:t>
      </w:r>
      <w:r w:rsidR="002664E0">
        <w:rPr>
          <w:rFonts w:ascii="Arial" w:hAnsi="Arial" w:cs="Arial"/>
          <w:sz w:val="22"/>
          <w:szCs w:val="22"/>
        </w:rPr>
        <w:t xml:space="preserve">issue of the institutional support provider (Case C) </w:t>
      </w:r>
      <w:r w:rsidR="00805340">
        <w:rPr>
          <w:rFonts w:ascii="Arial" w:hAnsi="Arial" w:cs="Arial"/>
          <w:sz w:val="22"/>
          <w:szCs w:val="22"/>
        </w:rPr>
        <w:t xml:space="preserve">operating more at arm’s length, </w:t>
      </w:r>
      <w:r w:rsidR="002664E0">
        <w:rPr>
          <w:rFonts w:ascii="Arial" w:hAnsi="Arial" w:cs="Arial"/>
          <w:sz w:val="22"/>
          <w:szCs w:val="22"/>
        </w:rPr>
        <w:t xml:space="preserve">not effectively communicating </w:t>
      </w:r>
      <w:r w:rsidR="00805340">
        <w:rPr>
          <w:rFonts w:ascii="Arial" w:hAnsi="Arial" w:cs="Arial"/>
          <w:sz w:val="22"/>
          <w:szCs w:val="22"/>
        </w:rPr>
        <w:t xml:space="preserve">its association to </w:t>
      </w:r>
      <w:r w:rsidR="0040026F">
        <w:rPr>
          <w:rFonts w:ascii="Arial" w:hAnsi="Arial" w:cs="Arial"/>
          <w:sz w:val="22"/>
          <w:szCs w:val="22"/>
        </w:rPr>
        <w:t>the programme</w:t>
      </w:r>
      <w:r w:rsidR="00805340">
        <w:rPr>
          <w:rFonts w:ascii="Arial" w:hAnsi="Arial" w:cs="Arial"/>
          <w:sz w:val="22"/>
          <w:szCs w:val="22"/>
        </w:rPr>
        <w:t>.</w:t>
      </w:r>
      <w:r w:rsidR="00C4418F">
        <w:rPr>
          <w:rFonts w:ascii="Arial" w:hAnsi="Arial" w:cs="Arial"/>
          <w:sz w:val="22"/>
          <w:szCs w:val="22"/>
        </w:rPr>
        <w:t xml:space="preserve"> This may be reflective of public bodi</w:t>
      </w:r>
      <w:r w:rsidR="00623C63">
        <w:rPr>
          <w:rFonts w:ascii="Arial" w:hAnsi="Arial" w:cs="Arial"/>
          <w:sz w:val="22"/>
          <w:szCs w:val="22"/>
        </w:rPr>
        <w:t>es</w:t>
      </w:r>
      <w:r w:rsidR="00D4658C">
        <w:rPr>
          <w:rFonts w:ascii="Arial" w:hAnsi="Arial" w:cs="Arial"/>
          <w:sz w:val="22"/>
          <w:szCs w:val="22"/>
        </w:rPr>
        <w:t>’</w:t>
      </w:r>
      <w:r w:rsidR="00623C63">
        <w:rPr>
          <w:rFonts w:ascii="Arial" w:hAnsi="Arial" w:cs="Arial"/>
          <w:sz w:val="22"/>
          <w:szCs w:val="22"/>
        </w:rPr>
        <w:t xml:space="preserve"> changing role</w:t>
      </w:r>
      <w:r w:rsidR="00A55DEB">
        <w:rPr>
          <w:rFonts w:ascii="Arial" w:hAnsi="Arial" w:cs="Arial"/>
          <w:sz w:val="22"/>
          <w:szCs w:val="22"/>
        </w:rPr>
        <w:t>s</w:t>
      </w:r>
      <w:r w:rsidR="00623C63">
        <w:rPr>
          <w:rFonts w:ascii="Arial" w:hAnsi="Arial" w:cs="Arial"/>
          <w:sz w:val="22"/>
          <w:szCs w:val="22"/>
        </w:rPr>
        <w:t xml:space="preserve"> with the agricultural community, </w:t>
      </w:r>
      <w:r w:rsidR="00392806">
        <w:rPr>
          <w:rFonts w:ascii="Arial" w:hAnsi="Arial" w:cs="Arial"/>
          <w:sz w:val="22"/>
          <w:szCs w:val="22"/>
        </w:rPr>
        <w:t>with less direct interaction</w:t>
      </w:r>
      <w:r w:rsidR="008662D6">
        <w:rPr>
          <w:rFonts w:ascii="Arial" w:hAnsi="Arial" w:cs="Arial"/>
          <w:sz w:val="22"/>
          <w:szCs w:val="22"/>
        </w:rPr>
        <w:t>,</w:t>
      </w:r>
      <w:r w:rsidR="00392806">
        <w:rPr>
          <w:rFonts w:ascii="Arial" w:hAnsi="Arial" w:cs="Arial"/>
          <w:sz w:val="22"/>
          <w:szCs w:val="22"/>
        </w:rPr>
        <w:t xml:space="preserve"> </w:t>
      </w:r>
      <w:r w:rsidR="00623C63">
        <w:rPr>
          <w:rFonts w:ascii="Arial" w:hAnsi="Arial" w:cs="Arial"/>
          <w:sz w:val="22"/>
          <w:szCs w:val="22"/>
        </w:rPr>
        <w:t xml:space="preserve">and </w:t>
      </w:r>
      <w:r w:rsidR="008662D6">
        <w:rPr>
          <w:rFonts w:ascii="Arial" w:hAnsi="Arial" w:cs="Arial"/>
          <w:sz w:val="22"/>
          <w:szCs w:val="22"/>
        </w:rPr>
        <w:t xml:space="preserve">moving </w:t>
      </w:r>
      <w:r w:rsidR="00623C63">
        <w:rPr>
          <w:rFonts w:ascii="Arial" w:hAnsi="Arial" w:cs="Arial"/>
          <w:sz w:val="22"/>
          <w:szCs w:val="22"/>
        </w:rPr>
        <w:t>towards more coordination</w:t>
      </w:r>
      <w:r w:rsidR="00AF3ADA">
        <w:rPr>
          <w:rFonts w:ascii="Arial" w:hAnsi="Arial" w:cs="Arial"/>
          <w:sz w:val="22"/>
          <w:szCs w:val="22"/>
        </w:rPr>
        <w:t xml:space="preserve"> of </w:t>
      </w:r>
      <w:r w:rsidR="000E76E9">
        <w:rPr>
          <w:rFonts w:ascii="Arial" w:hAnsi="Arial" w:cs="Arial"/>
          <w:sz w:val="22"/>
          <w:szCs w:val="22"/>
        </w:rPr>
        <w:t xml:space="preserve">support activities, as observed by </w:t>
      </w:r>
      <w:proofErr w:type="spellStart"/>
      <w:r w:rsidR="00C77485">
        <w:rPr>
          <w:rFonts w:ascii="Arial" w:hAnsi="Arial" w:cs="Arial"/>
          <w:sz w:val="22"/>
          <w:szCs w:val="22"/>
        </w:rPr>
        <w:t>Knierim</w:t>
      </w:r>
      <w:proofErr w:type="spellEnd"/>
      <w:r w:rsidR="000E76E9">
        <w:rPr>
          <w:rFonts w:ascii="Arial" w:hAnsi="Arial" w:cs="Arial"/>
          <w:sz w:val="22"/>
          <w:szCs w:val="22"/>
        </w:rPr>
        <w:t xml:space="preserve"> et al. (</w:t>
      </w:r>
      <w:r w:rsidR="00C77485">
        <w:rPr>
          <w:rFonts w:ascii="Arial" w:hAnsi="Arial" w:cs="Arial"/>
          <w:sz w:val="22"/>
          <w:szCs w:val="22"/>
        </w:rPr>
        <w:t>2017</w:t>
      </w:r>
      <w:r w:rsidR="00AF3ADA">
        <w:rPr>
          <w:rFonts w:ascii="Arial" w:hAnsi="Arial" w:cs="Arial"/>
          <w:sz w:val="22"/>
          <w:szCs w:val="22"/>
        </w:rPr>
        <w:t xml:space="preserve">).  However, the findings signal the </w:t>
      </w:r>
      <w:r w:rsidR="008B616D">
        <w:rPr>
          <w:rFonts w:ascii="Arial" w:hAnsi="Arial" w:cs="Arial"/>
          <w:sz w:val="22"/>
          <w:szCs w:val="22"/>
        </w:rPr>
        <w:t xml:space="preserve">impact on perceived trustworthiness that in turn </w:t>
      </w:r>
      <w:r w:rsidR="00A93036">
        <w:rPr>
          <w:rFonts w:ascii="Arial" w:hAnsi="Arial" w:cs="Arial"/>
          <w:sz w:val="22"/>
          <w:szCs w:val="22"/>
        </w:rPr>
        <w:t xml:space="preserve">can impact upon levels of engagement.  </w:t>
      </w:r>
    </w:p>
    <w:p w14:paraId="733A4100" w14:textId="77777777" w:rsidR="00CA06FF" w:rsidRPr="001D04DA" w:rsidRDefault="00CA06FF" w:rsidP="00A55DEB">
      <w:pPr>
        <w:spacing w:line="480" w:lineRule="auto"/>
        <w:ind w:firstLine="720"/>
        <w:jc w:val="both"/>
        <w:rPr>
          <w:rFonts w:ascii="Arial" w:hAnsi="Arial" w:cs="Arial"/>
          <w:sz w:val="22"/>
          <w:szCs w:val="22"/>
        </w:rPr>
      </w:pPr>
    </w:p>
    <w:p w14:paraId="1CDCA4B3" w14:textId="6AD45008" w:rsidR="001938DB" w:rsidRPr="001D04DA" w:rsidRDefault="00765F2B" w:rsidP="001D04DA">
      <w:pPr>
        <w:spacing w:line="480" w:lineRule="auto"/>
        <w:ind w:firstLine="720"/>
        <w:jc w:val="both"/>
        <w:rPr>
          <w:rFonts w:ascii="Arial" w:hAnsi="Arial" w:cs="Arial"/>
          <w:sz w:val="22"/>
          <w:szCs w:val="22"/>
        </w:rPr>
      </w:pPr>
      <w:r w:rsidRPr="005648AE">
        <w:rPr>
          <w:rFonts w:ascii="Arial" w:hAnsi="Arial" w:cs="Arial"/>
          <w:sz w:val="22"/>
          <w:szCs w:val="22"/>
        </w:rPr>
        <w:lastRenderedPageBreak/>
        <w:t>Second, l</w:t>
      </w:r>
      <w:r w:rsidR="00B3412C" w:rsidRPr="005648AE">
        <w:rPr>
          <w:rFonts w:ascii="Arial" w:hAnsi="Arial" w:cs="Arial"/>
          <w:sz w:val="22"/>
          <w:szCs w:val="22"/>
        </w:rPr>
        <w:t xml:space="preserve">ocal embeddedness refers to client identification with advisors, which leads to credibility and legitimacy.  Here, trust and legitimacy </w:t>
      </w:r>
      <w:proofErr w:type="gramStart"/>
      <w:r w:rsidR="00B3412C" w:rsidRPr="005648AE">
        <w:rPr>
          <w:rFonts w:ascii="Arial" w:hAnsi="Arial" w:cs="Arial"/>
          <w:sz w:val="22"/>
          <w:szCs w:val="22"/>
        </w:rPr>
        <w:t>is</w:t>
      </w:r>
      <w:proofErr w:type="gramEnd"/>
      <w:r w:rsidR="00B3412C" w:rsidRPr="005648AE">
        <w:rPr>
          <w:rFonts w:ascii="Arial" w:hAnsi="Arial" w:cs="Arial"/>
          <w:sz w:val="22"/>
          <w:szCs w:val="22"/>
        </w:rPr>
        <w:t xml:space="preserve"> achieved through being known locally or having a good working knowledge of, or relationship with, the local agricultural community, where </w:t>
      </w:r>
      <w:r w:rsidR="00A35717">
        <w:rPr>
          <w:rFonts w:ascii="Arial" w:hAnsi="Arial" w:cs="Arial"/>
          <w:sz w:val="22"/>
          <w:szCs w:val="22"/>
        </w:rPr>
        <w:t>“</w:t>
      </w:r>
      <w:r w:rsidR="00B3412C" w:rsidRPr="005648AE">
        <w:rPr>
          <w:rFonts w:ascii="Arial" w:hAnsi="Arial" w:cs="Arial"/>
          <w:sz w:val="22"/>
          <w:szCs w:val="22"/>
        </w:rPr>
        <w:t>champions</w:t>
      </w:r>
      <w:r w:rsidR="00A35717">
        <w:rPr>
          <w:rFonts w:ascii="Arial" w:hAnsi="Arial" w:cs="Arial"/>
          <w:sz w:val="22"/>
          <w:szCs w:val="22"/>
        </w:rPr>
        <w:t>”</w:t>
      </w:r>
      <w:r w:rsidR="00B3412C" w:rsidRPr="005648AE">
        <w:rPr>
          <w:rFonts w:ascii="Arial" w:hAnsi="Arial" w:cs="Arial"/>
          <w:sz w:val="22"/>
          <w:szCs w:val="22"/>
        </w:rPr>
        <w:t xml:space="preserve"> are embedded locally within the community.   </w:t>
      </w:r>
      <w:r w:rsidR="00A82A45" w:rsidRPr="005648AE">
        <w:rPr>
          <w:rFonts w:ascii="Arial" w:hAnsi="Arial" w:cs="Arial"/>
          <w:sz w:val="22"/>
          <w:szCs w:val="22"/>
        </w:rPr>
        <w:t>T</w:t>
      </w:r>
      <w:r w:rsidR="00741C5B" w:rsidRPr="005648AE">
        <w:rPr>
          <w:rFonts w:ascii="Arial" w:hAnsi="Arial" w:cs="Arial"/>
          <w:sz w:val="22"/>
          <w:szCs w:val="22"/>
        </w:rPr>
        <w:t>he findings support the belief that clients tend to trust advis</w:t>
      </w:r>
      <w:r w:rsidR="009F3357">
        <w:rPr>
          <w:rFonts w:ascii="Arial" w:hAnsi="Arial" w:cs="Arial"/>
          <w:sz w:val="22"/>
          <w:szCs w:val="22"/>
        </w:rPr>
        <w:t>o</w:t>
      </w:r>
      <w:r w:rsidR="00741C5B" w:rsidRPr="005648AE">
        <w:rPr>
          <w:rFonts w:ascii="Arial" w:hAnsi="Arial" w:cs="Arial"/>
          <w:sz w:val="22"/>
          <w:szCs w:val="22"/>
        </w:rPr>
        <w:t>rs more wh</w:t>
      </w:r>
      <w:r w:rsidR="006F0B4C">
        <w:rPr>
          <w:rFonts w:ascii="Arial" w:hAnsi="Arial" w:cs="Arial"/>
          <w:sz w:val="22"/>
          <w:szCs w:val="22"/>
        </w:rPr>
        <w:t xml:space="preserve">en they can identify with them and </w:t>
      </w:r>
      <w:r w:rsidR="00741C5B" w:rsidRPr="005648AE">
        <w:rPr>
          <w:rFonts w:ascii="Arial" w:hAnsi="Arial" w:cs="Arial"/>
          <w:sz w:val="22"/>
          <w:szCs w:val="22"/>
        </w:rPr>
        <w:t>this gives advis</w:t>
      </w:r>
      <w:r w:rsidR="00EB672F">
        <w:rPr>
          <w:rFonts w:ascii="Arial" w:hAnsi="Arial" w:cs="Arial"/>
          <w:sz w:val="22"/>
          <w:szCs w:val="22"/>
        </w:rPr>
        <w:t>o</w:t>
      </w:r>
      <w:r w:rsidR="00741C5B" w:rsidRPr="005648AE">
        <w:rPr>
          <w:rFonts w:ascii="Arial" w:hAnsi="Arial" w:cs="Arial"/>
          <w:sz w:val="22"/>
          <w:szCs w:val="22"/>
        </w:rPr>
        <w:t>rs legitimacy (</w:t>
      </w:r>
      <w:proofErr w:type="spellStart"/>
      <w:r w:rsidR="00741C5B" w:rsidRPr="005648AE">
        <w:rPr>
          <w:rFonts w:ascii="Arial" w:hAnsi="Arial" w:cs="Arial"/>
          <w:sz w:val="22"/>
          <w:szCs w:val="22"/>
        </w:rPr>
        <w:t>Laschewski</w:t>
      </w:r>
      <w:proofErr w:type="spellEnd"/>
      <w:r w:rsidR="00741C5B" w:rsidRPr="005648AE">
        <w:rPr>
          <w:rFonts w:ascii="Arial" w:hAnsi="Arial" w:cs="Arial"/>
          <w:sz w:val="22"/>
          <w:szCs w:val="22"/>
        </w:rPr>
        <w:t xml:space="preserve"> et al., 2002). </w:t>
      </w:r>
      <w:r w:rsidR="00690A67" w:rsidRPr="005648AE">
        <w:rPr>
          <w:rFonts w:ascii="Arial" w:hAnsi="Arial" w:cs="Arial"/>
          <w:sz w:val="22"/>
          <w:szCs w:val="22"/>
        </w:rPr>
        <w:t xml:space="preserve"> Cases A and B demonstrated</w:t>
      </w:r>
      <w:r w:rsidR="00CE3D22" w:rsidRPr="005648AE">
        <w:rPr>
          <w:rFonts w:ascii="Arial" w:hAnsi="Arial" w:cs="Arial"/>
          <w:sz w:val="22"/>
          <w:szCs w:val="22"/>
        </w:rPr>
        <w:t xml:space="preserve"> high embeddedness</w:t>
      </w:r>
      <w:r w:rsidR="00830B52" w:rsidRPr="005648AE">
        <w:rPr>
          <w:rFonts w:ascii="Arial" w:hAnsi="Arial" w:cs="Arial"/>
          <w:sz w:val="22"/>
          <w:szCs w:val="22"/>
        </w:rPr>
        <w:t xml:space="preserve">, shaped by </w:t>
      </w:r>
      <w:r w:rsidR="0029106B" w:rsidRPr="005648AE">
        <w:rPr>
          <w:rFonts w:ascii="Arial" w:hAnsi="Arial" w:cs="Arial"/>
          <w:sz w:val="22"/>
          <w:szCs w:val="22"/>
        </w:rPr>
        <w:t>group dynamics and social interaction</w:t>
      </w:r>
      <w:r w:rsidR="006C52F0" w:rsidRPr="005648AE">
        <w:rPr>
          <w:rFonts w:ascii="Arial" w:hAnsi="Arial" w:cs="Arial"/>
          <w:sz w:val="22"/>
          <w:szCs w:val="22"/>
        </w:rPr>
        <w:t xml:space="preserve"> and the </w:t>
      </w:r>
      <w:r w:rsidR="00AD7DD4" w:rsidRPr="005648AE">
        <w:rPr>
          <w:rFonts w:ascii="Arial" w:hAnsi="Arial" w:cs="Arial"/>
          <w:sz w:val="22"/>
          <w:szCs w:val="22"/>
        </w:rPr>
        <w:t xml:space="preserve">continuation and deepening of </w:t>
      </w:r>
      <w:r w:rsidR="00C037CE" w:rsidRPr="005648AE">
        <w:rPr>
          <w:rFonts w:ascii="Arial" w:hAnsi="Arial" w:cs="Arial"/>
          <w:sz w:val="22"/>
          <w:szCs w:val="22"/>
        </w:rPr>
        <w:t xml:space="preserve">(client-client and advisor-client) </w:t>
      </w:r>
      <w:r w:rsidR="001D04DA">
        <w:rPr>
          <w:rFonts w:ascii="Arial" w:hAnsi="Arial" w:cs="Arial"/>
          <w:sz w:val="22"/>
          <w:szCs w:val="22"/>
        </w:rPr>
        <w:t xml:space="preserve">ties </w:t>
      </w:r>
      <w:r w:rsidR="002615CD" w:rsidRPr="005648AE">
        <w:rPr>
          <w:rFonts w:ascii="Arial" w:hAnsi="Arial" w:cs="Arial"/>
          <w:sz w:val="22"/>
          <w:szCs w:val="22"/>
        </w:rPr>
        <w:t xml:space="preserve">following the formal end of the programme </w:t>
      </w:r>
      <w:r w:rsidR="006C52F0" w:rsidRPr="005648AE">
        <w:rPr>
          <w:rFonts w:ascii="Arial" w:hAnsi="Arial" w:cs="Arial"/>
          <w:sz w:val="22"/>
          <w:szCs w:val="22"/>
        </w:rPr>
        <w:t>(Case A)</w:t>
      </w:r>
      <w:r w:rsidR="00702B76" w:rsidRPr="005648AE">
        <w:rPr>
          <w:rFonts w:ascii="Arial" w:hAnsi="Arial" w:cs="Arial"/>
          <w:sz w:val="22"/>
          <w:szCs w:val="22"/>
        </w:rPr>
        <w:t xml:space="preserve"> and </w:t>
      </w:r>
      <w:r w:rsidR="00087CE4" w:rsidRPr="005648AE">
        <w:rPr>
          <w:rFonts w:ascii="Arial" w:hAnsi="Arial" w:cs="Arial"/>
          <w:sz w:val="22"/>
          <w:szCs w:val="22"/>
        </w:rPr>
        <w:t>through the</w:t>
      </w:r>
      <w:r w:rsidR="0009156A" w:rsidRPr="005648AE">
        <w:rPr>
          <w:rFonts w:ascii="Arial" w:hAnsi="Arial" w:cs="Arial"/>
          <w:sz w:val="22"/>
          <w:szCs w:val="22"/>
        </w:rPr>
        <w:t xml:space="preserve"> </w:t>
      </w:r>
      <w:r w:rsidR="00087CE4" w:rsidRPr="005648AE">
        <w:rPr>
          <w:rFonts w:ascii="Arial" w:hAnsi="Arial" w:cs="Arial"/>
          <w:sz w:val="22"/>
          <w:szCs w:val="22"/>
        </w:rPr>
        <w:t xml:space="preserve">actions of the advisor in </w:t>
      </w:r>
      <w:r w:rsidR="0090100C" w:rsidRPr="005648AE">
        <w:rPr>
          <w:rFonts w:ascii="Arial" w:hAnsi="Arial" w:cs="Arial"/>
          <w:sz w:val="22"/>
          <w:szCs w:val="22"/>
        </w:rPr>
        <w:t xml:space="preserve">acting as a </w:t>
      </w:r>
      <w:r w:rsidR="00A35717">
        <w:rPr>
          <w:rFonts w:ascii="Arial" w:hAnsi="Arial" w:cs="Arial"/>
          <w:sz w:val="22"/>
          <w:szCs w:val="22"/>
        </w:rPr>
        <w:t>“</w:t>
      </w:r>
      <w:r w:rsidR="0090100C" w:rsidRPr="005648AE">
        <w:rPr>
          <w:rFonts w:ascii="Arial" w:hAnsi="Arial" w:cs="Arial"/>
          <w:sz w:val="22"/>
          <w:szCs w:val="22"/>
        </w:rPr>
        <w:t>champion</w:t>
      </w:r>
      <w:r w:rsidR="00A35717">
        <w:rPr>
          <w:rFonts w:ascii="Arial" w:hAnsi="Arial" w:cs="Arial"/>
          <w:sz w:val="22"/>
          <w:szCs w:val="22"/>
        </w:rPr>
        <w:t xml:space="preserve">” </w:t>
      </w:r>
      <w:r w:rsidR="00B06A4B" w:rsidRPr="005648AE">
        <w:rPr>
          <w:rFonts w:ascii="Arial" w:hAnsi="Arial" w:cs="Arial"/>
          <w:sz w:val="22"/>
          <w:szCs w:val="22"/>
        </w:rPr>
        <w:t>for a</w:t>
      </w:r>
      <w:r w:rsidR="0009156A" w:rsidRPr="005648AE">
        <w:rPr>
          <w:rFonts w:ascii="Arial" w:hAnsi="Arial" w:cs="Arial"/>
          <w:sz w:val="22"/>
          <w:szCs w:val="22"/>
        </w:rPr>
        <w:t xml:space="preserve"> defined </w:t>
      </w:r>
      <w:r w:rsidR="00B06A4B" w:rsidRPr="005648AE">
        <w:rPr>
          <w:rFonts w:ascii="Arial" w:hAnsi="Arial" w:cs="Arial"/>
          <w:sz w:val="22"/>
          <w:szCs w:val="22"/>
        </w:rPr>
        <w:t>project (Case B).</w:t>
      </w:r>
      <w:r w:rsidR="001D04DA">
        <w:rPr>
          <w:rFonts w:ascii="Arial" w:hAnsi="Arial" w:cs="Arial"/>
          <w:sz w:val="22"/>
          <w:szCs w:val="22"/>
        </w:rPr>
        <w:t xml:space="preserve">  </w:t>
      </w:r>
      <w:r w:rsidR="00320050" w:rsidRPr="005648AE">
        <w:rPr>
          <w:rFonts w:ascii="Arial" w:hAnsi="Arial" w:cs="Arial"/>
          <w:sz w:val="22"/>
          <w:szCs w:val="22"/>
        </w:rPr>
        <w:t>In</w:t>
      </w:r>
      <w:r w:rsidR="006F4418" w:rsidRPr="005648AE">
        <w:rPr>
          <w:rFonts w:ascii="Arial" w:hAnsi="Arial" w:cs="Arial"/>
          <w:sz w:val="22"/>
          <w:szCs w:val="22"/>
        </w:rPr>
        <w:t xml:space="preserve"> contrast, for </w:t>
      </w:r>
      <w:r w:rsidR="00D82517" w:rsidRPr="005648AE">
        <w:rPr>
          <w:rFonts w:ascii="Arial" w:hAnsi="Arial" w:cs="Arial"/>
          <w:sz w:val="22"/>
          <w:szCs w:val="22"/>
        </w:rPr>
        <w:t>Cases C and D</w:t>
      </w:r>
      <w:r w:rsidR="006F4418" w:rsidRPr="005648AE">
        <w:rPr>
          <w:rFonts w:ascii="Arial" w:hAnsi="Arial" w:cs="Arial"/>
          <w:sz w:val="22"/>
          <w:szCs w:val="22"/>
        </w:rPr>
        <w:t xml:space="preserve"> </w:t>
      </w:r>
      <w:r w:rsidR="00D82517" w:rsidRPr="005648AE">
        <w:rPr>
          <w:rFonts w:ascii="Arial" w:hAnsi="Arial" w:cs="Arial"/>
          <w:sz w:val="22"/>
          <w:szCs w:val="22"/>
        </w:rPr>
        <w:t>t</w:t>
      </w:r>
      <w:r w:rsidR="00741C5B" w:rsidRPr="005648AE">
        <w:rPr>
          <w:rFonts w:ascii="Arial" w:hAnsi="Arial" w:cs="Arial"/>
          <w:sz w:val="22"/>
          <w:szCs w:val="22"/>
        </w:rPr>
        <w:t xml:space="preserve">he findings indicate that a loss of local embeddedness leads to credibility and legitimacy being damaged, and trust lost.  </w:t>
      </w:r>
      <w:bookmarkStart w:id="4" w:name="_Hlk503444977"/>
      <w:r w:rsidR="00A473C8">
        <w:rPr>
          <w:rFonts w:ascii="Arial" w:hAnsi="Arial" w:cs="Arial"/>
          <w:sz w:val="22"/>
          <w:szCs w:val="22"/>
        </w:rPr>
        <w:t>Here, c</w:t>
      </w:r>
      <w:r w:rsidR="006C727D" w:rsidRPr="005648AE">
        <w:rPr>
          <w:rFonts w:ascii="Arial" w:hAnsi="Arial" w:cs="Arial"/>
          <w:sz w:val="22"/>
          <w:szCs w:val="22"/>
        </w:rPr>
        <w:t>lients’ perceptions of the institutional goals</w:t>
      </w:r>
      <w:r w:rsidR="00572C69" w:rsidRPr="005648AE">
        <w:rPr>
          <w:rFonts w:ascii="Arial" w:hAnsi="Arial" w:cs="Arial"/>
          <w:sz w:val="22"/>
          <w:szCs w:val="22"/>
        </w:rPr>
        <w:t xml:space="preserve"> </w:t>
      </w:r>
      <w:r w:rsidR="008629C5" w:rsidRPr="005648AE">
        <w:rPr>
          <w:rFonts w:ascii="Arial" w:hAnsi="Arial" w:cs="Arial"/>
          <w:sz w:val="22"/>
          <w:szCs w:val="22"/>
        </w:rPr>
        <w:t xml:space="preserve">(focus on large business and export orientation) fostered a </w:t>
      </w:r>
      <w:r w:rsidR="00E32F23" w:rsidRPr="005648AE">
        <w:rPr>
          <w:rFonts w:ascii="Arial" w:hAnsi="Arial" w:cs="Arial"/>
          <w:sz w:val="22"/>
          <w:szCs w:val="22"/>
        </w:rPr>
        <w:t xml:space="preserve">feeling of disconnection and isolation from </w:t>
      </w:r>
      <w:r w:rsidR="00A473C8">
        <w:rPr>
          <w:rFonts w:ascii="Arial" w:hAnsi="Arial" w:cs="Arial"/>
          <w:sz w:val="22"/>
          <w:szCs w:val="22"/>
        </w:rPr>
        <w:t xml:space="preserve">these </w:t>
      </w:r>
      <w:r w:rsidR="00E32F23" w:rsidRPr="005648AE">
        <w:rPr>
          <w:rFonts w:ascii="Arial" w:hAnsi="Arial" w:cs="Arial"/>
          <w:sz w:val="22"/>
          <w:szCs w:val="22"/>
        </w:rPr>
        <w:t xml:space="preserve">support providers </w:t>
      </w:r>
      <w:r w:rsidR="001D04DA">
        <w:rPr>
          <w:rFonts w:ascii="Arial" w:hAnsi="Arial" w:cs="Arial"/>
          <w:sz w:val="22"/>
          <w:szCs w:val="22"/>
        </w:rPr>
        <w:t xml:space="preserve">which </w:t>
      </w:r>
      <w:r w:rsidR="00E32F23" w:rsidRPr="005648AE">
        <w:rPr>
          <w:rFonts w:ascii="Arial" w:hAnsi="Arial" w:cs="Arial"/>
          <w:sz w:val="22"/>
          <w:szCs w:val="22"/>
        </w:rPr>
        <w:t xml:space="preserve">was largely related to the type of support provided, rather than as a result </w:t>
      </w:r>
      <w:r w:rsidR="00565B5C">
        <w:rPr>
          <w:rFonts w:ascii="Arial" w:hAnsi="Arial" w:cs="Arial"/>
          <w:sz w:val="22"/>
          <w:szCs w:val="22"/>
        </w:rPr>
        <w:t>of spatial or physical distance</w:t>
      </w:r>
      <w:r w:rsidR="00E32F23" w:rsidRPr="005648AE">
        <w:rPr>
          <w:rFonts w:ascii="Arial" w:hAnsi="Arial" w:cs="Arial"/>
          <w:sz w:val="22"/>
          <w:szCs w:val="22"/>
        </w:rPr>
        <w:t xml:space="preserve"> (</w:t>
      </w:r>
      <w:proofErr w:type="spellStart"/>
      <w:r w:rsidR="00E32F23" w:rsidRPr="005648AE">
        <w:rPr>
          <w:rFonts w:ascii="Arial" w:hAnsi="Arial" w:cs="Arial"/>
          <w:sz w:val="22"/>
          <w:szCs w:val="22"/>
        </w:rPr>
        <w:t>Neergaard</w:t>
      </w:r>
      <w:proofErr w:type="spellEnd"/>
      <w:r w:rsidR="00E32F23" w:rsidRPr="005648AE">
        <w:rPr>
          <w:rFonts w:ascii="Arial" w:hAnsi="Arial" w:cs="Arial"/>
          <w:sz w:val="22"/>
          <w:szCs w:val="22"/>
        </w:rPr>
        <w:t xml:space="preserve"> and </w:t>
      </w:r>
      <w:proofErr w:type="spellStart"/>
      <w:r w:rsidR="00E32F23" w:rsidRPr="005648AE">
        <w:rPr>
          <w:rFonts w:ascii="Arial" w:hAnsi="Arial" w:cs="Arial"/>
          <w:sz w:val="22"/>
          <w:szCs w:val="22"/>
        </w:rPr>
        <w:t>Ulhoi</w:t>
      </w:r>
      <w:proofErr w:type="spellEnd"/>
      <w:r w:rsidR="00E32F23" w:rsidRPr="005648AE">
        <w:rPr>
          <w:rFonts w:ascii="Arial" w:hAnsi="Arial" w:cs="Arial"/>
          <w:sz w:val="22"/>
          <w:szCs w:val="22"/>
        </w:rPr>
        <w:t>,</w:t>
      </w:r>
      <w:r w:rsidR="00C21F2D" w:rsidRPr="005648AE">
        <w:rPr>
          <w:rFonts w:ascii="Arial" w:hAnsi="Arial" w:cs="Arial"/>
          <w:sz w:val="22"/>
          <w:szCs w:val="22"/>
        </w:rPr>
        <w:t xml:space="preserve"> </w:t>
      </w:r>
      <w:r w:rsidR="00E32F23" w:rsidRPr="005648AE">
        <w:rPr>
          <w:rFonts w:ascii="Arial" w:hAnsi="Arial" w:cs="Arial"/>
          <w:sz w:val="22"/>
          <w:szCs w:val="22"/>
        </w:rPr>
        <w:t xml:space="preserve">2006). </w:t>
      </w:r>
      <w:r w:rsidR="00E26E2A">
        <w:rPr>
          <w:rFonts w:ascii="Arial" w:hAnsi="Arial" w:cs="Arial"/>
          <w:sz w:val="22"/>
          <w:szCs w:val="22"/>
        </w:rPr>
        <w:t xml:space="preserve"> </w:t>
      </w:r>
    </w:p>
    <w:bookmarkEnd w:id="4"/>
    <w:p w14:paraId="57A718B4" w14:textId="77777777" w:rsidR="006608E4" w:rsidRPr="005648AE" w:rsidRDefault="006608E4" w:rsidP="005648AE">
      <w:pPr>
        <w:spacing w:line="480" w:lineRule="auto"/>
        <w:jc w:val="both"/>
        <w:rPr>
          <w:rFonts w:ascii="Arial" w:hAnsi="Arial" w:cs="Arial"/>
          <w:sz w:val="22"/>
          <w:szCs w:val="22"/>
        </w:rPr>
      </w:pPr>
    </w:p>
    <w:p w14:paraId="406B9BA4" w14:textId="173D18EF" w:rsidR="00A6100C" w:rsidRPr="009644FB" w:rsidRDefault="00B3412C" w:rsidP="009644FB">
      <w:pPr>
        <w:spacing w:line="480" w:lineRule="auto"/>
        <w:ind w:firstLine="720"/>
        <w:jc w:val="both"/>
        <w:rPr>
          <w:rFonts w:ascii="Arial" w:hAnsi="Arial" w:cs="Arial"/>
          <w:sz w:val="22"/>
          <w:szCs w:val="22"/>
        </w:rPr>
      </w:pPr>
      <w:r w:rsidRPr="005648AE">
        <w:rPr>
          <w:rFonts w:ascii="Arial" w:hAnsi="Arial" w:cs="Arial"/>
          <w:sz w:val="22"/>
          <w:szCs w:val="22"/>
        </w:rPr>
        <w:t>Third, empathy</w:t>
      </w:r>
      <w:r w:rsidR="005F2725" w:rsidRPr="005648AE">
        <w:rPr>
          <w:rFonts w:ascii="Arial" w:hAnsi="Arial" w:cs="Arial"/>
          <w:sz w:val="22"/>
          <w:szCs w:val="22"/>
        </w:rPr>
        <w:t xml:space="preserve"> </w:t>
      </w:r>
      <w:r w:rsidRPr="005648AE">
        <w:rPr>
          <w:rFonts w:ascii="Arial" w:hAnsi="Arial" w:cs="Arial"/>
          <w:sz w:val="22"/>
          <w:szCs w:val="22"/>
        </w:rPr>
        <w:t>refer</w:t>
      </w:r>
      <w:r w:rsidR="005F2725" w:rsidRPr="005648AE">
        <w:rPr>
          <w:rFonts w:ascii="Arial" w:hAnsi="Arial" w:cs="Arial"/>
          <w:sz w:val="22"/>
          <w:szCs w:val="22"/>
        </w:rPr>
        <w:t>s</w:t>
      </w:r>
      <w:r w:rsidRPr="005648AE">
        <w:rPr>
          <w:rFonts w:ascii="Arial" w:hAnsi="Arial" w:cs="Arial"/>
          <w:sz w:val="22"/>
          <w:szCs w:val="22"/>
        </w:rPr>
        <w:t xml:space="preserve"> to </w:t>
      </w:r>
      <w:r w:rsidR="00251061" w:rsidRPr="005648AE">
        <w:rPr>
          <w:rFonts w:ascii="Arial" w:hAnsi="Arial" w:cs="Arial"/>
          <w:sz w:val="22"/>
          <w:szCs w:val="22"/>
        </w:rPr>
        <w:t xml:space="preserve">the degree to which the business support actors attempt to understand and fulfil participants’ needs. </w:t>
      </w:r>
      <w:r w:rsidR="00E9594F" w:rsidRPr="005648AE">
        <w:rPr>
          <w:rFonts w:ascii="Arial" w:hAnsi="Arial" w:cs="Arial"/>
          <w:sz w:val="22"/>
          <w:szCs w:val="22"/>
        </w:rPr>
        <w:t xml:space="preserve">The findings strongly support </w:t>
      </w:r>
      <w:r w:rsidR="00FD3725" w:rsidRPr="005648AE">
        <w:rPr>
          <w:rFonts w:ascii="Arial" w:hAnsi="Arial" w:cs="Arial"/>
          <w:sz w:val="22"/>
          <w:szCs w:val="22"/>
        </w:rPr>
        <w:t xml:space="preserve">the assertion </w:t>
      </w:r>
      <w:proofErr w:type="gramStart"/>
      <w:r w:rsidR="00FD3725" w:rsidRPr="005648AE">
        <w:rPr>
          <w:rFonts w:ascii="Arial" w:hAnsi="Arial" w:cs="Arial"/>
          <w:sz w:val="22"/>
          <w:szCs w:val="22"/>
        </w:rPr>
        <w:t xml:space="preserve">that </w:t>
      </w:r>
      <w:r w:rsidR="00E9594F" w:rsidRPr="005648AE">
        <w:rPr>
          <w:rFonts w:ascii="Arial" w:hAnsi="Arial" w:cs="Arial"/>
          <w:sz w:val="22"/>
          <w:szCs w:val="22"/>
        </w:rPr>
        <w:t xml:space="preserve"> business</w:t>
      </w:r>
      <w:proofErr w:type="gramEnd"/>
      <w:r w:rsidR="00E9594F" w:rsidRPr="005648AE">
        <w:rPr>
          <w:rFonts w:ascii="Arial" w:hAnsi="Arial" w:cs="Arial"/>
          <w:sz w:val="22"/>
          <w:szCs w:val="22"/>
        </w:rPr>
        <w:t xml:space="preserve"> support advis</w:t>
      </w:r>
      <w:r w:rsidR="001D04DA">
        <w:rPr>
          <w:rFonts w:ascii="Arial" w:hAnsi="Arial" w:cs="Arial"/>
          <w:sz w:val="22"/>
          <w:szCs w:val="22"/>
        </w:rPr>
        <w:t>o</w:t>
      </w:r>
      <w:r w:rsidR="00E9594F" w:rsidRPr="005648AE">
        <w:rPr>
          <w:rFonts w:ascii="Arial" w:hAnsi="Arial" w:cs="Arial"/>
          <w:sz w:val="22"/>
          <w:szCs w:val="22"/>
        </w:rPr>
        <w:t>rs need good interpersonal skills</w:t>
      </w:r>
      <w:r w:rsidR="00FD3725" w:rsidRPr="005648AE">
        <w:rPr>
          <w:rFonts w:ascii="Arial" w:hAnsi="Arial" w:cs="Arial"/>
          <w:sz w:val="22"/>
          <w:szCs w:val="22"/>
        </w:rPr>
        <w:t xml:space="preserve"> (</w:t>
      </w:r>
      <w:r w:rsidR="007C3F84" w:rsidRPr="005648AE">
        <w:rPr>
          <w:rFonts w:ascii="Arial" w:hAnsi="Arial" w:cs="Arial"/>
          <w:sz w:val="22"/>
          <w:szCs w:val="22"/>
        </w:rPr>
        <w:t xml:space="preserve">Ingram, 2008; </w:t>
      </w:r>
      <w:proofErr w:type="spellStart"/>
      <w:r w:rsidR="007C3F84" w:rsidRPr="005648AE">
        <w:rPr>
          <w:rFonts w:ascii="Arial" w:hAnsi="Arial" w:cs="Arial"/>
          <w:sz w:val="22"/>
          <w:szCs w:val="22"/>
        </w:rPr>
        <w:t>Klerkx</w:t>
      </w:r>
      <w:proofErr w:type="spellEnd"/>
      <w:r w:rsidR="007C3F84" w:rsidRPr="005648AE">
        <w:rPr>
          <w:rFonts w:ascii="Arial" w:hAnsi="Arial" w:cs="Arial"/>
          <w:sz w:val="22"/>
          <w:szCs w:val="22"/>
        </w:rPr>
        <w:t xml:space="preserve"> and Proctor, 2012; </w:t>
      </w:r>
      <w:r w:rsidR="00C604A2" w:rsidRPr="005648AE">
        <w:rPr>
          <w:rFonts w:ascii="Arial" w:hAnsi="Arial" w:cs="Arial"/>
          <w:sz w:val="22"/>
          <w:szCs w:val="22"/>
        </w:rPr>
        <w:t>Proctor et al., 2012</w:t>
      </w:r>
      <w:r w:rsidR="00C604A2">
        <w:rPr>
          <w:rFonts w:ascii="Arial" w:hAnsi="Arial" w:cs="Arial"/>
          <w:sz w:val="22"/>
          <w:szCs w:val="22"/>
        </w:rPr>
        <w:t xml:space="preserve">; </w:t>
      </w:r>
      <w:proofErr w:type="spellStart"/>
      <w:r w:rsidR="007C3F84" w:rsidRPr="005648AE">
        <w:rPr>
          <w:rFonts w:ascii="Arial" w:hAnsi="Arial" w:cs="Arial"/>
          <w:sz w:val="22"/>
          <w:szCs w:val="22"/>
        </w:rPr>
        <w:t>Landini</w:t>
      </w:r>
      <w:proofErr w:type="spellEnd"/>
      <w:r w:rsidR="007C3F84" w:rsidRPr="005648AE">
        <w:rPr>
          <w:rFonts w:ascii="Arial" w:hAnsi="Arial" w:cs="Arial"/>
          <w:sz w:val="22"/>
          <w:szCs w:val="22"/>
        </w:rPr>
        <w:t xml:space="preserve"> et al., 2017; </w:t>
      </w:r>
      <w:r w:rsidR="00FD3725" w:rsidRPr="005648AE">
        <w:rPr>
          <w:rFonts w:ascii="Arial" w:hAnsi="Arial" w:cs="Arial"/>
          <w:sz w:val="22"/>
          <w:szCs w:val="22"/>
        </w:rPr>
        <w:t>Mole et al. 2017</w:t>
      </w:r>
      <w:r w:rsidR="00C604A2">
        <w:rPr>
          <w:rFonts w:ascii="Arial" w:hAnsi="Arial" w:cs="Arial"/>
          <w:sz w:val="22"/>
          <w:szCs w:val="22"/>
        </w:rPr>
        <w:t>)</w:t>
      </w:r>
      <w:r w:rsidR="00FD3725" w:rsidRPr="005648AE">
        <w:rPr>
          <w:rFonts w:ascii="Arial" w:hAnsi="Arial" w:cs="Arial"/>
          <w:sz w:val="22"/>
          <w:szCs w:val="22"/>
        </w:rPr>
        <w:t xml:space="preserve">, </w:t>
      </w:r>
      <w:r w:rsidR="00E9594F" w:rsidRPr="005648AE">
        <w:rPr>
          <w:rFonts w:ascii="Arial" w:hAnsi="Arial" w:cs="Arial"/>
          <w:sz w:val="22"/>
          <w:szCs w:val="22"/>
        </w:rPr>
        <w:t xml:space="preserve"> and that the most effective network brokers are able to successfully mix the economic goals with softer social interests of participants</w:t>
      </w:r>
      <w:r w:rsidR="007B4B62" w:rsidRPr="005648AE">
        <w:rPr>
          <w:rFonts w:ascii="Arial" w:hAnsi="Arial" w:cs="Arial"/>
          <w:sz w:val="22"/>
          <w:szCs w:val="22"/>
        </w:rPr>
        <w:t xml:space="preserve"> (Huggins, 2000).</w:t>
      </w:r>
      <w:r w:rsidR="00E9594F" w:rsidRPr="005648AE">
        <w:rPr>
          <w:rFonts w:ascii="Arial" w:hAnsi="Arial" w:cs="Arial"/>
          <w:sz w:val="22"/>
          <w:szCs w:val="22"/>
        </w:rPr>
        <w:t xml:space="preserve">  It suggests that the interpersonal aspects of advis</w:t>
      </w:r>
      <w:r w:rsidR="001D04DA">
        <w:rPr>
          <w:rFonts w:ascii="Arial" w:hAnsi="Arial" w:cs="Arial"/>
          <w:sz w:val="22"/>
          <w:szCs w:val="22"/>
        </w:rPr>
        <w:t>o</w:t>
      </w:r>
      <w:r w:rsidR="00E9594F" w:rsidRPr="005648AE">
        <w:rPr>
          <w:rFonts w:ascii="Arial" w:hAnsi="Arial" w:cs="Arial"/>
          <w:sz w:val="22"/>
          <w:szCs w:val="22"/>
        </w:rPr>
        <w:t xml:space="preserve">r skill-sets are critical in gaining access to knowledge and networks. </w:t>
      </w:r>
      <w:r w:rsidR="001D04DA">
        <w:rPr>
          <w:rFonts w:ascii="Arial" w:hAnsi="Arial" w:cs="Arial"/>
          <w:sz w:val="22"/>
          <w:szCs w:val="22"/>
        </w:rPr>
        <w:t xml:space="preserve"> </w:t>
      </w:r>
      <w:r w:rsidR="00E9594F" w:rsidRPr="005648AE">
        <w:rPr>
          <w:rFonts w:ascii="Arial" w:hAnsi="Arial" w:cs="Arial"/>
          <w:sz w:val="22"/>
          <w:szCs w:val="22"/>
        </w:rPr>
        <w:t>Therefore, resistance or support for the programmes is a function of the degree to which the institutional actor creates a sentiment of trustworthiness in the mind of others (Murphy, 2006).  A failure by the advis</w:t>
      </w:r>
      <w:r w:rsidR="001D04DA">
        <w:rPr>
          <w:rFonts w:ascii="Arial" w:hAnsi="Arial" w:cs="Arial"/>
          <w:sz w:val="22"/>
          <w:szCs w:val="22"/>
        </w:rPr>
        <w:t>o</w:t>
      </w:r>
      <w:r w:rsidR="00E9594F" w:rsidRPr="005648AE">
        <w:rPr>
          <w:rFonts w:ascii="Arial" w:hAnsi="Arial" w:cs="Arial"/>
          <w:sz w:val="22"/>
          <w:szCs w:val="22"/>
        </w:rPr>
        <w:t>r to stimulate such an environment reduces the likelihood of embedded relationships developing, and thus of establishing sustained collaboration and co-operation.  Reflexivity skills are needed on the part of advis</w:t>
      </w:r>
      <w:r w:rsidR="001D04DA">
        <w:rPr>
          <w:rFonts w:ascii="Arial" w:hAnsi="Arial" w:cs="Arial"/>
          <w:sz w:val="22"/>
          <w:szCs w:val="22"/>
        </w:rPr>
        <w:t>o</w:t>
      </w:r>
      <w:r w:rsidR="00E9594F" w:rsidRPr="005648AE">
        <w:rPr>
          <w:rFonts w:ascii="Arial" w:hAnsi="Arial" w:cs="Arial"/>
          <w:sz w:val="22"/>
          <w:szCs w:val="22"/>
        </w:rPr>
        <w:t>rs in order to recognise where trust is building or</w:t>
      </w:r>
      <w:r w:rsidR="00A8218D">
        <w:rPr>
          <w:rFonts w:ascii="Arial" w:hAnsi="Arial" w:cs="Arial"/>
          <w:sz w:val="22"/>
          <w:szCs w:val="22"/>
        </w:rPr>
        <w:t xml:space="preserve"> at </w:t>
      </w:r>
      <w:r w:rsidR="00A8218D">
        <w:rPr>
          <w:rFonts w:ascii="Arial" w:hAnsi="Arial" w:cs="Arial"/>
          <w:sz w:val="22"/>
          <w:szCs w:val="22"/>
        </w:rPr>
        <w:lastRenderedPageBreak/>
        <w:t xml:space="preserve">risk </w:t>
      </w:r>
      <w:r w:rsidR="004C6329">
        <w:rPr>
          <w:rFonts w:ascii="Arial" w:hAnsi="Arial" w:cs="Arial"/>
          <w:sz w:val="22"/>
          <w:szCs w:val="22"/>
        </w:rPr>
        <w:t xml:space="preserve">and </w:t>
      </w:r>
      <w:r w:rsidR="00E9594F" w:rsidRPr="005648AE">
        <w:rPr>
          <w:rFonts w:ascii="Arial" w:hAnsi="Arial" w:cs="Arial"/>
          <w:sz w:val="22"/>
          <w:szCs w:val="22"/>
        </w:rPr>
        <w:t>to make adjustments to their approach if necessary.  This infers the importance of strong personal relations and networks of relations in generating trust (</w:t>
      </w:r>
      <w:proofErr w:type="spellStart"/>
      <w:r w:rsidR="00F2405A" w:rsidRPr="005648AE">
        <w:rPr>
          <w:rFonts w:ascii="Arial" w:hAnsi="Arial" w:cs="Arial"/>
          <w:sz w:val="22"/>
          <w:szCs w:val="22"/>
        </w:rPr>
        <w:t>Granovetter</w:t>
      </w:r>
      <w:proofErr w:type="spellEnd"/>
      <w:r w:rsidR="00F2405A" w:rsidRPr="005648AE">
        <w:rPr>
          <w:rFonts w:ascii="Arial" w:hAnsi="Arial" w:cs="Arial"/>
          <w:sz w:val="22"/>
          <w:szCs w:val="22"/>
        </w:rPr>
        <w:t>, 1973</w:t>
      </w:r>
      <w:r w:rsidR="00E9594F" w:rsidRPr="005648AE">
        <w:rPr>
          <w:rFonts w:ascii="Arial" w:hAnsi="Arial" w:cs="Arial"/>
          <w:sz w:val="22"/>
          <w:szCs w:val="22"/>
        </w:rPr>
        <w:t xml:space="preserve">; </w:t>
      </w:r>
      <w:r w:rsidR="00C604A2" w:rsidRPr="005648AE">
        <w:rPr>
          <w:rFonts w:ascii="Arial" w:hAnsi="Arial" w:cs="Arial"/>
          <w:sz w:val="22"/>
          <w:szCs w:val="22"/>
        </w:rPr>
        <w:t xml:space="preserve">Burt, 1997; </w:t>
      </w:r>
      <w:proofErr w:type="spellStart"/>
      <w:r w:rsidR="00E9594F" w:rsidRPr="005648AE">
        <w:rPr>
          <w:rFonts w:ascii="Arial" w:hAnsi="Arial" w:cs="Arial"/>
          <w:sz w:val="22"/>
          <w:szCs w:val="22"/>
        </w:rPr>
        <w:t>Nahapiet</w:t>
      </w:r>
      <w:proofErr w:type="spellEnd"/>
      <w:r w:rsidR="00E9594F" w:rsidRPr="005648AE">
        <w:rPr>
          <w:rFonts w:ascii="Arial" w:hAnsi="Arial" w:cs="Arial"/>
          <w:sz w:val="22"/>
          <w:szCs w:val="22"/>
        </w:rPr>
        <w:t xml:space="preserve"> and Ghoshal, 1998</w:t>
      </w:r>
      <w:r w:rsidR="00C604A2">
        <w:rPr>
          <w:rFonts w:ascii="Arial" w:hAnsi="Arial" w:cs="Arial"/>
          <w:sz w:val="22"/>
          <w:szCs w:val="22"/>
        </w:rPr>
        <w:t xml:space="preserve">; </w:t>
      </w:r>
      <w:r w:rsidR="00C604A2" w:rsidRPr="005648AE">
        <w:rPr>
          <w:rFonts w:ascii="Arial" w:hAnsi="Arial" w:cs="Arial"/>
          <w:sz w:val="22"/>
          <w:szCs w:val="22"/>
        </w:rPr>
        <w:t>Alder and Kwon, 2002</w:t>
      </w:r>
      <w:r w:rsidR="00E9594F" w:rsidRPr="005648AE">
        <w:rPr>
          <w:rFonts w:ascii="Arial" w:hAnsi="Arial" w:cs="Arial"/>
          <w:sz w:val="22"/>
          <w:szCs w:val="22"/>
        </w:rPr>
        <w:t xml:space="preserve">).  </w:t>
      </w:r>
      <w:r w:rsidR="0036306C">
        <w:rPr>
          <w:rFonts w:ascii="Arial" w:hAnsi="Arial" w:cs="Arial"/>
          <w:sz w:val="22"/>
          <w:szCs w:val="22"/>
        </w:rPr>
        <w:t>Cases A and B demonstrated highly empathetic approaches, through</w:t>
      </w:r>
      <w:r w:rsidR="00906C37">
        <w:rPr>
          <w:rFonts w:ascii="Arial" w:hAnsi="Arial" w:cs="Arial"/>
          <w:sz w:val="22"/>
          <w:szCs w:val="22"/>
        </w:rPr>
        <w:t xml:space="preserve"> the adaptation of programme content </w:t>
      </w:r>
      <w:r w:rsidR="00A53C34">
        <w:rPr>
          <w:rFonts w:ascii="Arial" w:hAnsi="Arial" w:cs="Arial"/>
          <w:sz w:val="22"/>
          <w:szCs w:val="22"/>
        </w:rPr>
        <w:t>and relationship building</w:t>
      </w:r>
      <w:r w:rsidR="00906C37">
        <w:rPr>
          <w:rFonts w:ascii="Arial" w:hAnsi="Arial" w:cs="Arial"/>
          <w:sz w:val="22"/>
          <w:szCs w:val="22"/>
        </w:rPr>
        <w:t>.</w:t>
      </w:r>
      <w:r w:rsidR="0036306C">
        <w:rPr>
          <w:rFonts w:ascii="Arial" w:hAnsi="Arial" w:cs="Arial"/>
          <w:sz w:val="22"/>
          <w:szCs w:val="22"/>
        </w:rPr>
        <w:t xml:space="preserve">   </w:t>
      </w:r>
      <w:r w:rsidR="00467F18" w:rsidRPr="005648AE">
        <w:rPr>
          <w:rFonts w:ascii="Arial" w:hAnsi="Arial" w:cs="Arial"/>
          <w:sz w:val="22"/>
          <w:szCs w:val="22"/>
        </w:rPr>
        <w:t>C</w:t>
      </w:r>
      <w:r w:rsidR="00447CC3" w:rsidRPr="005648AE">
        <w:rPr>
          <w:rFonts w:ascii="Arial" w:hAnsi="Arial" w:cs="Arial"/>
          <w:sz w:val="22"/>
          <w:szCs w:val="22"/>
        </w:rPr>
        <w:t>ases C and D</w:t>
      </w:r>
      <w:r w:rsidR="00047D45" w:rsidRPr="005648AE">
        <w:rPr>
          <w:rFonts w:ascii="Arial" w:hAnsi="Arial" w:cs="Arial"/>
          <w:sz w:val="22"/>
          <w:szCs w:val="22"/>
        </w:rPr>
        <w:t xml:space="preserve"> were characterised by lower levels of empathy.</w:t>
      </w:r>
      <w:r w:rsidR="00B27951" w:rsidRPr="005648AE">
        <w:rPr>
          <w:rFonts w:ascii="Arial" w:hAnsi="Arial" w:cs="Arial"/>
          <w:sz w:val="22"/>
          <w:szCs w:val="22"/>
        </w:rPr>
        <w:t xml:space="preserve"> For Case C, this could be illustrated through</w:t>
      </w:r>
      <w:r w:rsidR="00987C32" w:rsidRPr="005648AE">
        <w:rPr>
          <w:rFonts w:ascii="Arial" w:hAnsi="Arial" w:cs="Arial"/>
          <w:sz w:val="22"/>
          <w:szCs w:val="22"/>
        </w:rPr>
        <w:t xml:space="preserve"> </w:t>
      </w:r>
      <w:r w:rsidR="001D04DA">
        <w:rPr>
          <w:rFonts w:ascii="Arial" w:hAnsi="Arial" w:cs="Arial"/>
          <w:sz w:val="22"/>
          <w:szCs w:val="22"/>
        </w:rPr>
        <w:t xml:space="preserve">inadequate </w:t>
      </w:r>
      <w:r w:rsidR="00987C32" w:rsidRPr="005648AE">
        <w:rPr>
          <w:rFonts w:ascii="Arial" w:hAnsi="Arial" w:cs="Arial"/>
          <w:sz w:val="22"/>
          <w:szCs w:val="22"/>
        </w:rPr>
        <w:t xml:space="preserve">matching </w:t>
      </w:r>
      <w:r w:rsidR="001D04DA">
        <w:rPr>
          <w:rFonts w:ascii="Arial" w:hAnsi="Arial" w:cs="Arial"/>
          <w:sz w:val="22"/>
          <w:szCs w:val="22"/>
        </w:rPr>
        <w:t xml:space="preserve">of </w:t>
      </w:r>
      <w:r w:rsidR="00987C32" w:rsidRPr="005648AE">
        <w:rPr>
          <w:rFonts w:ascii="Arial" w:hAnsi="Arial" w:cs="Arial"/>
          <w:sz w:val="22"/>
          <w:szCs w:val="22"/>
        </w:rPr>
        <w:t xml:space="preserve">institutional goals (export and large company orientation) </w:t>
      </w:r>
      <w:r w:rsidR="00410879" w:rsidRPr="005648AE">
        <w:rPr>
          <w:rFonts w:ascii="Arial" w:hAnsi="Arial" w:cs="Arial"/>
          <w:sz w:val="22"/>
          <w:szCs w:val="22"/>
        </w:rPr>
        <w:t>to client needs and a generic model wh</w:t>
      </w:r>
      <w:r w:rsidR="004B2EC9" w:rsidRPr="005648AE">
        <w:rPr>
          <w:rFonts w:ascii="Arial" w:hAnsi="Arial" w:cs="Arial"/>
          <w:sz w:val="22"/>
          <w:szCs w:val="22"/>
        </w:rPr>
        <w:t xml:space="preserve">ich did not </w:t>
      </w:r>
      <w:r w:rsidR="001D04DA">
        <w:rPr>
          <w:rFonts w:ascii="Arial" w:hAnsi="Arial" w:cs="Arial"/>
          <w:sz w:val="22"/>
          <w:szCs w:val="22"/>
        </w:rPr>
        <w:t xml:space="preserve">cater for </w:t>
      </w:r>
      <w:r w:rsidR="00410879" w:rsidRPr="005648AE">
        <w:rPr>
          <w:rFonts w:ascii="Arial" w:hAnsi="Arial" w:cs="Arial"/>
          <w:sz w:val="22"/>
          <w:szCs w:val="22"/>
        </w:rPr>
        <w:t>emerging</w:t>
      </w:r>
      <w:r w:rsidR="004B2EC9" w:rsidRPr="005648AE">
        <w:rPr>
          <w:rFonts w:ascii="Arial" w:hAnsi="Arial" w:cs="Arial"/>
          <w:sz w:val="22"/>
          <w:szCs w:val="22"/>
        </w:rPr>
        <w:t xml:space="preserve">, specialist </w:t>
      </w:r>
      <w:r w:rsidR="00410879" w:rsidRPr="005648AE">
        <w:rPr>
          <w:rFonts w:ascii="Arial" w:hAnsi="Arial" w:cs="Arial"/>
          <w:sz w:val="22"/>
          <w:szCs w:val="22"/>
        </w:rPr>
        <w:t xml:space="preserve">forms of </w:t>
      </w:r>
      <w:r w:rsidR="00456190" w:rsidRPr="005648AE">
        <w:rPr>
          <w:rFonts w:ascii="Arial" w:hAnsi="Arial" w:cs="Arial"/>
          <w:sz w:val="22"/>
          <w:szCs w:val="22"/>
        </w:rPr>
        <w:t>artisan food production</w:t>
      </w:r>
      <w:r w:rsidR="004B2EC9" w:rsidRPr="005648AE">
        <w:rPr>
          <w:rFonts w:ascii="Arial" w:hAnsi="Arial" w:cs="Arial"/>
          <w:sz w:val="22"/>
          <w:szCs w:val="22"/>
        </w:rPr>
        <w:t xml:space="preserve">.  </w:t>
      </w:r>
      <w:r w:rsidR="00344168" w:rsidRPr="005648AE">
        <w:rPr>
          <w:rFonts w:ascii="Arial" w:hAnsi="Arial" w:cs="Arial"/>
          <w:sz w:val="22"/>
          <w:szCs w:val="22"/>
        </w:rPr>
        <w:t>Likewise,</w:t>
      </w:r>
      <w:r w:rsidR="00E555AF" w:rsidRPr="005648AE">
        <w:rPr>
          <w:rFonts w:ascii="Arial" w:hAnsi="Arial" w:cs="Arial"/>
          <w:sz w:val="22"/>
          <w:szCs w:val="22"/>
        </w:rPr>
        <w:t xml:space="preserve"> </w:t>
      </w:r>
      <w:r w:rsidR="008E0E0A" w:rsidRPr="005648AE">
        <w:rPr>
          <w:rFonts w:ascii="Arial" w:hAnsi="Arial" w:cs="Arial"/>
          <w:sz w:val="22"/>
          <w:szCs w:val="22"/>
        </w:rPr>
        <w:t>Case D</w:t>
      </w:r>
      <w:r w:rsidR="002712F1" w:rsidRPr="005648AE">
        <w:rPr>
          <w:rFonts w:ascii="Arial" w:hAnsi="Arial" w:cs="Arial"/>
          <w:sz w:val="22"/>
          <w:szCs w:val="22"/>
        </w:rPr>
        <w:t xml:space="preserve"> </w:t>
      </w:r>
      <w:r w:rsidR="00415343" w:rsidRPr="005648AE">
        <w:rPr>
          <w:rFonts w:ascii="Arial" w:hAnsi="Arial" w:cs="Arial"/>
          <w:sz w:val="22"/>
          <w:szCs w:val="22"/>
        </w:rPr>
        <w:t xml:space="preserve">was not considered to represent the needs of the </w:t>
      </w:r>
      <w:r w:rsidR="009D4284" w:rsidRPr="005648AE">
        <w:rPr>
          <w:rFonts w:ascii="Arial" w:hAnsi="Arial" w:cs="Arial"/>
          <w:sz w:val="22"/>
          <w:szCs w:val="22"/>
        </w:rPr>
        <w:t xml:space="preserve">smaller </w:t>
      </w:r>
      <w:r w:rsidR="00747352" w:rsidRPr="005648AE">
        <w:rPr>
          <w:rFonts w:ascii="Arial" w:hAnsi="Arial" w:cs="Arial"/>
          <w:sz w:val="22"/>
          <w:szCs w:val="22"/>
        </w:rPr>
        <w:t>food business, artisanal and specialist in nature</w:t>
      </w:r>
      <w:r w:rsidR="004E2D14" w:rsidRPr="005648AE">
        <w:rPr>
          <w:rFonts w:ascii="Arial" w:hAnsi="Arial" w:cs="Arial"/>
          <w:sz w:val="22"/>
          <w:szCs w:val="22"/>
        </w:rPr>
        <w:t>,</w:t>
      </w:r>
      <w:r w:rsidR="00344168" w:rsidRPr="005648AE">
        <w:rPr>
          <w:rFonts w:ascii="Arial" w:hAnsi="Arial" w:cs="Arial"/>
          <w:sz w:val="22"/>
          <w:szCs w:val="22"/>
        </w:rPr>
        <w:t xml:space="preserve"> and th</w:t>
      </w:r>
      <w:r w:rsidR="00BB17E3" w:rsidRPr="005648AE">
        <w:rPr>
          <w:rFonts w:ascii="Arial" w:hAnsi="Arial" w:cs="Arial"/>
          <w:sz w:val="22"/>
          <w:szCs w:val="22"/>
        </w:rPr>
        <w:t xml:space="preserve">is impacted upon </w:t>
      </w:r>
      <w:r w:rsidR="00462938" w:rsidRPr="005648AE">
        <w:rPr>
          <w:rFonts w:ascii="Arial" w:hAnsi="Arial" w:cs="Arial"/>
          <w:sz w:val="22"/>
          <w:szCs w:val="22"/>
        </w:rPr>
        <w:t>trust development</w:t>
      </w:r>
      <w:r w:rsidR="00BB17E3" w:rsidRPr="005648AE">
        <w:rPr>
          <w:rFonts w:ascii="Arial" w:hAnsi="Arial" w:cs="Arial"/>
          <w:sz w:val="22"/>
          <w:szCs w:val="22"/>
        </w:rPr>
        <w:t>.</w:t>
      </w:r>
      <w:r w:rsidR="008D73E9" w:rsidRPr="005648AE">
        <w:rPr>
          <w:rFonts w:ascii="Arial" w:hAnsi="Arial" w:cs="Arial"/>
          <w:sz w:val="22"/>
          <w:szCs w:val="22"/>
        </w:rPr>
        <w:t xml:space="preserve"> </w:t>
      </w:r>
      <w:r w:rsidR="00CA06FF">
        <w:rPr>
          <w:rFonts w:ascii="Arial" w:hAnsi="Arial" w:cs="Arial"/>
          <w:sz w:val="22"/>
          <w:szCs w:val="22"/>
        </w:rPr>
        <w:t xml:space="preserve"> A contribution from the findings is the </w:t>
      </w:r>
      <w:r w:rsidR="00CA06FF" w:rsidRPr="004058B9">
        <w:rPr>
          <w:rFonts w:ascii="Arial" w:hAnsi="Arial" w:cs="Arial"/>
          <w:sz w:val="22"/>
          <w:szCs w:val="22"/>
        </w:rPr>
        <w:t>evidenc</w:t>
      </w:r>
      <w:r w:rsidR="00CA06FF" w:rsidRPr="00C461F6">
        <w:rPr>
          <w:rFonts w:ascii="Arial" w:hAnsi="Arial" w:cs="Arial"/>
          <w:sz w:val="22"/>
          <w:szCs w:val="22"/>
        </w:rPr>
        <w:t>e to suggest that th</w:t>
      </w:r>
      <w:r w:rsidR="005868D1">
        <w:rPr>
          <w:rFonts w:ascii="Arial" w:hAnsi="Arial" w:cs="Arial"/>
          <w:sz w:val="22"/>
          <w:szCs w:val="22"/>
        </w:rPr>
        <w:t xml:space="preserve">e interpersonal nature of trust, and a high degree of empathy shown by the advisor, </w:t>
      </w:r>
      <w:r w:rsidR="00CA06FF" w:rsidRPr="00C461F6">
        <w:rPr>
          <w:rFonts w:ascii="Arial" w:hAnsi="Arial" w:cs="Arial"/>
          <w:sz w:val="22"/>
          <w:szCs w:val="22"/>
        </w:rPr>
        <w:t xml:space="preserve">can take </w:t>
      </w:r>
      <w:r w:rsidR="00CA06FF" w:rsidRPr="00EC0ABB">
        <w:rPr>
          <w:rFonts w:ascii="Arial" w:hAnsi="Arial" w:cs="Arial"/>
          <w:sz w:val="22"/>
          <w:szCs w:val="22"/>
        </w:rPr>
        <w:t>precedence o</w:t>
      </w:r>
      <w:r w:rsidR="00CA06FF" w:rsidRPr="00090C96">
        <w:rPr>
          <w:rFonts w:ascii="Arial" w:hAnsi="Arial" w:cs="Arial"/>
          <w:sz w:val="22"/>
          <w:szCs w:val="22"/>
        </w:rPr>
        <w:t>ver the institutional aspect</w:t>
      </w:r>
      <w:r w:rsidR="00CA06FF" w:rsidRPr="006A6068">
        <w:rPr>
          <w:rFonts w:ascii="Arial" w:hAnsi="Arial" w:cs="Arial"/>
          <w:sz w:val="22"/>
          <w:szCs w:val="22"/>
        </w:rPr>
        <w:t xml:space="preserve">. This </w:t>
      </w:r>
      <w:r w:rsidR="00CA06FF" w:rsidRPr="009F709B">
        <w:rPr>
          <w:rFonts w:ascii="Arial" w:hAnsi="Arial" w:cs="Arial"/>
          <w:sz w:val="22"/>
          <w:szCs w:val="22"/>
        </w:rPr>
        <w:t>can be seen in how tru</w:t>
      </w:r>
      <w:r w:rsidR="00127EA0">
        <w:rPr>
          <w:rFonts w:ascii="Arial" w:hAnsi="Arial" w:cs="Arial"/>
          <w:sz w:val="22"/>
          <w:szCs w:val="22"/>
        </w:rPr>
        <w:t xml:space="preserve">st emerges </w:t>
      </w:r>
      <w:r w:rsidR="00CA06FF" w:rsidRPr="009F709B">
        <w:rPr>
          <w:rFonts w:ascii="Arial" w:hAnsi="Arial" w:cs="Arial"/>
          <w:sz w:val="22"/>
          <w:szCs w:val="22"/>
        </w:rPr>
        <w:t>through the role of advisor as champion/animator (Case A and B) and the inte</w:t>
      </w:r>
      <w:r w:rsidR="00443499">
        <w:rPr>
          <w:rFonts w:ascii="Arial" w:hAnsi="Arial" w:cs="Arial"/>
          <w:sz w:val="22"/>
          <w:szCs w:val="22"/>
        </w:rPr>
        <w:t>rpersonal relations developed through</w:t>
      </w:r>
      <w:r w:rsidR="00CA06FF" w:rsidRPr="009F709B">
        <w:rPr>
          <w:rFonts w:ascii="Arial" w:hAnsi="Arial" w:cs="Arial"/>
          <w:sz w:val="22"/>
          <w:szCs w:val="22"/>
        </w:rPr>
        <w:t xml:space="preserve"> close </w:t>
      </w:r>
      <w:r w:rsidR="00CA06FF" w:rsidRPr="00ED4238">
        <w:rPr>
          <w:rFonts w:ascii="Arial" w:hAnsi="Arial" w:cs="Arial"/>
          <w:sz w:val="22"/>
          <w:szCs w:val="22"/>
        </w:rPr>
        <w:t xml:space="preserve">proximity between delivery agent and </w:t>
      </w:r>
      <w:r w:rsidR="00443499">
        <w:rPr>
          <w:rFonts w:ascii="Arial" w:hAnsi="Arial" w:cs="Arial"/>
          <w:sz w:val="22"/>
          <w:szCs w:val="22"/>
        </w:rPr>
        <w:t xml:space="preserve">client.  </w:t>
      </w:r>
      <w:r w:rsidR="00CA06FF">
        <w:rPr>
          <w:rFonts w:ascii="Arial" w:hAnsi="Arial" w:cs="Arial"/>
          <w:sz w:val="22"/>
          <w:szCs w:val="22"/>
        </w:rPr>
        <w:t xml:space="preserve">In the cases where trust is weak, greater levels of adviser </w:t>
      </w:r>
      <w:r w:rsidR="00CA06FF" w:rsidRPr="007418EF">
        <w:rPr>
          <w:rFonts w:ascii="Arial" w:hAnsi="Arial" w:cs="Arial"/>
          <w:sz w:val="22"/>
          <w:szCs w:val="22"/>
        </w:rPr>
        <w:t>empathy may have been deployed to overcome a mismatch between institutional level p</w:t>
      </w:r>
      <w:r w:rsidR="004C6329">
        <w:rPr>
          <w:rFonts w:ascii="Arial" w:hAnsi="Arial" w:cs="Arial"/>
          <w:sz w:val="22"/>
          <w:szCs w:val="22"/>
        </w:rPr>
        <w:t>rogramme goals and client needs.</w:t>
      </w:r>
    </w:p>
    <w:p w14:paraId="2E510341" w14:textId="77777777" w:rsidR="00A6100C" w:rsidRDefault="00A6100C" w:rsidP="009644FB">
      <w:pPr>
        <w:spacing w:line="480" w:lineRule="auto"/>
        <w:jc w:val="both"/>
        <w:rPr>
          <w:rFonts w:ascii="Arial" w:hAnsi="Arial" w:cs="Arial"/>
          <w:sz w:val="22"/>
          <w:szCs w:val="22"/>
        </w:rPr>
      </w:pPr>
    </w:p>
    <w:p w14:paraId="74F6A828" w14:textId="42D2E8F0" w:rsidR="007418EF" w:rsidRPr="009644FB" w:rsidRDefault="00831C21" w:rsidP="00F03301">
      <w:pPr>
        <w:spacing w:line="480" w:lineRule="auto"/>
        <w:ind w:firstLine="720"/>
        <w:jc w:val="both"/>
        <w:rPr>
          <w:rFonts w:ascii="Arial" w:hAnsi="Arial" w:cs="Arial"/>
          <w:sz w:val="22"/>
          <w:szCs w:val="22"/>
        </w:rPr>
      </w:pPr>
      <w:r w:rsidRPr="009644FB">
        <w:rPr>
          <w:rFonts w:ascii="Arial" w:hAnsi="Arial" w:cs="Arial"/>
          <w:sz w:val="22"/>
          <w:szCs w:val="22"/>
        </w:rPr>
        <w:t>This co</w:t>
      </w:r>
      <w:r w:rsidR="005868D1">
        <w:rPr>
          <w:rFonts w:ascii="Arial" w:hAnsi="Arial" w:cs="Arial"/>
          <w:sz w:val="22"/>
          <w:szCs w:val="22"/>
        </w:rPr>
        <w:t xml:space="preserve">nceptualisation of trustworthiness </w:t>
      </w:r>
      <w:r w:rsidRPr="009644FB">
        <w:rPr>
          <w:rFonts w:ascii="Arial" w:hAnsi="Arial" w:cs="Arial"/>
          <w:sz w:val="22"/>
          <w:szCs w:val="22"/>
        </w:rPr>
        <w:t>is subtly different to that proposed in earlier work, such as Mayer et al.'s (1995) categorisation of ability, benevolence</w:t>
      </w:r>
      <w:r w:rsidR="007418EF">
        <w:rPr>
          <w:rFonts w:ascii="Arial" w:hAnsi="Arial" w:cs="Arial"/>
          <w:sz w:val="22"/>
          <w:szCs w:val="22"/>
        </w:rPr>
        <w:t>, and integrity</w:t>
      </w:r>
      <w:r w:rsidRPr="009644FB">
        <w:rPr>
          <w:rFonts w:ascii="Arial" w:hAnsi="Arial" w:cs="Arial"/>
          <w:sz w:val="22"/>
          <w:szCs w:val="22"/>
        </w:rPr>
        <w:t>. In the current study, empathy captures aspects of both benevolence and integrity, representing not only the extent to which a trustor feels a trustee understands his/her needs, but also the extent to which a trustor views a trustee as someone who acts honou</w:t>
      </w:r>
      <w:r w:rsidR="00DB3811">
        <w:rPr>
          <w:rFonts w:ascii="Arial" w:hAnsi="Arial" w:cs="Arial"/>
          <w:sz w:val="22"/>
          <w:szCs w:val="22"/>
        </w:rPr>
        <w:t xml:space="preserve">rably and fairly.  A </w:t>
      </w:r>
      <w:r w:rsidRPr="009644FB">
        <w:rPr>
          <w:rFonts w:ascii="Arial" w:hAnsi="Arial" w:cs="Arial"/>
          <w:sz w:val="22"/>
          <w:szCs w:val="22"/>
        </w:rPr>
        <w:t>marked difference in the current study's conceptualisation of trustworthiness is local embeddedness - the belief of trustors that they can relate to a trustee, thereby conferring credibility and legitimacy on him/her</w:t>
      </w:r>
      <w:r w:rsidR="00F35A19" w:rsidRPr="00F35A19">
        <w:rPr>
          <w:rFonts w:ascii="Arial" w:hAnsi="Arial" w:cs="Arial"/>
          <w:sz w:val="22"/>
          <w:szCs w:val="22"/>
        </w:rPr>
        <w:t xml:space="preserve">. </w:t>
      </w:r>
      <w:r w:rsidR="00F35A19">
        <w:rPr>
          <w:rFonts w:ascii="Arial" w:hAnsi="Arial" w:cs="Arial"/>
          <w:sz w:val="22"/>
          <w:szCs w:val="22"/>
        </w:rPr>
        <w:t>While t</w:t>
      </w:r>
      <w:r w:rsidRPr="009644FB">
        <w:rPr>
          <w:rFonts w:ascii="Arial" w:hAnsi="Arial" w:cs="Arial"/>
          <w:sz w:val="22"/>
          <w:szCs w:val="22"/>
        </w:rPr>
        <w:t>his component does not feature in Mayer et al.'s (1995) categorisation</w:t>
      </w:r>
      <w:r w:rsidR="00F35A19">
        <w:rPr>
          <w:rFonts w:ascii="Arial" w:hAnsi="Arial" w:cs="Arial"/>
          <w:sz w:val="22"/>
          <w:szCs w:val="22"/>
        </w:rPr>
        <w:t>, t</w:t>
      </w:r>
      <w:r w:rsidR="00F35A19" w:rsidRPr="005648AE">
        <w:rPr>
          <w:rFonts w:ascii="Arial" w:hAnsi="Arial" w:cs="Arial"/>
          <w:sz w:val="22"/>
          <w:szCs w:val="22"/>
        </w:rPr>
        <w:t>he concept of embeddedness has been employed widely within rural research, given the values of community, and informal and friendship patterns in the rural setting (Jack and Anderson, 2002;</w:t>
      </w:r>
      <w:r w:rsidR="004F16E1">
        <w:rPr>
          <w:rFonts w:ascii="Arial" w:hAnsi="Arial" w:cs="Arial"/>
          <w:sz w:val="22"/>
          <w:szCs w:val="22"/>
        </w:rPr>
        <w:t xml:space="preserve"> Somerville and McElwee, 2011</w:t>
      </w:r>
      <w:r w:rsidR="00F35A19">
        <w:rPr>
          <w:rFonts w:ascii="Arial" w:hAnsi="Arial" w:cs="Arial"/>
          <w:sz w:val="22"/>
          <w:szCs w:val="22"/>
        </w:rPr>
        <w:t xml:space="preserve">; </w:t>
      </w:r>
      <w:r w:rsidR="00F35A19" w:rsidRPr="005648AE">
        <w:rPr>
          <w:rFonts w:ascii="Arial" w:hAnsi="Arial" w:cs="Arial"/>
          <w:sz w:val="22"/>
          <w:szCs w:val="22"/>
        </w:rPr>
        <w:t xml:space="preserve">Bosworth and Atterton, </w:t>
      </w:r>
      <w:r w:rsidR="00F35A19" w:rsidRPr="005648AE">
        <w:rPr>
          <w:rFonts w:ascii="Arial" w:hAnsi="Arial" w:cs="Arial"/>
          <w:sz w:val="22"/>
          <w:szCs w:val="22"/>
        </w:rPr>
        <w:lastRenderedPageBreak/>
        <w:t xml:space="preserve">2012; </w:t>
      </w:r>
      <w:proofErr w:type="spellStart"/>
      <w:r w:rsidR="00F35A19" w:rsidRPr="005648AE">
        <w:rPr>
          <w:rFonts w:ascii="Arial" w:hAnsi="Arial" w:cs="Arial"/>
          <w:sz w:val="22"/>
          <w:szCs w:val="22"/>
        </w:rPr>
        <w:t>Tregear</w:t>
      </w:r>
      <w:proofErr w:type="spellEnd"/>
      <w:r w:rsidR="00F35A19" w:rsidRPr="005648AE">
        <w:rPr>
          <w:rFonts w:ascii="Arial" w:hAnsi="Arial" w:cs="Arial"/>
          <w:sz w:val="22"/>
          <w:szCs w:val="22"/>
        </w:rPr>
        <w:t xml:space="preserve"> and Cooper, 2016).  </w:t>
      </w:r>
      <w:r w:rsidRPr="009644FB">
        <w:rPr>
          <w:rFonts w:ascii="Arial" w:hAnsi="Arial" w:cs="Arial"/>
          <w:sz w:val="22"/>
          <w:szCs w:val="22"/>
        </w:rPr>
        <w:t xml:space="preserve">Hence, the results here signal a need to revisit existing conceptualisations of trustworthiness, with a view to building in a local embeddedness dimension. </w:t>
      </w:r>
    </w:p>
    <w:p w14:paraId="359DF4AD" w14:textId="3CB7FAAD" w:rsidR="00A6100C" w:rsidRDefault="00A6100C" w:rsidP="009644FB">
      <w:pPr>
        <w:spacing w:line="480" w:lineRule="auto"/>
        <w:jc w:val="both"/>
        <w:rPr>
          <w:rFonts w:ascii="Arial" w:hAnsi="Arial" w:cs="Arial"/>
          <w:b/>
          <w:sz w:val="22"/>
          <w:szCs w:val="22"/>
        </w:rPr>
      </w:pPr>
    </w:p>
    <w:p w14:paraId="7BE0B292" w14:textId="24505DC8" w:rsidR="002F7C39" w:rsidRPr="005648AE" w:rsidRDefault="005868D1" w:rsidP="002F7C39">
      <w:pPr>
        <w:spacing w:line="480" w:lineRule="auto"/>
        <w:ind w:firstLine="720"/>
        <w:jc w:val="both"/>
        <w:rPr>
          <w:rFonts w:ascii="Arial" w:hAnsi="Arial" w:cs="Arial"/>
          <w:sz w:val="22"/>
          <w:szCs w:val="22"/>
        </w:rPr>
      </w:pPr>
      <w:r>
        <w:rPr>
          <w:rFonts w:ascii="Arial" w:hAnsi="Arial" w:cs="Arial"/>
          <w:sz w:val="22"/>
          <w:szCs w:val="22"/>
        </w:rPr>
        <w:t>Our findings reveal that the</w:t>
      </w:r>
      <w:r w:rsidR="00F05A70" w:rsidRPr="005868D1">
        <w:rPr>
          <w:rFonts w:ascii="Arial" w:hAnsi="Arial" w:cs="Arial"/>
          <w:sz w:val="22"/>
          <w:szCs w:val="22"/>
        </w:rPr>
        <w:t xml:space="preserve"> main componen</w:t>
      </w:r>
      <w:r w:rsidR="00F05A70" w:rsidRPr="005648AE">
        <w:rPr>
          <w:rFonts w:ascii="Arial" w:hAnsi="Arial" w:cs="Arial"/>
          <w:sz w:val="22"/>
          <w:szCs w:val="22"/>
        </w:rPr>
        <w:t>ts of trustworthiness are built on a number of elements that foster trust relations and these go some way to understanding the difference in trust relations across the various support programmes.  These elements include</w:t>
      </w:r>
      <w:r w:rsidR="001D04DA">
        <w:rPr>
          <w:rFonts w:ascii="Arial" w:hAnsi="Arial" w:cs="Arial"/>
          <w:sz w:val="22"/>
          <w:szCs w:val="22"/>
        </w:rPr>
        <w:t xml:space="preserve"> </w:t>
      </w:r>
      <w:r w:rsidR="00DD333A">
        <w:rPr>
          <w:rFonts w:ascii="Arial" w:hAnsi="Arial" w:cs="Arial"/>
          <w:sz w:val="22"/>
          <w:szCs w:val="22"/>
        </w:rPr>
        <w:t>consistency</w:t>
      </w:r>
      <w:r w:rsidR="00F05A70" w:rsidRPr="005648AE">
        <w:rPr>
          <w:rFonts w:ascii="Arial" w:hAnsi="Arial" w:cs="Arial"/>
          <w:sz w:val="22"/>
          <w:szCs w:val="22"/>
        </w:rPr>
        <w:t>, communication an</w:t>
      </w:r>
      <w:r w:rsidR="00831C21" w:rsidRPr="009644FB">
        <w:rPr>
          <w:rFonts w:ascii="Arial" w:hAnsi="Arial" w:cs="Arial"/>
          <w:color w:val="000000" w:themeColor="text1"/>
          <w:sz w:val="22"/>
          <w:szCs w:val="22"/>
        </w:rPr>
        <w:t xml:space="preserve">d integrity. </w:t>
      </w:r>
      <w:r w:rsidR="00CA06FF">
        <w:rPr>
          <w:rFonts w:ascii="Arial" w:hAnsi="Arial" w:cs="Arial"/>
          <w:color w:val="000000" w:themeColor="text1"/>
          <w:sz w:val="22"/>
          <w:szCs w:val="22"/>
        </w:rPr>
        <w:t>The findings reveal insights into how these</w:t>
      </w:r>
      <w:r w:rsidR="00F05A70" w:rsidRPr="005648AE">
        <w:rPr>
          <w:rFonts w:ascii="Arial" w:hAnsi="Arial" w:cs="Arial"/>
          <w:sz w:val="22"/>
          <w:szCs w:val="22"/>
        </w:rPr>
        <w:t xml:space="preserve"> </w:t>
      </w:r>
      <w:r w:rsidR="00CA06FF" w:rsidRPr="005648AE">
        <w:rPr>
          <w:rFonts w:ascii="Arial" w:hAnsi="Arial" w:cs="Arial"/>
          <w:sz w:val="22"/>
          <w:szCs w:val="22"/>
        </w:rPr>
        <w:t>play out across various forms of business support</w:t>
      </w:r>
      <w:r w:rsidR="00CA06FF">
        <w:rPr>
          <w:rFonts w:ascii="Arial" w:hAnsi="Arial" w:cs="Arial"/>
          <w:sz w:val="22"/>
          <w:szCs w:val="22"/>
        </w:rPr>
        <w:t>,</w:t>
      </w:r>
      <w:r w:rsidR="00CA06FF" w:rsidRPr="005648AE">
        <w:rPr>
          <w:rFonts w:ascii="Arial" w:hAnsi="Arial" w:cs="Arial"/>
          <w:sz w:val="22"/>
          <w:szCs w:val="22"/>
        </w:rPr>
        <w:t xml:space="preserve"> and account for differences in trust relations across support programmes.  </w:t>
      </w:r>
      <w:r w:rsidR="00E52DB8" w:rsidRPr="005648AE">
        <w:rPr>
          <w:rFonts w:ascii="Arial" w:hAnsi="Arial" w:cs="Arial"/>
          <w:sz w:val="22"/>
          <w:szCs w:val="22"/>
        </w:rPr>
        <w:t xml:space="preserve">In Cases A and B, where trust relations were good, consistency, longevity, and integrity were evident.  </w:t>
      </w:r>
      <w:r w:rsidR="00F05A70" w:rsidRPr="005648AE">
        <w:rPr>
          <w:rFonts w:ascii="Arial" w:hAnsi="Arial" w:cs="Arial"/>
          <w:sz w:val="22"/>
          <w:szCs w:val="22"/>
        </w:rPr>
        <w:t xml:space="preserve">This indicates the power of affective and relational aspects of trust in explaining differences (Rousseau et al., 1998). </w:t>
      </w:r>
      <w:r w:rsidR="00BA4E23" w:rsidRPr="005648AE">
        <w:rPr>
          <w:rFonts w:ascii="Arial" w:hAnsi="Arial" w:cs="Arial"/>
          <w:sz w:val="22"/>
          <w:szCs w:val="22"/>
        </w:rPr>
        <w:t xml:space="preserve">More sporadic contact in Cases C and D has had a detrimental impact on communication between the parties and, in turn, the formation of trustful relations (Fisher, 2013). </w:t>
      </w:r>
      <w:r w:rsidR="00F05A70" w:rsidRPr="005648AE">
        <w:rPr>
          <w:rFonts w:ascii="Arial" w:hAnsi="Arial" w:cs="Arial"/>
          <w:sz w:val="22"/>
          <w:szCs w:val="22"/>
        </w:rPr>
        <w:t xml:space="preserve"> </w:t>
      </w:r>
      <w:r w:rsidR="008C3642" w:rsidRPr="005648AE">
        <w:rPr>
          <w:rFonts w:ascii="Arial" w:hAnsi="Arial" w:cs="Arial"/>
          <w:sz w:val="22"/>
          <w:szCs w:val="22"/>
        </w:rPr>
        <w:t xml:space="preserve">For Case C </w:t>
      </w:r>
      <w:r w:rsidR="005B626D" w:rsidRPr="005648AE">
        <w:rPr>
          <w:rFonts w:ascii="Arial" w:hAnsi="Arial" w:cs="Arial"/>
          <w:sz w:val="22"/>
          <w:szCs w:val="22"/>
        </w:rPr>
        <w:t>a failure to effectively communicate offerings le</w:t>
      </w:r>
      <w:r w:rsidR="008C3642" w:rsidRPr="005648AE">
        <w:rPr>
          <w:rFonts w:ascii="Arial" w:hAnsi="Arial" w:cs="Arial"/>
          <w:sz w:val="22"/>
          <w:szCs w:val="22"/>
        </w:rPr>
        <w:t>d</w:t>
      </w:r>
      <w:r w:rsidR="005B626D" w:rsidRPr="005648AE">
        <w:rPr>
          <w:rFonts w:ascii="Arial" w:hAnsi="Arial" w:cs="Arial"/>
          <w:sz w:val="22"/>
          <w:szCs w:val="22"/>
        </w:rPr>
        <w:t xml:space="preserve"> to a lack of understanding of the support provision offered by the agency (Loader, 2018</w:t>
      </w:r>
      <w:r w:rsidR="000C694C" w:rsidRPr="005648AE">
        <w:rPr>
          <w:rFonts w:ascii="Arial" w:hAnsi="Arial" w:cs="Arial"/>
          <w:sz w:val="22"/>
          <w:szCs w:val="22"/>
        </w:rPr>
        <w:t>)</w:t>
      </w:r>
      <w:r w:rsidR="00AC1A85" w:rsidRPr="005648AE">
        <w:rPr>
          <w:rFonts w:ascii="Arial" w:hAnsi="Arial" w:cs="Arial"/>
          <w:sz w:val="22"/>
          <w:szCs w:val="22"/>
        </w:rPr>
        <w:t xml:space="preserve">.  </w:t>
      </w:r>
      <w:r w:rsidR="00F11FAF" w:rsidRPr="005648AE">
        <w:rPr>
          <w:rFonts w:ascii="Arial" w:hAnsi="Arial" w:cs="Arial"/>
          <w:sz w:val="22"/>
          <w:szCs w:val="22"/>
        </w:rPr>
        <w:t xml:space="preserve">The case of the food association (Case D) illustrates the difficulties that can arise when clients are unclear as to the trade association’s </w:t>
      </w:r>
      <w:r w:rsidR="00F11FAF" w:rsidRPr="00A70FED">
        <w:rPr>
          <w:rFonts w:ascii="Arial" w:hAnsi="Arial" w:cs="Arial"/>
          <w:sz w:val="22"/>
          <w:szCs w:val="22"/>
        </w:rPr>
        <w:t xml:space="preserve">raison </w:t>
      </w:r>
      <w:r w:rsidR="00A70FED" w:rsidRPr="00A70FED">
        <w:rPr>
          <w:rFonts w:ascii="Arial" w:hAnsi="Arial" w:cs="Arial"/>
          <w:color w:val="222222"/>
          <w:sz w:val="22"/>
          <w:szCs w:val="22"/>
          <w:shd w:val="clear" w:color="auto" w:fill="FFFFFF"/>
        </w:rPr>
        <w:t>d'être</w:t>
      </w:r>
      <w:r w:rsidR="00F11FAF" w:rsidRPr="00A70FED">
        <w:rPr>
          <w:rFonts w:ascii="Arial" w:hAnsi="Arial" w:cs="Arial"/>
          <w:sz w:val="22"/>
          <w:szCs w:val="22"/>
        </w:rPr>
        <w:t xml:space="preserve"> and</w:t>
      </w:r>
      <w:r w:rsidR="00F11FAF" w:rsidRPr="005648AE">
        <w:rPr>
          <w:rFonts w:ascii="Arial" w:hAnsi="Arial" w:cs="Arial"/>
          <w:sz w:val="22"/>
          <w:szCs w:val="22"/>
        </w:rPr>
        <w:t xml:space="preserve"> the scope of its activities (Newb</w:t>
      </w:r>
      <w:r w:rsidR="00A70FED">
        <w:rPr>
          <w:rFonts w:ascii="Arial" w:hAnsi="Arial" w:cs="Arial"/>
          <w:sz w:val="22"/>
          <w:szCs w:val="22"/>
        </w:rPr>
        <w:t>e</w:t>
      </w:r>
      <w:r w:rsidR="00F11FAF" w:rsidRPr="005648AE">
        <w:rPr>
          <w:rFonts w:ascii="Arial" w:hAnsi="Arial" w:cs="Arial"/>
          <w:sz w:val="22"/>
          <w:szCs w:val="22"/>
        </w:rPr>
        <w:t>ry et al., 2016).</w:t>
      </w:r>
      <w:r w:rsidR="00297055" w:rsidRPr="005648AE">
        <w:rPr>
          <w:rFonts w:ascii="Arial" w:hAnsi="Arial" w:cs="Arial"/>
          <w:sz w:val="22"/>
          <w:szCs w:val="22"/>
        </w:rPr>
        <w:t xml:space="preserve">  </w:t>
      </w:r>
      <w:r w:rsidR="00F11FAF" w:rsidRPr="005648AE">
        <w:rPr>
          <w:rFonts w:ascii="Arial" w:hAnsi="Arial" w:cs="Arial"/>
          <w:sz w:val="22"/>
          <w:szCs w:val="22"/>
        </w:rPr>
        <w:t>Moreover, t</w:t>
      </w:r>
      <w:r w:rsidR="00F05A70" w:rsidRPr="005648AE">
        <w:rPr>
          <w:rFonts w:ascii="Arial" w:hAnsi="Arial" w:cs="Arial"/>
          <w:sz w:val="22"/>
          <w:szCs w:val="22"/>
        </w:rPr>
        <w:t xml:space="preserve">here were consistency and integrity issues associated with </w:t>
      </w:r>
      <w:r w:rsidR="00BA4E23" w:rsidRPr="005648AE">
        <w:rPr>
          <w:rFonts w:ascii="Arial" w:hAnsi="Arial" w:cs="Arial"/>
          <w:sz w:val="22"/>
          <w:szCs w:val="22"/>
        </w:rPr>
        <w:t>Case C</w:t>
      </w:r>
      <w:r w:rsidR="005B626D" w:rsidRPr="005648AE">
        <w:rPr>
          <w:rFonts w:ascii="Arial" w:hAnsi="Arial" w:cs="Arial"/>
          <w:sz w:val="22"/>
          <w:szCs w:val="22"/>
        </w:rPr>
        <w:t xml:space="preserve">.  </w:t>
      </w:r>
      <w:r w:rsidR="00A70FED">
        <w:rPr>
          <w:rFonts w:ascii="Arial" w:hAnsi="Arial" w:cs="Arial"/>
          <w:sz w:val="22"/>
          <w:szCs w:val="22"/>
        </w:rPr>
        <w:t>In t</w:t>
      </w:r>
      <w:r w:rsidR="00F05A70" w:rsidRPr="005648AE">
        <w:rPr>
          <w:rFonts w:ascii="Arial" w:hAnsi="Arial" w:cs="Arial"/>
          <w:sz w:val="22"/>
          <w:szCs w:val="22"/>
        </w:rPr>
        <w:t>h</w:t>
      </w:r>
      <w:r w:rsidR="00A70FED">
        <w:rPr>
          <w:rFonts w:ascii="Arial" w:hAnsi="Arial" w:cs="Arial"/>
          <w:sz w:val="22"/>
          <w:szCs w:val="22"/>
        </w:rPr>
        <w:t xml:space="preserve">is </w:t>
      </w:r>
      <w:r w:rsidR="00F05A70" w:rsidRPr="005648AE">
        <w:rPr>
          <w:rFonts w:ascii="Arial" w:hAnsi="Arial" w:cs="Arial"/>
          <w:sz w:val="22"/>
          <w:szCs w:val="22"/>
        </w:rPr>
        <w:t xml:space="preserve">economic development </w:t>
      </w:r>
      <w:proofErr w:type="gramStart"/>
      <w:r w:rsidR="00F05A70" w:rsidRPr="005648AE">
        <w:rPr>
          <w:rFonts w:ascii="Arial" w:hAnsi="Arial" w:cs="Arial"/>
          <w:sz w:val="22"/>
          <w:szCs w:val="22"/>
        </w:rPr>
        <w:t>agency</w:t>
      </w:r>
      <w:proofErr w:type="gramEnd"/>
      <w:r w:rsidR="00A70FED">
        <w:rPr>
          <w:rFonts w:ascii="Arial" w:hAnsi="Arial" w:cs="Arial"/>
          <w:sz w:val="22"/>
          <w:szCs w:val="22"/>
        </w:rPr>
        <w:t xml:space="preserve"> </w:t>
      </w:r>
      <w:r w:rsidR="00F05A70" w:rsidRPr="005648AE">
        <w:rPr>
          <w:rFonts w:ascii="Arial" w:hAnsi="Arial" w:cs="Arial"/>
          <w:sz w:val="22"/>
          <w:szCs w:val="22"/>
        </w:rPr>
        <w:t>a regular change of advis</w:t>
      </w:r>
      <w:r w:rsidR="009F3357">
        <w:rPr>
          <w:rFonts w:ascii="Arial" w:hAnsi="Arial" w:cs="Arial"/>
          <w:sz w:val="22"/>
          <w:szCs w:val="22"/>
        </w:rPr>
        <w:t>o</w:t>
      </w:r>
      <w:r w:rsidR="00F05A70" w:rsidRPr="005648AE">
        <w:rPr>
          <w:rFonts w:ascii="Arial" w:hAnsi="Arial" w:cs="Arial"/>
          <w:sz w:val="22"/>
          <w:szCs w:val="22"/>
        </w:rPr>
        <w:t>rs restricted relationship building with clients</w:t>
      </w:r>
      <w:r w:rsidR="00EB64FB">
        <w:rPr>
          <w:rFonts w:ascii="Arial" w:hAnsi="Arial" w:cs="Arial"/>
          <w:sz w:val="22"/>
          <w:szCs w:val="22"/>
        </w:rPr>
        <w:t xml:space="preserve"> and agents were not viewed to be working in the best interests of the client</w:t>
      </w:r>
      <w:r w:rsidR="00C7638D">
        <w:rPr>
          <w:rFonts w:ascii="Arial" w:hAnsi="Arial" w:cs="Arial"/>
          <w:sz w:val="22"/>
          <w:szCs w:val="22"/>
        </w:rPr>
        <w:t xml:space="preserve"> (or lacking integrity)</w:t>
      </w:r>
      <w:r w:rsidR="00EB64FB">
        <w:rPr>
          <w:rFonts w:ascii="Arial" w:hAnsi="Arial" w:cs="Arial"/>
          <w:sz w:val="22"/>
          <w:szCs w:val="22"/>
        </w:rPr>
        <w:t xml:space="preserve">.  </w:t>
      </w:r>
      <w:r w:rsidR="00F05A70" w:rsidRPr="005648AE">
        <w:rPr>
          <w:rFonts w:ascii="Arial" w:hAnsi="Arial" w:cs="Arial"/>
          <w:sz w:val="22"/>
          <w:szCs w:val="22"/>
        </w:rPr>
        <w:t>This led to some mistrust, where clients sought to main</w:t>
      </w:r>
      <w:r w:rsidR="005F0B0D">
        <w:rPr>
          <w:rFonts w:ascii="Arial" w:hAnsi="Arial" w:cs="Arial"/>
          <w:sz w:val="22"/>
          <w:szCs w:val="22"/>
        </w:rPr>
        <w:t>tain</w:t>
      </w:r>
      <w:r w:rsidR="00F05A70" w:rsidRPr="005648AE">
        <w:rPr>
          <w:rFonts w:ascii="Arial" w:hAnsi="Arial" w:cs="Arial"/>
          <w:sz w:val="22"/>
          <w:szCs w:val="22"/>
        </w:rPr>
        <w:t xml:space="preserve"> control over the focus and direction of the business.  </w:t>
      </w:r>
    </w:p>
    <w:p w14:paraId="4261D348" w14:textId="77777777" w:rsidR="00A6100C" w:rsidRDefault="00A6100C" w:rsidP="009644FB">
      <w:pPr>
        <w:spacing w:line="480" w:lineRule="auto"/>
        <w:ind w:firstLine="720"/>
        <w:jc w:val="both"/>
        <w:rPr>
          <w:rFonts w:ascii="Arial" w:hAnsi="Arial" w:cs="Arial"/>
          <w:sz w:val="22"/>
          <w:szCs w:val="22"/>
        </w:rPr>
      </w:pPr>
    </w:p>
    <w:p w14:paraId="3BF52EC3" w14:textId="29B3312D" w:rsidR="00A6100C" w:rsidRDefault="0033525D" w:rsidP="009644FB">
      <w:pPr>
        <w:spacing w:line="480" w:lineRule="auto"/>
        <w:ind w:firstLine="720"/>
        <w:jc w:val="both"/>
      </w:pPr>
      <w:r>
        <w:rPr>
          <w:rFonts w:ascii="Arial" w:hAnsi="Arial" w:cs="Arial"/>
          <w:sz w:val="22"/>
          <w:szCs w:val="22"/>
        </w:rPr>
        <w:t xml:space="preserve">The findings also demonstrate </w:t>
      </w:r>
      <w:r w:rsidR="00CA06FF" w:rsidRPr="005648AE">
        <w:rPr>
          <w:rFonts w:ascii="Arial" w:hAnsi="Arial" w:cs="Arial"/>
          <w:sz w:val="22"/>
          <w:szCs w:val="22"/>
        </w:rPr>
        <w:t xml:space="preserve">how wider sectoral-cultural issues can be used by business support actors to explain the deficiencies in programmes wherein there is a narrative of a wider culture of mistrust tending to pervade the sector.  </w:t>
      </w:r>
      <w:r w:rsidR="009F51ED" w:rsidRPr="005648AE">
        <w:rPr>
          <w:rFonts w:ascii="Arial" w:hAnsi="Arial" w:cs="Arial"/>
          <w:sz w:val="22"/>
          <w:szCs w:val="22"/>
        </w:rPr>
        <w:t xml:space="preserve">This transpired in Case C, where the difficulties experienced in recruiting participants to support programmes were </w:t>
      </w:r>
      <w:r w:rsidR="009F51ED" w:rsidRPr="005648AE">
        <w:rPr>
          <w:rFonts w:ascii="Arial" w:hAnsi="Arial" w:cs="Arial"/>
          <w:sz w:val="22"/>
          <w:szCs w:val="22"/>
        </w:rPr>
        <w:lastRenderedPageBreak/>
        <w:t>attributed to systemic mistrust.  However, the experiences in Cases A and B would contradict this nar</w:t>
      </w:r>
      <w:r w:rsidR="008E57D5">
        <w:rPr>
          <w:rFonts w:ascii="Arial" w:hAnsi="Arial" w:cs="Arial"/>
          <w:sz w:val="22"/>
          <w:szCs w:val="22"/>
        </w:rPr>
        <w:t xml:space="preserve">rative </w:t>
      </w:r>
      <w:r w:rsidR="009F51ED" w:rsidRPr="005648AE">
        <w:rPr>
          <w:rFonts w:ascii="Arial" w:hAnsi="Arial" w:cs="Arial"/>
          <w:sz w:val="22"/>
          <w:szCs w:val="22"/>
        </w:rPr>
        <w:t>and suggest that distrust may be endogenous rather than exogenous or cultural in nature (Sutherland et al., 2013) and not reflective of a general, sectoral distrust of institutional sources as suggested in the literature (Fisher, 2013) or the impact of the macro, str</w:t>
      </w:r>
      <w:r w:rsidR="008E57D5">
        <w:rPr>
          <w:rFonts w:ascii="Arial" w:hAnsi="Arial" w:cs="Arial"/>
          <w:sz w:val="22"/>
          <w:szCs w:val="22"/>
        </w:rPr>
        <w:t xml:space="preserve">uctural context (Murphy, 2006) </w:t>
      </w:r>
      <w:r w:rsidR="009F51ED" w:rsidRPr="005648AE">
        <w:rPr>
          <w:rFonts w:ascii="Arial" w:hAnsi="Arial" w:cs="Arial"/>
          <w:sz w:val="22"/>
          <w:szCs w:val="22"/>
        </w:rPr>
        <w:t xml:space="preserve">in restricting collaboration. </w:t>
      </w:r>
      <w:r w:rsidR="008E57D5">
        <w:rPr>
          <w:rFonts w:ascii="Arial" w:hAnsi="Arial" w:cs="Arial"/>
          <w:sz w:val="22"/>
          <w:szCs w:val="22"/>
        </w:rPr>
        <w:t xml:space="preserve"> </w:t>
      </w:r>
      <w:r w:rsidR="009F51ED" w:rsidRPr="005648AE">
        <w:rPr>
          <w:rFonts w:ascii="Arial" w:hAnsi="Arial" w:cs="Arial"/>
          <w:sz w:val="22"/>
          <w:szCs w:val="22"/>
        </w:rPr>
        <w:t>This would imply that it is possible, through appropriate actions, such as improving the expertise of advis</w:t>
      </w:r>
      <w:r w:rsidR="009F3357">
        <w:rPr>
          <w:rFonts w:ascii="Arial" w:hAnsi="Arial" w:cs="Arial"/>
          <w:sz w:val="22"/>
          <w:szCs w:val="22"/>
        </w:rPr>
        <w:t>o</w:t>
      </w:r>
      <w:r w:rsidR="009F51ED" w:rsidRPr="005648AE">
        <w:rPr>
          <w:rFonts w:ascii="Arial" w:hAnsi="Arial" w:cs="Arial"/>
          <w:sz w:val="22"/>
          <w:szCs w:val="22"/>
        </w:rPr>
        <w:t xml:space="preserve">rs and by taking a benevolent approach, to regain trust in institutional performance. If facilitation is empathetic and content is well tailored, there is evidence that cultural barriers can be overcome. </w:t>
      </w:r>
      <w:bookmarkStart w:id="5" w:name="_Hlk503445552"/>
      <w:r w:rsidR="00724C06" w:rsidRPr="005648AE">
        <w:rPr>
          <w:rFonts w:ascii="Arial" w:hAnsi="Arial" w:cs="Arial"/>
          <w:sz w:val="22"/>
          <w:szCs w:val="22"/>
        </w:rPr>
        <w:t xml:space="preserve"> </w:t>
      </w:r>
      <w:bookmarkEnd w:id="5"/>
    </w:p>
    <w:p w14:paraId="2130A5C6" w14:textId="53926221" w:rsidR="003E361A" w:rsidRDefault="003E361A" w:rsidP="005648AE">
      <w:pPr>
        <w:spacing w:line="480" w:lineRule="auto"/>
        <w:jc w:val="both"/>
        <w:rPr>
          <w:rFonts w:ascii="Arial" w:hAnsi="Arial" w:cs="Arial"/>
          <w:sz w:val="22"/>
          <w:szCs w:val="22"/>
        </w:rPr>
      </w:pPr>
    </w:p>
    <w:p w14:paraId="6254537A" w14:textId="0BF21DC8" w:rsidR="00B50F6B" w:rsidRPr="00C604A2" w:rsidRDefault="00624CC8" w:rsidP="00B50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Arial" w:hAnsi="Arial" w:cs="Arial"/>
          <w:sz w:val="22"/>
          <w:szCs w:val="22"/>
        </w:rPr>
      </w:pPr>
      <w:r>
        <w:rPr>
          <w:rFonts w:ascii="Arial" w:hAnsi="Arial" w:cs="Arial"/>
          <w:b/>
          <w:sz w:val="22"/>
          <w:szCs w:val="22"/>
        </w:rPr>
        <w:t>7</w:t>
      </w:r>
      <w:r w:rsidR="00B50F6B" w:rsidRPr="00C604A2">
        <w:rPr>
          <w:rFonts w:ascii="Arial" w:hAnsi="Arial" w:cs="Arial"/>
          <w:b/>
          <w:sz w:val="22"/>
          <w:szCs w:val="22"/>
        </w:rPr>
        <w:t>. Conclusions</w:t>
      </w:r>
    </w:p>
    <w:p w14:paraId="58135226" w14:textId="77777777" w:rsidR="00CE7D73" w:rsidRPr="00C604A2" w:rsidRDefault="00CE7D73" w:rsidP="00CE7D73">
      <w:pPr>
        <w:pStyle w:val="xmsonormal"/>
        <w:spacing w:before="0" w:beforeAutospacing="0" w:after="0" w:afterAutospacing="0" w:line="480" w:lineRule="auto"/>
        <w:ind w:firstLine="720"/>
        <w:jc w:val="both"/>
        <w:rPr>
          <w:rFonts w:ascii="Arial" w:hAnsi="Arial" w:cs="Arial"/>
          <w:sz w:val="22"/>
          <w:szCs w:val="22"/>
        </w:rPr>
      </w:pPr>
    </w:p>
    <w:p w14:paraId="644649CE" w14:textId="5CCDCB46" w:rsidR="00FB3DDB" w:rsidRPr="009644FB" w:rsidRDefault="00CE7D73" w:rsidP="004075A0">
      <w:pPr>
        <w:spacing w:line="480" w:lineRule="auto"/>
        <w:ind w:firstLine="720"/>
        <w:jc w:val="both"/>
      </w:pPr>
      <w:r w:rsidRPr="00594820">
        <w:rPr>
          <w:rFonts w:ascii="Arial" w:hAnsi="Arial" w:cs="Arial"/>
          <w:sz w:val="22"/>
          <w:szCs w:val="22"/>
        </w:rPr>
        <w:t>The paper will conclude with some final thoughts on the components that lead to trustworthiness in rural busi</w:t>
      </w:r>
      <w:r w:rsidR="00142096">
        <w:rPr>
          <w:rFonts w:ascii="Arial" w:hAnsi="Arial" w:cs="Arial"/>
          <w:sz w:val="22"/>
          <w:szCs w:val="22"/>
        </w:rPr>
        <w:t>n</w:t>
      </w:r>
      <w:r w:rsidRPr="00594820">
        <w:rPr>
          <w:rFonts w:ascii="Arial" w:hAnsi="Arial" w:cs="Arial"/>
          <w:sz w:val="22"/>
          <w:szCs w:val="22"/>
        </w:rPr>
        <w:t>ess network-client relationships</w:t>
      </w:r>
      <w:r w:rsidR="007A495F">
        <w:rPr>
          <w:rFonts w:ascii="Arial" w:hAnsi="Arial" w:cs="Arial"/>
          <w:sz w:val="22"/>
          <w:szCs w:val="22"/>
        </w:rPr>
        <w:t xml:space="preserve"> and </w:t>
      </w:r>
      <w:r w:rsidRPr="00594820">
        <w:rPr>
          <w:rFonts w:ascii="Arial" w:hAnsi="Arial" w:cs="Arial"/>
          <w:sz w:val="22"/>
          <w:szCs w:val="22"/>
        </w:rPr>
        <w:t>the problematic issues leading to loss of trust</w:t>
      </w:r>
      <w:r w:rsidR="007A495F">
        <w:rPr>
          <w:rFonts w:ascii="Arial" w:hAnsi="Arial" w:cs="Arial"/>
          <w:sz w:val="22"/>
          <w:szCs w:val="22"/>
        </w:rPr>
        <w:t>.  T</w:t>
      </w:r>
      <w:r w:rsidRPr="00594820">
        <w:rPr>
          <w:rFonts w:ascii="Arial" w:hAnsi="Arial" w:cs="Arial"/>
          <w:sz w:val="22"/>
          <w:szCs w:val="22"/>
        </w:rPr>
        <w:t xml:space="preserve">he implications for management of </w:t>
      </w:r>
      <w:r w:rsidR="004075A0">
        <w:rPr>
          <w:rFonts w:ascii="Arial" w:hAnsi="Arial" w:cs="Arial"/>
          <w:sz w:val="22"/>
          <w:szCs w:val="22"/>
        </w:rPr>
        <w:t xml:space="preserve">rural </w:t>
      </w:r>
      <w:r w:rsidRPr="00594820">
        <w:rPr>
          <w:rFonts w:ascii="Arial" w:hAnsi="Arial" w:cs="Arial"/>
          <w:sz w:val="22"/>
          <w:szCs w:val="22"/>
        </w:rPr>
        <w:t xml:space="preserve">support programmes and future research are considered.  </w:t>
      </w:r>
      <w:r w:rsidR="004075A0">
        <w:rPr>
          <w:rFonts w:ascii="Arial" w:hAnsi="Arial" w:cs="Arial"/>
          <w:sz w:val="22"/>
          <w:szCs w:val="22"/>
        </w:rPr>
        <w:t>In response to a lack of conceptualisations of trust and its moderating influences in the rural advisory literature, t</w:t>
      </w:r>
      <w:r w:rsidR="00831C21" w:rsidRPr="009644FB">
        <w:rPr>
          <w:rFonts w:ascii="Arial" w:hAnsi="Arial" w:cs="Arial"/>
          <w:sz w:val="22"/>
          <w:szCs w:val="22"/>
        </w:rPr>
        <w:t xml:space="preserve">he </w:t>
      </w:r>
      <w:r w:rsidR="00775F15">
        <w:rPr>
          <w:rFonts w:ascii="Arial" w:hAnsi="Arial" w:cs="Arial"/>
          <w:sz w:val="22"/>
          <w:szCs w:val="22"/>
        </w:rPr>
        <w:t xml:space="preserve">study sought to </w:t>
      </w:r>
      <w:r w:rsidR="00831C21" w:rsidRPr="009644FB">
        <w:rPr>
          <w:rFonts w:ascii="Arial" w:hAnsi="Arial" w:cs="Arial"/>
          <w:sz w:val="22"/>
          <w:szCs w:val="22"/>
        </w:rPr>
        <w:t xml:space="preserve">provide insights into the role of business support agencies </w:t>
      </w:r>
      <w:r w:rsidR="00597B93">
        <w:rPr>
          <w:rFonts w:ascii="Arial" w:hAnsi="Arial" w:cs="Arial"/>
          <w:sz w:val="22"/>
          <w:szCs w:val="22"/>
        </w:rPr>
        <w:t xml:space="preserve">and their advisors </w:t>
      </w:r>
      <w:r w:rsidR="00831C21" w:rsidRPr="009644FB">
        <w:rPr>
          <w:rFonts w:ascii="Arial" w:hAnsi="Arial" w:cs="Arial"/>
          <w:sz w:val="22"/>
          <w:szCs w:val="22"/>
        </w:rPr>
        <w:t>in developing trust in rural communities</w:t>
      </w:r>
      <w:r w:rsidR="00597B93">
        <w:rPr>
          <w:rFonts w:ascii="Arial" w:hAnsi="Arial" w:cs="Arial"/>
          <w:sz w:val="22"/>
          <w:szCs w:val="22"/>
        </w:rPr>
        <w:t xml:space="preserve">.  </w:t>
      </w:r>
      <w:r w:rsidR="000B4C40" w:rsidRPr="00594820">
        <w:rPr>
          <w:rFonts w:ascii="Arial" w:hAnsi="Arial" w:cs="Arial"/>
          <w:sz w:val="22"/>
          <w:szCs w:val="22"/>
        </w:rPr>
        <w:t xml:space="preserve">A number of </w:t>
      </w:r>
      <w:r w:rsidR="00325386" w:rsidRPr="00594820">
        <w:rPr>
          <w:rFonts w:ascii="Arial" w:hAnsi="Arial" w:cs="Arial"/>
          <w:sz w:val="22"/>
          <w:szCs w:val="22"/>
        </w:rPr>
        <w:t>conclusions</w:t>
      </w:r>
      <w:r w:rsidR="00A613B4">
        <w:rPr>
          <w:rFonts w:ascii="Arial" w:hAnsi="Arial" w:cs="Arial"/>
          <w:sz w:val="22"/>
          <w:szCs w:val="22"/>
        </w:rPr>
        <w:t xml:space="preserve"> and contributions </w:t>
      </w:r>
      <w:r w:rsidR="000B4C40" w:rsidRPr="00FF2A3C">
        <w:rPr>
          <w:rFonts w:ascii="Arial" w:hAnsi="Arial" w:cs="Arial"/>
          <w:sz w:val="22"/>
          <w:szCs w:val="22"/>
        </w:rPr>
        <w:t>may be derived from the findings</w:t>
      </w:r>
      <w:r w:rsidR="000B4C40" w:rsidRPr="005A4FD5">
        <w:rPr>
          <w:rFonts w:ascii="Arial" w:hAnsi="Arial" w:cs="Arial"/>
          <w:sz w:val="22"/>
          <w:szCs w:val="22"/>
        </w:rPr>
        <w:t xml:space="preserve">.  First, </w:t>
      </w:r>
      <w:r w:rsidR="00597B93">
        <w:rPr>
          <w:rFonts w:ascii="Arial" w:hAnsi="Arial" w:cs="Arial"/>
          <w:sz w:val="22"/>
          <w:szCs w:val="22"/>
        </w:rPr>
        <w:t xml:space="preserve">trustworthiness in advisors and their institutions is dependent on the degree to which the components of knowledge capabilities, local embeddedness and empathy are present. </w:t>
      </w:r>
      <w:r w:rsidR="009D1C30">
        <w:rPr>
          <w:rFonts w:ascii="Arial" w:hAnsi="Arial" w:cs="Arial"/>
          <w:sz w:val="22"/>
          <w:szCs w:val="22"/>
        </w:rPr>
        <w:t>Second, t</w:t>
      </w:r>
      <w:r w:rsidR="006E09E8" w:rsidRPr="005A4FD5">
        <w:rPr>
          <w:rFonts w:ascii="Arial" w:hAnsi="Arial" w:cs="Arial"/>
          <w:sz w:val="22"/>
          <w:szCs w:val="22"/>
        </w:rPr>
        <w:t xml:space="preserve">here is </w:t>
      </w:r>
      <w:r w:rsidR="006E09E8" w:rsidRPr="004058B9">
        <w:rPr>
          <w:rFonts w:ascii="Arial" w:hAnsi="Arial" w:cs="Arial"/>
          <w:sz w:val="22"/>
          <w:szCs w:val="22"/>
        </w:rPr>
        <w:t>evidenc</w:t>
      </w:r>
      <w:r w:rsidR="006E09E8" w:rsidRPr="00C461F6">
        <w:rPr>
          <w:rFonts w:ascii="Arial" w:hAnsi="Arial" w:cs="Arial"/>
          <w:sz w:val="22"/>
          <w:szCs w:val="22"/>
        </w:rPr>
        <w:t xml:space="preserve">e to suggest that </w:t>
      </w:r>
      <w:r w:rsidR="000B4C40" w:rsidRPr="00C461F6">
        <w:rPr>
          <w:rFonts w:ascii="Arial" w:hAnsi="Arial" w:cs="Arial"/>
          <w:sz w:val="22"/>
          <w:szCs w:val="22"/>
        </w:rPr>
        <w:t xml:space="preserve">the </w:t>
      </w:r>
      <w:r w:rsidR="00290673" w:rsidRPr="00C461F6">
        <w:rPr>
          <w:rFonts w:ascii="Arial" w:hAnsi="Arial" w:cs="Arial"/>
          <w:sz w:val="22"/>
          <w:szCs w:val="22"/>
        </w:rPr>
        <w:t xml:space="preserve">interpersonal </w:t>
      </w:r>
      <w:r w:rsidR="00443499">
        <w:rPr>
          <w:rFonts w:ascii="Arial" w:hAnsi="Arial" w:cs="Arial"/>
          <w:sz w:val="22"/>
          <w:szCs w:val="22"/>
        </w:rPr>
        <w:t xml:space="preserve">relationship between advisor-client </w:t>
      </w:r>
      <w:r w:rsidR="00F425E3">
        <w:rPr>
          <w:rFonts w:ascii="Arial" w:hAnsi="Arial" w:cs="Arial"/>
          <w:sz w:val="22"/>
          <w:szCs w:val="22"/>
        </w:rPr>
        <w:t xml:space="preserve">as opposed to </w:t>
      </w:r>
      <w:r w:rsidR="00443499" w:rsidRPr="00556986">
        <w:rPr>
          <w:rFonts w:ascii="Arial" w:hAnsi="Arial" w:cs="Arial"/>
          <w:sz w:val="22"/>
          <w:szCs w:val="22"/>
        </w:rPr>
        <w:t>institutional level programme goals</w:t>
      </w:r>
      <w:r w:rsidR="00F425E3">
        <w:rPr>
          <w:rFonts w:ascii="Arial" w:hAnsi="Arial" w:cs="Arial"/>
          <w:sz w:val="22"/>
          <w:szCs w:val="22"/>
        </w:rPr>
        <w:t xml:space="preserve"> fosters trustworthiness.</w:t>
      </w:r>
      <w:r w:rsidR="00F425E3">
        <w:t xml:space="preserve">  </w:t>
      </w:r>
      <w:r w:rsidR="00540902">
        <w:rPr>
          <w:rFonts w:ascii="Arial" w:hAnsi="Arial" w:cs="Arial"/>
          <w:sz w:val="22"/>
          <w:szCs w:val="22"/>
        </w:rPr>
        <w:t>Third</w:t>
      </w:r>
      <w:r w:rsidR="00C461F6">
        <w:rPr>
          <w:rFonts w:ascii="Arial" w:hAnsi="Arial" w:cs="Arial"/>
          <w:sz w:val="22"/>
          <w:szCs w:val="22"/>
        </w:rPr>
        <w:t xml:space="preserve">, the findings reveal </w:t>
      </w:r>
      <w:r w:rsidR="00FB3DDB" w:rsidRPr="005648AE">
        <w:rPr>
          <w:rFonts w:ascii="Arial" w:hAnsi="Arial" w:cs="Arial"/>
          <w:sz w:val="22"/>
          <w:szCs w:val="22"/>
        </w:rPr>
        <w:t>the elements that underpin the main components of trustworthiness and ho</w:t>
      </w:r>
      <w:r w:rsidR="00443499">
        <w:rPr>
          <w:rFonts w:ascii="Arial" w:hAnsi="Arial" w:cs="Arial"/>
          <w:sz w:val="22"/>
          <w:szCs w:val="22"/>
        </w:rPr>
        <w:t xml:space="preserve">w </w:t>
      </w:r>
      <w:r w:rsidR="006F59A1">
        <w:rPr>
          <w:rFonts w:ascii="Arial" w:hAnsi="Arial" w:cs="Arial"/>
          <w:sz w:val="22"/>
          <w:szCs w:val="22"/>
        </w:rPr>
        <w:t>consistency</w:t>
      </w:r>
      <w:r w:rsidR="00FB3DDB" w:rsidRPr="005648AE">
        <w:rPr>
          <w:rFonts w:ascii="Arial" w:hAnsi="Arial" w:cs="Arial"/>
          <w:sz w:val="22"/>
          <w:szCs w:val="22"/>
        </w:rPr>
        <w:t xml:space="preserve">, communication and integrity account for differences in trust relations across </w:t>
      </w:r>
      <w:r w:rsidR="00443499">
        <w:rPr>
          <w:rFonts w:ascii="Arial" w:hAnsi="Arial" w:cs="Arial"/>
          <w:sz w:val="22"/>
          <w:szCs w:val="22"/>
        </w:rPr>
        <w:t xml:space="preserve">rural </w:t>
      </w:r>
      <w:r w:rsidR="00FB3DDB" w:rsidRPr="005648AE">
        <w:rPr>
          <w:rFonts w:ascii="Arial" w:hAnsi="Arial" w:cs="Arial"/>
          <w:sz w:val="22"/>
          <w:szCs w:val="22"/>
        </w:rPr>
        <w:t xml:space="preserve">support programmes.  </w:t>
      </w:r>
      <w:r w:rsidR="00540902">
        <w:rPr>
          <w:rFonts w:ascii="Arial" w:hAnsi="Arial" w:cs="Arial"/>
          <w:sz w:val="22"/>
          <w:szCs w:val="22"/>
        </w:rPr>
        <w:t xml:space="preserve">Fourth, </w:t>
      </w:r>
      <w:r w:rsidR="00540902" w:rsidRPr="005648AE">
        <w:rPr>
          <w:rFonts w:ascii="Arial" w:hAnsi="Arial" w:cs="Arial"/>
          <w:sz w:val="22"/>
          <w:szCs w:val="22"/>
        </w:rPr>
        <w:t xml:space="preserve">wider sectoral-cultural issues can be used by business support actors to explain the deficiencies in programmes wherein there is a narrative of a wider culture of mistrust tending to pervade the sector.  </w:t>
      </w:r>
    </w:p>
    <w:p w14:paraId="778A5C51" w14:textId="77777777" w:rsidR="00A6100C" w:rsidRDefault="00A6100C" w:rsidP="009644FB">
      <w:pPr>
        <w:spacing w:line="480" w:lineRule="auto"/>
        <w:jc w:val="both"/>
        <w:rPr>
          <w:rFonts w:ascii="Arial" w:hAnsi="Arial" w:cs="Arial"/>
          <w:sz w:val="22"/>
          <w:szCs w:val="22"/>
        </w:rPr>
      </w:pPr>
    </w:p>
    <w:p w14:paraId="120492A1" w14:textId="337A59BC" w:rsidR="00A6100C" w:rsidRPr="009644FB" w:rsidRDefault="00701B41" w:rsidP="00FD41E3">
      <w:pPr>
        <w:spacing w:line="480" w:lineRule="auto"/>
        <w:ind w:firstLine="720"/>
        <w:jc w:val="both"/>
        <w:rPr>
          <w:rFonts w:ascii="Arial" w:hAnsi="Arial" w:cs="Arial"/>
          <w:sz w:val="22"/>
          <w:szCs w:val="22"/>
        </w:rPr>
      </w:pPr>
      <w:r w:rsidRPr="00C604A2">
        <w:rPr>
          <w:rFonts w:ascii="Arial" w:hAnsi="Arial" w:cs="Arial"/>
          <w:sz w:val="22"/>
          <w:szCs w:val="22"/>
        </w:rPr>
        <w:t>This study’s limitations are common to other studies on trust in that respondents’ perceptions of trustworthiness may be incomplete and perceptually biased.</w:t>
      </w:r>
      <w:r w:rsidR="00B50F6B" w:rsidRPr="00C604A2">
        <w:rPr>
          <w:rFonts w:ascii="Arial" w:hAnsi="Arial" w:cs="Arial"/>
          <w:sz w:val="22"/>
          <w:szCs w:val="22"/>
        </w:rPr>
        <w:t xml:space="preserve">  </w:t>
      </w:r>
      <w:r>
        <w:rPr>
          <w:rFonts w:ascii="Arial" w:hAnsi="Arial" w:cs="Arial"/>
          <w:sz w:val="22"/>
          <w:szCs w:val="22"/>
        </w:rPr>
        <w:t xml:space="preserve">The specific limitations of this study and the implications for future research will now be considered.  </w:t>
      </w:r>
      <w:r w:rsidR="000F3E7E">
        <w:rPr>
          <w:rFonts w:ascii="Arial" w:hAnsi="Arial" w:cs="Arial"/>
          <w:sz w:val="22"/>
          <w:szCs w:val="22"/>
        </w:rPr>
        <w:t>First</w:t>
      </w:r>
      <w:r>
        <w:rPr>
          <w:rFonts w:ascii="Arial" w:hAnsi="Arial" w:cs="Arial"/>
          <w:sz w:val="22"/>
          <w:szCs w:val="22"/>
        </w:rPr>
        <w:t>, t</w:t>
      </w:r>
      <w:r w:rsidR="00DB0B48">
        <w:rPr>
          <w:rFonts w:ascii="Arial" w:hAnsi="Arial" w:cs="Arial"/>
          <w:sz w:val="22"/>
          <w:szCs w:val="22"/>
        </w:rPr>
        <w:t xml:space="preserve">he study </w:t>
      </w:r>
      <w:r>
        <w:rPr>
          <w:rFonts w:ascii="Arial" w:hAnsi="Arial" w:cs="Arial"/>
          <w:sz w:val="22"/>
          <w:szCs w:val="22"/>
        </w:rPr>
        <w:t xml:space="preserve">focused </w:t>
      </w:r>
      <w:r w:rsidR="00DB0B48">
        <w:rPr>
          <w:rFonts w:ascii="Arial" w:hAnsi="Arial" w:cs="Arial"/>
          <w:sz w:val="22"/>
          <w:szCs w:val="22"/>
        </w:rPr>
        <w:t xml:space="preserve">solely </w:t>
      </w:r>
      <w:r>
        <w:rPr>
          <w:rFonts w:ascii="Arial" w:hAnsi="Arial" w:cs="Arial"/>
          <w:sz w:val="22"/>
          <w:szCs w:val="22"/>
        </w:rPr>
        <w:t xml:space="preserve">on food artisans within one geographical region.  </w:t>
      </w:r>
      <w:r w:rsidR="00831C21" w:rsidRPr="009644FB">
        <w:rPr>
          <w:rFonts w:ascii="Arial" w:hAnsi="Arial" w:cs="Arial"/>
          <w:sz w:val="22"/>
          <w:szCs w:val="22"/>
        </w:rPr>
        <w:t>Further exploration of the nature of trust in artisan engagemen</w:t>
      </w:r>
      <w:r w:rsidR="00DF2877">
        <w:rPr>
          <w:rFonts w:ascii="Arial" w:hAnsi="Arial" w:cs="Arial"/>
          <w:sz w:val="22"/>
          <w:szCs w:val="22"/>
        </w:rPr>
        <w:t xml:space="preserve">t with business support actors </w:t>
      </w:r>
      <w:r w:rsidR="000F3E7E">
        <w:rPr>
          <w:rFonts w:ascii="Arial" w:hAnsi="Arial" w:cs="Arial"/>
          <w:sz w:val="22"/>
          <w:szCs w:val="22"/>
        </w:rPr>
        <w:t>and the relevance of the comp</w:t>
      </w:r>
      <w:r w:rsidR="00DF2877">
        <w:rPr>
          <w:rFonts w:ascii="Arial" w:hAnsi="Arial" w:cs="Arial"/>
          <w:sz w:val="22"/>
          <w:szCs w:val="22"/>
        </w:rPr>
        <w:t xml:space="preserve">onents and moderators of trust </w:t>
      </w:r>
      <w:r w:rsidR="00831C21" w:rsidRPr="009644FB">
        <w:rPr>
          <w:rFonts w:ascii="Arial" w:hAnsi="Arial" w:cs="Arial"/>
          <w:sz w:val="22"/>
          <w:szCs w:val="22"/>
        </w:rPr>
        <w:t>in</w:t>
      </w:r>
      <w:r>
        <w:rPr>
          <w:rFonts w:ascii="Arial" w:hAnsi="Arial" w:cs="Arial"/>
          <w:sz w:val="22"/>
          <w:szCs w:val="22"/>
        </w:rPr>
        <w:t xml:space="preserve"> other sectoral and geographical </w:t>
      </w:r>
      <w:r w:rsidRPr="00701B41">
        <w:rPr>
          <w:rFonts w:ascii="Arial" w:hAnsi="Arial" w:cs="Arial"/>
          <w:sz w:val="22"/>
          <w:szCs w:val="22"/>
        </w:rPr>
        <w:t>contexts</w:t>
      </w:r>
      <w:r>
        <w:rPr>
          <w:rFonts w:ascii="Arial" w:hAnsi="Arial" w:cs="Arial"/>
          <w:sz w:val="22"/>
          <w:szCs w:val="22"/>
        </w:rPr>
        <w:t xml:space="preserve"> is needed. </w:t>
      </w:r>
      <w:r w:rsidR="000F3E7E">
        <w:rPr>
          <w:rFonts w:ascii="Arial" w:hAnsi="Arial" w:cs="Arial"/>
          <w:sz w:val="22"/>
          <w:szCs w:val="22"/>
        </w:rPr>
        <w:t>Second, t</w:t>
      </w:r>
      <w:r>
        <w:rPr>
          <w:rFonts w:ascii="Arial" w:hAnsi="Arial" w:cs="Arial"/>
          <w:sz w:val="22"/>
          <w:szCs w:val="22"/>
        </w:rPr>
        <w:t>his s</w:t>
      </w:r>
      <w:r w:rsidR="000F3E7E">
        <w:rPr>
          <w:rFonts w:ascii="Arial" w:hAnsi="Arial" w:cs="Arial"/>
          <w:sz w:val="22"/>
          <w:szCs w:val="22"/>
        </w:rPr>
        <w:t xml:space="preserve">tudy did not set out to look at </w:t>
      </w:r>
      <w:r>
        <w:rPr>
          <w:rFonts w:ascii="Arial" w:hAnsi="Arial" w:cs="Arial"/>
          <w:sz w:val="22"/>
          <w:szCs w:val="22"/>
        </w:rPr>
        <w:t xml:space="preserve">the links between institutional and interpersonal trust, though </w:t>
      </w:r>
      <w:r w:rsidR="00DF2877">
        <w:rPr>
          <w:rFonts w:ascii="Arial" w:hAnsi="Arial" w:cs="Arial"/>
          <w:sz w:val="22"/>
          <w:szCs w:val="22"/>
        </w:rPr>
        <w:t xml:space="preserve">some </w:t>
      </w:r>
      <w:r>
        <w:rPr>
          <w:rFonts w:ascii="Arial" w:hAnsi="Arial" w:cs="Arial"/>
          <w:sz w:val="22"/>
          <w:szCs w:val="22"/>
        </w:rPr>
        <w:t xml:space="preserve">reference was made to these linkages.  </w:t>
      </w:r>
      <w:r w:rsidR="00831C21" w:rsidRPr="009644FB">
        <w:rPr>
          <w:rFonts w:ascii="Arial" w:hAnsi="Arial" w:cs="Arial"/>
          <w:sz w:val="22"/>
          <w:szCs w:val="22"/>
        </w:rPr>
        <w:t xml:space="preserve">It would be interesting to </w:t>
      </w:r>
      <w:r w:rsidR="00520B57">
        <w:rPr>
          <w:rFonts w:ascii="Arial" w:hAnsi="Arial" w:cs="Arial"/>
          <w:sz w:val="22"/>
          <w:szCs w:val="22"/>
        </w:rPr>
        <w:t xml:space="preserve">further </w:t>
      </w:r>
      <w:r w:rsidR="00831C21" w:rsidRPr="009644FB">
        <w:rPr>
          <w:rFonts w:ascii="Arial" w:hAnsi="Arial" w:cs="Arial"/>
          <w:sz w:val="22"/>
          <w:szCs w:val="22"/>
        </w:rPr>
        <w:t>explore the relationship between interpersonal and institutional trust. Some questions here would include whether adv</w:t>
      </w:r>
      <w:r w:rsidR="00DF2877">
        <w:rPr>
          <w:rFonts w:ascii="Arial" w:hAnsi="Arial" w:cs="Arial"/>
          <w:sz w:val="22"/>
          <w:szCs w:val="22"/>
        </w:rPr>
        <w:t>iso</w:t>
      </w:r>
      <w:r w:rsidR="00831C21" w:rsidRPr="009644FB">
        <w:rPr>
          <w:rFonts w:ascii="Arial" w:hAnsi="Arial" w:cs="Arial"/>
          <w:sz w:val="22"/>
          <w:szCs w:val="22"/>
        </w:rPr>
        <w:t>r empathy can overcome a mismatch between institutional level pr</w:t>
      </w:r>
      <w:r w:rsidR="00DF2877">
        <w:rPr>
          <w:rFonts w:ascii="Arial" w:hAnsi="Arial" w:cs="Arial"/>
          <w:sz w:val="22"/>
          <w:szCs w:val="22"/>
        </w:rPr>
        <w:t xml:space="preserve">ogramme goals and client needs </w:t>
      </w:r>
      <w:r w:rsidR="00831C21" w:rsidRPr="009644FB">
        <w:rPr>
          <w:rFonts w:ascii="Arial" w:hAnsi="Arial" w:cs="Arial"/>
          <w:sz w:val="22"/>
          <w:szCs w:val="22"/>
        </w:rPr>
        <w:t>and in turn whether strong institutional level trust can overcome poor interp</w:t>
      </w:r>
      <w:r w:rsidR="00DF2877">
        <w:rPr>
          <w:rFonts w:ascii="Arial" w:hAnsi="Arial" w:cs="Arial"/>
          <w:sz w:val="22"/>
          <w:szCs w:val="22"/>
        </w:rPr>
        <w:t>ersonal relations between adviso</w:t>
      </w:r>
      <w:r w:rsidR="00831C21" w:rsidRPr="009644FB">
        <w:rPr>
          <w:rFonts w:ascii="Arial" w:hAnsi="Arial" w:cs="Arial"/>
          <w:sz w:val="22"/>
          <w:szCs w:val="22"/>
        </w:rPr>
        <w:t xml:space="preserve">r and client. </w:t>
      </w:r>
      <w:r w:rsidR="000F3E7E">
        <w:rPr>
          <w:rFonts w:ascii="Arial" w:hAnsi="Arial" w:cs="Arial"/>
          <w:sz w:val="22"/>
          <w:szCs w:val="22"/>
        </w:rPr>
        <w:t>Third, t</w:t>
      </w:r>
      <w:r>
        <w:rPr>
          <w:rFonts w:ascii="Arial" w:hAnsi="Arial" w:cs="Arial"/>
          <w:sz w:val="22"/>
          <w:szCs w:val="22"/>
        </w:rPr>
        <w:t xml:space="preserve">he study did not </w:t>
      </w:r>
      <w:r w:rsidR="00DF2877">
        <w:rPr>
          <w:rFonts w:ascii="Arial" w:hAnsi="Arial" w:cs="Arial"/>
          <w:sz w:val="22"/>
          <w:szCs w:val="22"/>
        </w:rPr>
        <w:t xml:space="preserve">examine </w:t>
      </w:r>
      <w:r w:rsidR="00514E61">
        <w:rPr>
          <w:rFonts w:ascii="Arial" w:hAnsi="Arial" w:cs="Arial"/>
          <w:sz w:val="22"/>
          <w:szCs w:val="22"/>
        </w:rPr>
        <w:t xml:space="preserve">the impact of perceived trustworthiness </w:t>
      </w:r>
      <w:r w:rsidR="00DF2877">
        <w:rPr>
          <w:rFonts w:ascii="Arial" w:hAnsi="Arial" w:cs="Arial"/>
          <w:sz w:val="22"/>
          <w:szCs w:val="22"/>
        </w:rPr>
        <w:t xml:space="preserve">on business performance in terms of measurable outputs such as innovation and financial performance.  </w:t>
      </w:r>
      <w:r w:rsidR="00DB0B48">
        <w:rPr>
          <w:rFonts w:ascii="Arial" w:hAnsi="Arial" w:cs="Arial"/>
          <w:sz w:val="22"/>
          <w:szCs w:val="22"/>
        </w:rPr>
        <w:t>While t</w:t>
      </w:r>
      <w:r w:rsidR="00514E61">
        <w:rPr>
          <w:rFonts w:ascii="Arial" w:hAnsi="Arial" w:cs="Arial"/>
          <w:sz w:val="22"/>
          <w:szCs w:val="22"/>
        </w:rPr>
        <w:t xml:space="preserve">his </w:t>
      </w:r>
      <w:r w:rsidR="003F7B0F">
        <w:rPr>
          <w:rFonts w:ascii="Arial" w:hAnsi="Arial" w:cs="Arial"/>
          <w:sz w:val="22"/>
          <w:szCs w:val="22"/>
        </w:rPr>
        <w:t xml:space="preserve">could prove </w:t>
      </w:r>
      <w:r w:rsidR="003F7B0F" w:rsidRPr="00594820">
        <w:rPr>
          <w:rFonts w:ascii="Arial" w:hAnsi="Arial" w:cs="Arial"/>
          <w:sz w:val="22"/>
          <w:szCs w:val="22"/>
        </w:rPr>
        <w:t>challenging</w:t>
      </w:r>
      <w:r w:rsidR="003F7B0F" w:rsidRPr="00C604A2">
        <w:rPr>
          <w:rFonts w:ascii="Arial" w:hAnsi="Arial" w:cs="Arial"/>
          <w:sz w:val="22"/>
          <w:szCs w:val="22"/>
        </w:rPr>
        <w:t xml:space="preserve"> both conceptually and methodologically to investi</w:t>
      </w:r>
      <w:r w:rsidR="00DB0B48">
        <w:rPr>
          <w:rFonts w:ascii="Arial" w:hAnsi="Arial" w:cs="Arial"/>
          <w:sz w:val="22"/>
          <w:szCs w:val="22"/>
        </w:rPr>
        <w:t>gate, future research should attempt to measure the actual impact of strong/weak trust relations</w:t>
      </w:r>
      <w:r w:rsidR="00DF2877">
        <w:rPr>
          <w:rFonts w:ascii="Arial" w:hAnsi="Arial" w:cs="Arial"/>
          <w:sz w:val="22"/>
          <w:szCs w:val="22"/>
        </w:rPr>
        <w:t xml:space="preserve"> between rural support actors and their clients</w:t>
      </w:r>
      <w:r w:rsidR="00DB0B48">
        <w:rPr>
          <w:rFonts w:ascii="Arial" w:hAnsi="Arial" w:cs="Arial"/>
          <w:sz w:val="22"/>
          <w:szCs w:val="22"/>
        </w:rPr>
        <w:t xml:space="preserve">.  </w:t>
      </w:r>
      <w:r w:rsidR="007E0F93">
        <w:rPr>
          <w:rFonts w:ascii="Arial" w:hAnsi="Arial" w:cs="Arial"/>
          <w:sz w:val="22"/>
          <w:szCs w:val="22"/>
        </w:rPr>
        <w:t xml:space="preserve">In relation to this, rather than assuming that trust has </w:t>
      </w:r>
      <w:r w:rsidR="00831C21" w:rsidRPr="009644FB">
        <w:rPr>
          <w:rFonts w:ascii="Arial" w:hAnsi="Arial" w:cs="Arial"/>
          <w:sz w:val="22"/>
          <w:szCs w:val="22"/>
        </w:rPr>
        <w:t>inherently positive i</w:t>
      </w:r>
      <w:r w:rsidR="007E0F93">
        <w:rPr>
          <w:rFonts w:ascii="Arial" w:hAnsi="Arial" w:cs="Arial"/>
          <w:sz w:val="22"/>
          <w:szCs w:val="22"/>
        </w:rPr>
        <w:t>mpacts on business development, studies should take a critical perspective</w:t>
      </w:r>
      <w:r w:rsidR="00065ADE">
        <w:rPr>
          <w:rFonts w:ascii="Arial" w:hAnsi="Arial" w:cs="Arial"/>
          <w:sz w:val="22"/>
          <w:szCs w:val="22"/>
        </w:rPr>
        <w:t xml:space="preserve"> (Welter and </w:t>
      </w:r>
      <w:proofErr w:type="spellStart"/>
      <w:r w:rsidR="00065ADE">
        <w:rPr>
          <w:rFonts w:ascii="Arial" w:hAnsi="Arial" w:cs="Arial"/>
          <w:sz w:val="22"/>
          <w:szCs w:val="22"/>
        </w:rPr>
        <w:t>Smallbone</w:t>
      </w:r>
      <w:proofErr w:type="spellEnd"/>
      <w:r w:rsidR="00065ADE">
        <w:rPr>
          <w:rFonts w:ascii="Arial" w:hAnsi="Arial" w:cs="Arial"/>
          <w:sz w:val="22"/>
          <w:szCs w:val="22"/>
        </w:rPr>
        <w:t>, 2006).</w:t>
      </w:r>
    </w:p>
    <w:p w14:paraId="205FC3C0" w14:textId="77777777" w:rsidR="00A6100C" w:rsidRDefault="00A6100C" w:rsidP="00FD41E3">
      <w:pPr>
        <w:spacing w:line="480" w:lineRule="auto"/>
        <w:rPr>
          <w:rFonts w:ascii="Arial" w:hAnsi="Arial" w:cs="Arial"/>
          <w:sz w:val="22"/>
          <w:szCs w:val="22"/>
        </w:rPr>
      </w:pPr>
    </w:p>
    <w:p w14:paraId="23A58584" w14:textId="3E8D0D2A" w:rsidR="007418EF" w:rsidRPr="00775F15" w:rsidRDefault="00C32792" w:rsidP="00FD41E3">
      <w:pPr>
        <w:spacing w:line="480" w:lineRule="auto"/>
        <w:ind w:firstLine="720"/>
        <w:jc w:val="both"/>
        <w:rPr>
          <w:rFonts w:ascii="Arial" w:hAnsi="Arial" w:cs="Arial"/>
          <w:sz w:val="22"/>
          <w:szCs w:val="22"/>
        </w:rPr>
      </w:pPr>
      <w:r w:rsidRPr="00C604A2">
        <w:rPr>
          <w:rFonts w:ascii="Arial" w:hAnsi="Arial" w:cs="Arial"/>
          <w:sz w:val="22"/>
          <w:szCs w:val="22"/>
        </w:rPr>
        <w:t>There are a number of policy implications</w:t>
      </w:r>
      <w:r w:rsidR="004779E9" w:rsidRPr="00C604A2">
        <w:rPr>
          <w:rFonts w:ascii="Arial" w:hAnsi="Arial" w:cs="Arial"/>
          <w:sz w:val="22"/>
          <w:szCs w:val="22"/>
        </w:rPr>
        <w:t xml:space="preserve"> arising from the findings</w:t>
      </w:r>
      <w:r w:rsidRPr="00C604A2">
        <w:rPr>
          <w:rFonts w:ascii="Arial" w:hAnsi="Arial" w:cs="Arial"/>
          <w:sz w:val="22"/>
          <w:szCs w:val="22"/>
        </w:rPr>
        <w:t>.</w:t>
      </w:r>
      <w:r w:rsidR="004B4532" w:rsidRPr="00C604A2">
        <w:rPr>
          <w:rFonts w:ascii="Arial" w:hAnsi="Arial" w:cs="Arial"/>
          <w:sz w:val="22"/>
          <w:szCs w:val="22"/>
        </w:rPr>
        <w:t xml:space="preserve">  First, a </w:t>
      </w:r>
      <w:r w:rsidR="002411FB" w:rsidRPr="00C604A2">
        <w:rPr>
          <w:rFonts w:ascii="Arial" w:hAnsi="Arial" w:cs="Arial"/>
          <w:sz w:val="22"/>
          <w:szCs w:val="22"/>
        </w:rPr>
        <w:t xml:space="preserve">lack of institutional trust in </w:t>
      </w:r>
      <w:r w:rsidR="00A70FED" w:rsidRPr="00C604A2">
        <w:rPr>
          <w:rFonts w:ascii="Arial" w:hAnsi="Arial" w:cs="Arial"/>
          <w:sz w:val="22"/>
          <w:szCs w:val="22"/>
        </w:rPr>
        <w:t xml:space="preserve">support agencies </w:t>
      </w:r>
      <w:r w:rsidR="002411FB" w:rsidRPr="00C604A2">
        <w:rPr>
          <w:rFonts w:ascii="Arial" w:hAnsi="Arial" w:cs="Arial"/>
          <w:sz w:val="22"/>
          <w:szCs w:val="22"/>
        </w:rPr>
        <w:t>may be addressed to some degree by a greater degree of public and private body collaboration, or through the intermediary model (Phillipson et al., 2004).  This model would appear to work well at local authority level when delivery is provided by skilled private sector partners.</w:t>
      </w:r>
      <w:r w:rsidR="00555141" w:rsidRPr="00C604A2">
        <w:rPr>
          <w:rFonts w:ascii="Arial" w:hAnsi="Arial" w:cs="Arial"/>
          <w:sz w:val="22"/>
          <w:szCs w:val="22"/>
        </w:rPr>
        <w:t xml:space="preserve"> </w:t>
      </w:r>
      <w:r w:rsidR="004B4532" w:rsidRPr="00C604A2">
        <w:rPr>
          <w:rFonts w:ascii="Arial" w:hAnsi="Arial" w:cs="Arial"/>
          <w:sz w:val="22"/>
          <w:szCs w:val="22"/>
        </w:rPr>
        <w:t>Second, t</w:t>
      </w:r>
      <w:r w:rsidR="004171B5" w:rsidRPr="00C604A2">
        <w:rPr>
          <w:rFonts w:ascii="Arial" w:hAnsi="Arial" w:cs="Arial"/>
          <w:sz w:val="22"/>
          <w:szCs w:val="22"/>
        </w:rPr>
        <w:t xml:space="preserve">he findings on the contribution of food body associations and a lack of engagement with these associations among </w:t>
      </w:r>
      <w:r w:rsidR="00443499">
        <w:rPr>
          <w:rFonts w:ascii="Arial" w:hAnsi="Arial" w:cs="Arial"/>
          <w:sz w:val="22"/>
          <w:szCs w:val="22"/>
        </w:rPr>
        <w:t xml:space="preserve">artisan </w:t>
      </w:r>
      <w:r w:rsidR="00065ADE">
        <w:rPr>
          <w:rFonts w:ascii="Arial" w:hAnsi="Arial" w:cs="Arial"/>
          <w:sz w:val="22"/>
          <w:szCs w:val="22"/>
        </w:rPr>
        <w:t>f</w:t>
      </w:r>
      <w:r w:rsidR="004171B5" w:rsidRPr="00C604A2">
        <w:rPr>
          <w:rFonts w:ascii="Arial" w:hAnsi="Arial" w:cs="Arial"/>
          <w:sz w:val="22"/>
          <w:szCs w:val="22"/>
        </w:rPr>
        <w:t xml:space="preserve">ood enterprises would suggest the need for further strengthening of food producer associations </w:t>
      </w:r>
      <w:r w:rsidR="004171B5" w:rsidRPr="00C604A2">
        <w:rPr>
          <w:rFonts w:ascii="Arial" w:hAnsi="Arial" w:cs="Arial"/>
          <w:sz w:val="22"/>
          <w:szCs w:val="22"/>
        </w:rPr>
        <w:lastRenderedPageBreak/>
        <w:t xml:space="preserve">to represent the needs, and defend the interests, of </w:t>
      </w:r>
      <w:r w:rsidR="00065ADE">
        <w:rPr>
          <w:rFonts w:ascii="Arial" w:hAnsi="Arial" w:cs="Arial"/>
          <w:sz w:val="22"/>
          <w:szCs w:val="22"/>
        </w:rPr>
        <w:t xml:space="preserve">such </w:t>
      </w:r>
      <w:r w:rsidR="004171B5" w:rsidRPr="00C604A2">
        <w:rPr>
          <w:rFonts w:ascii="Arial" w:hAnsi="Arial" w:cs="Arial"/>
          <w:sz w:val="22"/>
          <w:szCs w:val="22"/>
        </w:rPr>
        <w:t xml:space="preserve">enterprises to a greater extent.  As suggested in recent work (Faure et al., 2017), such a development would facilitate interaction and dialogue between producer organisations </w:t>
      </w:r>
      <w:r w:rsidR="00A70FED" w:rsidRPr="00C604A2">
        <w:rPr>
          <w:rFonts w:ascii="Arial" w:hAnsi="Arial" w:cs="Arial"/>
          <w:sz w:val="22"/>
          <w:szCs w:val="22"/>
        </w:rPr>
        <w:t xml:space="preserve">and </w:t>
      </w:r>
      <w:r w:rsidR="004171B5" w:rsidRPr="00C604A2">
        <w:rPr>
          <w:rFonts w:ascii="Arial" w:hAnsi="Arial" w:cs="Arial"/>
          <w:sz w:val="22"/>
          <w:szCs w:val="22"/>
        </w:rPr>
        <w:t xml:space="preserve">the private and public sectors for the support methods necessary </w:t>
      </w:r>
      <w:r w:rsidR="004B4532" w:rsidRPr="00C604A2">
        <w:rPr>
          <w:rFonts w:ascii="Arial" w:hAnsi="Arial" w:cs="Arial"/>
          <w:sz w:val="22"/>
          <w:szCs w:val="22"/>
        </w:rPr>
        <w:t xml:space="preserve">to gain the trust of </w:t>
      </w:r>
      <w:r w:rsidR="004171B5" w:rsidRPr="00775F15">
        <w:rPr>
          <w:rFonts w:ascii="Arial" w:hAnsi="Arial" w:cs="Arial"/>
          <w:sz w:val="22"/>
          <w:szCs w:val="22"/>
        </w:rPr>
        <w:t>their members.</w:t>
      </w:r>
      <w:r w:rsidR="00161945" w:rsidRPr="00775F15">
        <w:rPr>
          <w:rFonts w:ascii="Arial" w:hAnsi="Arial" w:cs="Arial"/>
          <w:sz w:val="22"/>
          <w:szCs w:val="22"/>
        </w:rPr>
        <w:t xml:space="preserve"> </w:t>
      </w:r>
      <w:r w:rsidR="004B4532" w:rsidRPr="00775F15">
        <w:rPr>
          <w:rFonts w:ascii="Arial" w:hAnsi="Arial" w:cs="Arial"/>
          <w:sz w:val="22"/>
          <w:szCs w:val="22"/>
        </w:rPr>
        <w:t xml:space="preserve">Third, </w:t>
      </w:r>
      <w:r w:rsidR="00161945" w:rsidRPr="00775F15">
        <w:rPr>
          <w:rFonts w:ascii="Arial" w:hAnsi="Arial" w:cs="Arial"/>
          <w:sz w:val="22"/>
          <w:szCs w:val="22"/>
        </w:rPr>
        <w:t>effective design and management of business support networks</w:t>
      </w:r>
      <w:r w:rsidR="00A70FED" w:rsidRPr="00775F15">
        <w:rPr>
          <w:rFonts w:ascii="Arial" w:hAnsi="Arial" w:cs="Arial"/>
          <w:sz w:val="22"/>
          <w:szCs w:val="22"/>
        </w:rPr>
        <w:t>,</w:t>
      </w:r>
      <w:r w:rsidR="00161945" w:rsidRPr="00775F15">
        <w:rPr>
          <w:rFonts w:ascii="Arial" w:hAnsi="Arial" w:cs="Arial"/>
          <w:sz w:val="22"/>
          <w:szCs w:val="22"/>
        </w:rPr>
        <w:t xml:space="preserve"> to foster </w:t>
      </w:r>
      <w:r w:rsidR="004B4532" w:rsidRPr="00775F15">
        <w:rPr>
          <w:rFonts w:ascii="Arial" w:hAnsi="Arial" w:cs="Arial"/>
          <w:sz w:val="22"/>
          <w:szCs w:val="22"/>
        </w:rPr>
        <w:t xml:space="preserve">trust </w:t>
      </w:r>
      <w:r w:rsidR="004779E9" w:rsidRPr="00775F15">
        <w:rPr>
          <w:rFonts w:ascii="Arial" w:hAnsi="Arial" w:cs="Arial"/>
          <w:sz w:val="22"/>
          <w:szCs w:val="22"/>
        </w:rPr>
        <w:t xml:space="preserve">and </w:t>
      </w:r>
      <w:r w:rsidR="00065ADE" w:rsidRPr="00775F15">
        <w:rPr>
          <w:rFonts w:ascii="Arial" w:hAnsi="Arial" w:cs="Arial"/>
          <w:sz w:val="22"/>
          <w:szCs w:val="22"/>
        </w:rPr>
        <w:t xml:space="preserve">artisan </w:t>
      </w:r>
      <w:r w:rsidR="00161945" w:rsidRPr="00775F15">
        <w:rPr>
          <w:rFonts w:ascii="Arial" w:hAnsi="Arial" w:cs="Arial"/>
          <w:sz w:val="22"/>
          <w:szCs w:val="22"/>
        </w:rPr>
        <w:t xml:space="preserve">engagement, </w:t>
      </w:r>
      <w:r w:rsidR="004779E9" w:rsidRPr="00775F15">
        <w:rPr>
          <w:rFonts w:ascii="Arial" w:hAnsi="Arial" w:cs="Arial"/>
          <w:sz w:val="22"/>
          <w:szCs w:val="22"/>
        </w:rPr>
        <w:t>requ</w:t>
      </w:r>
      <w:r w:rsidR="00161945" w:rsidRPr="00775F15">
        <w:rPr>
          <w:rFonts w:ascii="Arial" w:hAnsi="Arial" w:cs="Arial"/>
          <w:sz w:val="22"/>
          <w:szCs w:val="22"/>
        </w:rPr>
        <w:t>ire</w:t>
      </w:r>
      <w:r w:rsidR="004779E9" w:rsidRPr="00775F15">
        <w:rPr>
          <w:rFonts w:ascii="Arial" w:hAnsi="Arial" w:cs="Arial"/>
          <w:sz w:val="22"/>
          <w:szCs w:val="22"/>
        </w:rPr>
        <w:t>s</w:t>
      </w:r>
      <w:r w:rsidR="00161945" w:rsidRPr="00775F15">
        <w:rPr>
          <w:rFonts w:ascii="Arial" w:hAnsi="Arial" w:cs="Arial"/>
          <w:sz w:val="22"/>
          <w:szCs w:val="22"/>
        </w:rPr>
        <w:t xml:space="preserve"> a participatory approach </w:t>
      </w:r>
      <w:r w:rsidR="004779E9" w:rsidRPr="005868D1">
        <w:rPr>
          <w:rFonts w:ascii="Arial" w:hAnsi="Arial" w:cs="Arial"/>
          <w:sz w:val="22"/>
          <w:szCs w:val="22"/>
        </w:rPr>
        <w:t xml:space="preserve">where </w:t>
      </w:r>
      <w:r w:rsidR="00161945" w:rsidRPr="005868D1">
        <w:rPr>
          <w:rFonts w:ascii="Arial" w:hAnsi="Arial" w:cs="Arial"/>
          <w:sz w:val="22"/>
          <w:szCs w:val="22"/>
        </w:rPr>
        <w:t>advis</w:t>
      </w:r>
      <w:r w:rsidR="00A70FED" w:rsidRPr="005868D1">
        <w:rPr>
          <w:rFonts w:ascii="Arial" w:hAnsi="Arial" w:cs="Arial"/>
          <w:sz w:val="22"/>
          <w:szCs w:val="22"/>
        </w:rPr>
        <w:t>o</w:t>
      </w:r>
      <w:r w:rsidR="00161945" w:rsidRPr="005868D1">
        <w:rPr>
          <w:rFonts w:ascii="Arial" w:hAnsi="Arial" w:cs="Arial"/>
          <w:sz w:val="22"/>
          <w:szCs w:val="22"/>
        </w:rPr>
        <w:t>rs would assume the role of facilitators rather than technical experts, requiring the development of strong interpersonal skills and training in dealing with complex social and group processes (</w:t>
      </w:r>
      <w:proofErr w:type="spellStart"/>
      <w:r w:rsidR="00161945" w:rsidRPr="005868D1">
        <w:rPr>
          <w:rFonts w:ascii="Arial" w:hAnsi="Arial" w:cs="Arial"/>
          <w:sz w:val="22"/>
          <w:szCs w:val="22"/>
        </w:rPr>
        <w:t>Landini</w:t>
      </w:r>
      <w:proofErr w:type="spellEnd"/>
      <w:r w:rsidR="00161945" w:rsidRPr="005868D1">
        <w:rPr>
          <w:rFonts w:ascii="Arial" w:hAnsi="Arial" w:cs="Arial"/>
          <w:sz w:val="22"/>
          <w:szCs w:val="22"/>
        </w:rPr>
        <w:t xml:space="preserve"> et al., 2017).</w:t>
      </w:r>
      <w:r w:rsidR="00A40ADF">
        <w:rPr>
          <w:rFonts w:ascii="Arial" w:hAnsi="Arial" w:cs="Arial"/>
          <w:sz w:val="22"/>
          <w:szCs w:val="22"/>
        </w:rPr>
        <w:t xml:space="preserve">  </w:t>
      </w:r>
      <w:r w:rsidR="00831C21" w:rsidRPr="009644FB">
        <w:rPr>
          <w:rFonts w:ascii="Arial" w:hAnsi="Arial" w:cs="Arial"/>
          <w:sz w:val="22"/>
          <w:szCs w:val="22"/>
        </w:rPr>
        <w:t>Specifically, as empathy was found here to play such an important role in the development of trustworthiness</w:t>
      </w:r>
      <w:r w:rsidR="00775F15">
        <w:rPr>
          <w:rFonts w:ascii="Arial" w:hAnsi="Arial" w:cs="Arial"/>
          <w:sz w:val="22"/>
          <w:szCs w:val="22"/>
        </w:rPr>
        <w:t>, t</w:t>
      </w:r>
      <w:r w:rsidR="00831C21" w:rsidRPr="009644FB">
        <w:rPr>
          <w:rFonts w:ascii="Arial" w:hAnsi="Arial" w:cs="Arial"/>
          <w:sz w:val="22"/>
          <w:szCs w:val="22"/>
        </w:rPr>
        <w:t>he interpersonal aspects of advisor skill-sets are critical to their repertoires.</w:t>
      </w:r>
      <w:r w:rsidR="00DF2877">
        <w:rPr>
          <w:rFonts w:ascii="Arial" w:hAnsi="Arial" w:cs="Arial"/>
          <w:sz w:val="22"/>
          <w:szCs w:val="22"/>
        </w:rPr>
        <w:t xml:space="preserve"> </w:t>
      </w:r>
      <w:r w:rsidR="00831C21" w:rsidRPr="009644FB">
        <w:rPr>
          <w:rFonts w:ascii="Arial" w:hAnsi="Arial" w:cs="Arial"/>
          <w:sz w:val="22"/>
          <w:szCs w:val="22"/>
        </w:rPr>
        <w:t>Technical competence and relevant experience are important for relationship building with clients, but not sufficient for advisors to perform the roles effectively.</w:t>
      </w:r>
    </w:p>
    <w:p w14:paraId="3751BB98" w14:textId="11A53C0D" w:rsidR="00A6100C" w:rsidRDefault="00A6100C" w:rsidP="00FD41E3">
      <w:pPr>
        <w:spacing w:line="480" w:lineRule="auto"/>
        <w:jc w:val="both"/>
        <w:rPr>
          <w:rFonts w:ascii="Arial" w:hAnsi="Arial" w:cs="Arial"/>
          <w:sz w:val="22"/>
          <w:szCs w:val="22"/>
        </w:rPr>
      </w:pPr>
    </w:p>
    <w:p w14:paraId="111CCC2E" w14:textId="12E3C3BA" w:rsidR="00DD2F16" w:rsidRPr="001A02A6" w:rsidRDefault="00DD2F16" w:rsidP="00FD41E3">
      <w:pPr>
        <w:spacing w:line="480" w:lineRule="auto"/>
        <w:rPr>
          <w:rFonts w:ascii="Arial" w:hAnsi="Arial" w:cs="Arial"/>
          <w:b/>
          <w:bCs/>
          <w:sz w:val="22"/>
          <w:szCs w:val="22"/>
          <w:lang w:eastAsia="en-US"/>
        </w:rPr>
      </w:pPr>
      <w:r w:rsidRPr="001A02A6">
        <w:rPr>
          <w:rFonts w:ascii="Arial" w:hAnsi="Arial" w:cs="Arial"/>
          <w:b/>
          <w:bCs/>
          <w:sz w:val="22"/>
          <w:szCs w:val="22"/>
          <w:lang w:eastAsia="en-US"/>
        </w:rPr>
        <w:t xml:space="preserve">Acknowledgements </w:t>
      </w:r>
    </w:p>
    <w:p w14:paraId="46D86DB8" w14:textId="77777777" w:rsidR="00FD41E3" w:rsidRPr="00074BA1" w:rsidRDefault="00FD41E3" w:rsidP="00FD41E3">
      <w:pPr>
        <w:spacing w:line="480" w:lineRule="auto"/>
        <w:rPr>
          <w:rFonts w:ascii="Arial" w:hAnsi="Arial" w:cs="Arial"/>
          <w:color w:val="000000" w:themeColor="text1"/>
          <w:sz w:val="22"/>
          <w:szCs w:val="22"/>
          <w:lang w:eastAsia="en-US"/>
        </w:rPr>
      </w:pPr>
    </w:p>
    <w:p w14:paraId="61847CEE" w14:textId="6FD540DA" w:rsidR="00962B7D" w:rsidRPr="00074BA1" w:rsidRDefault="00962B7D" w:rsidP="00074BA1">
      <w:pPr>
        <w:spacing w:line="480" w:lineRule="auto"/>
        <w:ind w:firstLine="720"/>
        <w:jc w:val="both"/>
        <w:rPr>
          <w:rFonts w:ascii="Arial" w:hAnsi="Arial" w:cs="Arial"/>
          <w:color w:val="000000" w:themeColor="text1"/>
          <w:sz w:val="22"/>
          <w:szCs w:val="22"/>
          <w:lang w:eastAsia="en-US"/>
        </w:rPr>
      </w:pPr>
      <w:r w:rsidRPr="00074BA1">
        <w:rPr>
          <w:rFonts w:ascii="Arial" w:hAnsi="Arial" w:cs="Arial"/>
          <w:color w:val="000000" w:themeColor="text1"/>
          <w:sz w:val="22"/>
          <w:szCs w:val="22"/>
        </w:rPr>
        <w:t xml:space="preserve">This research has been carried out as part of </w:t>
      </w:r>
      <w:r w:rsidR="001A02A6" w:rsidRPr="00074BA1">
        <w:rPr>
          <w:rFonts w:ascii="Arial" w:hAnsi="Arial" w:cs="Arial"/>
          <w:color w:val="000000" w:themeColor="text1"/>
          <w:sz w:val="22"/>
          <w:szCs w:val="22"/>
        </w:rPr>
        <w:t xml:space="preserve">the </w:t>
      </w:r>
      <w:r w:rsidRPr="00074BA1">
        <w:rPr>
          <w:rFonts w:ascii="Arial" w:hAnsi="Arial" w:cs="Arial"/>
          <w:color w:val="000000" w:themeColor="text1"/>
          <w:sz w:val="22"/>
          <w:szCs w:val="22"/>
        </w:rPr>
        <w:t>LOCFOOD</w:t>
      </w:r>
      <w:r w:rsidR="001A02A6" w:rsidRPr="00074BA1">
        <w:rPr>
          <w:rFonts w:ascii="Arial" w:hAnsi="Arial" w:cs="Arial"/>
          <w:color w:val="000000" w:themeColor="text1"/>
          <w:sz w:val="22"/>
          <w:szCs w:val="22"/>
        </w:rPr>
        <w:t xml:space="preserve"> </w:t>
      </w:r>
      <w:r w:rsidRPr="00074BA1">
        <w:rPr>
          <w:rFonts w:ascii="Arial" w:hAnsi="Arial" w:cs="Arial"/>
          <w:color w:val="000000" w:themeColor="text1"/>
          <w:sz w:val="22"/>
          <w:szCs w:val="22"/>
        </w:rPr>
        <w:t>project funded through the</w:t>
      </w:r>
      <w:r w:rsidRPr="00074BA1">
        <w:rPr>
          <w:rStyle w:val="apple-converted-space"/>
          <w:rFonts w:ascii="Arial" w:eastAsiaTheme="majorEastAsia" w:hAnsi="Arial" w:cs="Arial"/>
          <w:color w:val="000000" w:themeColor="text1"/>
          <w:sz w:val="22"/>
          <w:szCs w:val="22"/>
        </w:rPr>
        <w:t> </w:t>
      </w:r>
      <w:r w:rsidRPr="00074BA1">
        <w:rPr>
          <w:rFonts w:ascii="Arial" w:hAnsi="Arial" w:cs="Arial"/>
          <w:color w:val="000000" w:themeColor="text1"/>
          <w:sz w:val="22"/>
          <w:szCs w:val="22"/>
        </w:rPr>
        <w:t>INTERREG IVC Territorial Co-operation Programme</w:t>
      </w:r>
      <w:r w:rsidRPr="00074BA1">
        <w:rPr>
          <w:rStyle w:val="apple-converted-space"/>
          <w:rFonts w:ascii="Arial" w:eastAsiaTheme="majorEastAsia" w:hAnsi="Arial" w:cs="Arial"/>
          <w:color w:val="000000" w:themeColor="text1"/>
          <w:sz w:val="22"/>
          <w:szCs w:val="22"/>
        </w:rPr>
        <w:t> </w:t>
      </w:r>
      <w:r w:rsidRPr="00074BA1">
        <w:rPr>
          <w:rFonts w:ascii="Arial" w:hAnsi="Arial" w:cs="Arial"/>
          <w:color w:val="000000" w:themeColor="text1"/>
          <w:sz w:val="22"/>
          <w:szCs w:val="22"/>
        </w:rPr>
        <w:t xml:space="preserve">(2012–2014) </w:t>
      </w:r>
      <w:r w:rsidR="001A02A6" w:rsidRPr="00074BA1">
        <w:rPr>
          <w:rFonts w:ascii="Arial" w:hAnsi="Arial" w:cs="Arial"/>
          <w:color w:val="000000" w:themeColor="text1"/>
          <w:sz w:val="22"/>
          <w:szCs w:val="22"/>
        </w:rPr>
        <w:t>(1281R4)</w:t>
      </w:r>
      <w:r w:rsidRPr="00074BA1">
        <w:rPr>
          <w:rFonts w:ascii="Arial" w:hAnsi="Arial" w:cs="Arial"/>
          <w:color w:val="000000" w:themeColor="text1"/>
          <w:sz w:val="22"/>
          <w:szCs w:val="22"/>
        </w:rPr>
        <w:t>.</w:t>
      </w:r>
      <w:r w:rsidR="001A02A6" w:rsidRPr="00074BA1">
        <w:rPr>
          <w:rFonts w:ascii="Arial" w:hAnsi="Arial" w:cs="Arial"/>
          <w:color w:val="000000" w:themeColor="text1"/>
          <w:sz w:val="22"/>
          <w:szCs w:val="22"/>
        </w:rPr>
        <w:t xml:space="preserve"> </w:t>
      </w:r>
      <w:r w:rsidRPr="00074BA1">
        <w:rPr>
          <w:rFonts w:ascii="Arial" w:hAnsi="Arial" w:cs="Arial"/>
          <w:color w:val="000000" w:themeColor="text1"/>
          <w:sz w:val="22"/>
          <w:szCs w:val="22"/>
        </w:rPr>
        <w:t>The</w:t>
      </w:r>
      <w:r w:rsidRPr="00074BA1">
        <w:rPr>
          <w:rStyle w:val="apple-converted-space"/>
          <w:rFonts w:ascii="Arial" w:eastAsiaTheme="majorEastAsia" w:hAnsi="Arial" w:cs="Arial"/>
          <w:color w:val="000000" w:themeColor="text1"/>
          <w:sz w:val="22"/>
          <w:szCs w:val="22"/>
        </w:rPr>
        <w:t> </w:t>
      </w:r>
      <w:r w:rsidR="001A02A6" w:rsidRPr="00074BA1">
        <w:rPr>
          <w:rFonts w:ascii="Arial" w:hAnsi="Arial" w:cs="Arial"/>
          <w:color w:val="000000" w:themeColor="text1"/>
          <w:sz w:val="22"/>
          <w:szCs w:val="22"/>
        </w:rPr>
        <w:t xml:space="preserve">authors </w:t>
      </w:r>
      <w:r w:rsidRPr="00074BA1">
        <w:rPr>
          <w:rFonts w:ascii="Arial" w:hAnsi="Arial" w:cs="Arial"/>
          <w:color w:val="000000" w:themeColor="text1"/>
          <w:sz w:val="22"/>
          <w:szCs w:val="22"/>
        </w:rPr>
        <w:t>wish to thank the reviewers for their valuable comments and suggestions</w:t>
      </w:r>
      <w:r w:rsidR="001A02A6" w:rsidRPr="00074BA1">
        <w:rPr>
          <w:rFonts w:ascii="Arial" w:hAnsi="Arial" w:cs="Arial"/>
          <w:color w:val="000000" w:themeColor="text1"/>
          <w:sz w:val="22"/>
          <w:szCs w:val="22"/>
        </w:rPr>
        <w:t>.</w:t>
      </w:r>
    </w:p>
    <w:p w14:paraId="0AFD7E91" w14:textId="77F5F9B1" w:rsidR="00DD2F16" w:rsidRPr="00074BA1" w:rsidRDefault="00DD2F16" w:rsidP="00FD41E3">
      <w:pPr>
        <w:spacing w:line="480" w:lineRule="auto"/>
        <w:jc w:val="both"/>
        <w:rPr>
          <w:rFonts w:ascii="Arial" w:hAnsi="Arial" w:cs="Arial"/>
          <w:color w:val="000000" w:themeColor="text1"/>
          <w:sz w:val="22"/>
          <w:szCs w:val="22"/>
        </w:rPr>
      </w:pPr>
    </w:p>
    <w:p w14:paraId="3278F0F0" w14:textId="64C007EB" w:rsidR="00FD41E3" w:rsidRDefault="00FD41E3" w:rsidP="00FD41E3">
      <w:pPr>
        <w:spacing w:line="480" w:lineRule="auto"/>
        <w:jc w:val="both"/>
        <w:rPr>
          <w:rFonts w:ascii="Arial" w:hAnsi="Arial" w:cs="Arial"/>
          <w:sz w:val="22"/>
          <w:szCs w:val="22"/>
        </w:rPr>
      </w:pPr>
    </w:p>
    <w:p w14:paraId="35FCAF51" w14:textId="39DE9450" w:rsidR="00FD41E3" w:rsidRDefault="00FD41E3" w:rsidP="00FD41E3">
      <w:pPr>
        <w:spacing w:line="480" w:lineRule="auto"/>
        <w:jc w:val="both"/>
        <w:rPr>
          <w:rFonts w:ascii="Arial" w:hAnsi="Arial" w:cs="Arial"/>
          <w:sz w:val="22"/>
          <w:szCs w:val="22"/>
        </w:rPr>
      </w:pPr>
    </w:p>
    <w:p w14:paraId="2AEC8B65" w14:textId="4FAC5C5C" w:rsidR="00FD41E3" w:rsidRDefault="00FD41E3" w:rsidP="00FD41E3">
      <w:pPr>
        <w:spacing w:line="480" w:lineRule="auto"/>
        <w:jc w:val="both"/>
        <w:rPr>
          <w:rFonts w:ascii="Arial" w:hAnsi="Arial" w:cs="Arial"/>
          <w:sz w:val="22"/>
          <w:szCs w:val="22"/>
        </w:rPr>
      </w:pPr>
    </w:p>
    <w:p w14:paraId="226017E1" w14:textId="77777777" w:rsidR="00FD41E3" w:rsidRDefault="00FD41E3" w:rsidP="00FD41E3">
      <w:pPr>
        <w:spacing w:line="480" w:lineRule="auto"/>
        <w:jc w:val="both"/>
        <w:rPr>
          <w:rFonts w:ascii="Arial" w:hAnsi="Arial" w:cs="Arial"/>
          <w:sz w:val="22"/>
          <w:szCs w:val="22"/>
        </w:rPr>
      </w:pPr>
    </w:p>
    <w:p w14:paraId="5C00F3C3" w14:textId="77777777" w:rsidR="00037094" w:rsidRDefault="00037094" w:rsidP="00FD41E3">
      <w:pPr>
        <w:spacing w:line="480" w:lineRule="auto"/>
        <w:jc w:val="both"/>
        <w:rPr>
          <w:rFonts w:ascii="Arial" w:hAnsi="Arial" w:cs="Arial"/>
          <w:b/>
          <w:sz w:val="22"/>
          <w:szCs w:val="22"/>
        </w:rPr>
      </w:pPr>
    </w:p>
    <w:p w14:paraId="75CB33AC" w14:textId="77777777" w:rsidR="00037094" w:rsidRDefault="00037094" w:rsidP="00FD41E3">
      <w:pPr>
        <w:spacing w:line="480" w:lineRule="auto"/>
        <w:jc w:val="both"/>
        <w:rPr>
          <w:rFonts w:ascii="Arial" w:hAnsi="Arial" w:cs="Arial"/>
          <w:b/>
          <w:sz w:val="22"/>
          <w:szCs w:val="22"/>
        </w:rPr>
      </w:pPr>
    </w:p>
    <w:p w14:paraId="46DBF5CE" w14:textId="77777777" w:rsidR="00037094" w:rsidRDefault="00037094" w:rsidP="00FD41E3">
      <w:pPr>
        <w:spacing w:line="480" w:lineRule="auto"/>
        <w:jc w:val="both"/>
        <w:rPr>
          <w:rFonts w:ascii="Arial" w:hAnsi="Arial" w:cs="Arial"/>
          <w:b/>
          <w:sz w:val="22"/>
          <w:szCs w:val="22"/>
        </w:rPr>
      </w:pPr>
    </w:p>
    <w:p w14:paraId="4B45B87D" w14:textId="77777777" w:rsidR="00037094" w:rsidRDefault="00037094" w:rsidP="00FD41E3">
      <w:pPr>
        <w:spacing w:line="480" w:lineRule="auto"/>
        <w:jc w:val="both"/>
        <w:rPr>
          <w:rFonts w:ascii="Arial" w:hAnsi="Arial" w:cs="Arial"/>
          <w:b/>
          <w:sz w:val="22"/>
          <w:szCs w:val="22"/>
        </w:rPr>
      </w:pPr>
    </w:p>
    <w:p w14:paraId="035C5E3B" w14:textId="77777777" w:rsidR="00037094" w:rsidRDefault="00037094" w:rsidP="00FD41E3">
      <w:pPr>
        <w:spacing w:line="480" w:lineRule="auto"/>
        <w:jc w:val="both"/>
        <w:rPr>
          <w:rFonts w:ascii="Arial" w:hAnsi="Arial" w:cs="Arial"/>
          <w:b/>
          <w:sz w:val="22"/>
          <w:szCs w:val="22"/>
        </w:rPr>
      </w:pPr>
    </w:p>
    <w:p w14:paraId="77D5F5DD" w14:textId="674E4F0E" w:rsidR="00521E9E" w:rsidRPr="005648AE" w:rsidRDefault="009D695D" w:rsidP="00FD41E3">
      <w:pPr>
        <w:spacing w:line="480" w:lineRule="auto"/>
        <w:jc w:val="both"/>
        <w:rPr>
          <w:rFonts w:ascii="Arial" w:hAnsi="Arial" w:cs="Arial"/>
          <w:b/>
          <w:sz w:val="22"/>
          <w:szCs w:val="22"/>
        </w:rPr>
      </w:pPr>
      <w:bookmarkStart w:id="6" w:name="_GoBack"/>
      <w:bookmarkEnd w:id="6"/>
      <w:r w:rsidRPr="005648AE">
        <w:rPr>
          <w:rFonts w:ascii="Arial" w:hAnsi="Arial" w:cs="Arial"/>
          <w:b/>
          <w:sz w:val="22"/>
          <w:szCs w:val="22"/>
        </w:rPr>
        <w:lastRenderedPageBreak/>
        <w:t>References</w:t>
      </w:r>
    </w:p>
    <w:p w14:paraId="66460988" w14:textId="77777777" w:rsidR="00577854" w:rsidRPr="005648AE" w:rsidRDefault="00577854" w:rsidP="005648AE">
      <w:pPr>
        <w:spacing w:line="480" w:lineRule="auto"/>
        <w:jc w:val="both"/>
        <w:rPr>
          <w:rFonts w:ascii="Arial" w:hAnsi="Arial" w:cs="Arial"/>
          <w:b/>
          <w:sz w:val="22"/>
          <w:szCs w:val="22"/>
        </w:rPr>
      </w:pPr>
    </w:p>
    <w:p w14:paraId="27E89620" w14:textId="77777777" w:rsidR="000D3350" w:rsidRPr="005648AE" w:rsidRDefault="00577854" w:rsidP="005648AE">
      <w:pPr>
        <w:spacing w:line="480" w:lineRule="auto"/>
        <w:jc w:val="both"/>
        <w:rPr>
          <w:rStyle w:val="Hyperlink"/>
          <w:rFonts w:ascii="Arial" w:hAnsi="Arial" w:cs="Arial"/>
          <w:color w:val="auto"/>
          <w:sz w:val="22"/>
          <w:szCs w:val="22"/>
          <w:u w:val="none"/>
        </w:rPr>
      </w:pPr>
      <w:proofErr w:type="spellStart"/>
      <w:r w:rsidRPr="005648AE">
        <w:rPr>
          <w:rStyle w:val="Hyperlink"/>
          <w:rFonts w:ascii="Arial" w:hAnsi="Arial" w:cs="Arial"/>
          <w:color w:val="auto"/>
          <w:sz w:val="22"/>
          <w:szCs w:val="22"/>
          <w:u w:val="none"/>
        </w:rPr>
        <w:t>Akrout</w:t>
      </w:r>
      <w:proofErr w:type="spellEnd"/>
      <w:r w:rsidRPr="005648AE">
        <w:rPr>
          <w:rStyle w:val="Hyperlink"/>
          <w:rFonts w:ascii="Arial" w:hAnsi="Arial" w:cs="Arial"/>
          <w:color w:val="auto"/>
          <w:sz w:val="22"/>
          <w:szCs w:val="22"/>
          <w:u w:val="none"/>
        </w:rPr>
        <w:t>, H.</w:t>
      </w:r>
      <w:r w:rsidR="00CA359B" w:rsidRPr="005648AE">
        <w:rPr>
          <w:rStyle w:val="Hyperlink"/>
          <w:rFonts w:ascii="Arial" w:hAnsi="Arial" w:cs="Arial"/>
          <w:color w:val="auto"/>
          <w:sz w:val="22"/>
          <w:szCs w:val="22"/>
          <w:u w:val="none"/>
        </w:rPr>
        <w:t xml:space="preserve">, </w:t>
      </w:r>
      <w:r w:rsidRPr="005648AE">
        <w:rPr>
          <w:rStyle w:val="Hyperlink"/>
          <w:rFonts w:ascii="Arial" w:hAnsi="Arial" w:cs="Arial"/>
          <w:color w:val="auto"/>
          <w:sz w:val="22"/>
          <w:szCs w:val="22"/>
          <w:u w:val="none"/>
        </w:rPr>
        <w:t>Diallo, M.F.</w:t>
      </w:r>
      <w:r w:rsidR="00CA359B" w:rsidRPr="005648AE">
        <w:rPr>
          <w:rStyle w:val="Hyperlink"/>
          <w:rFonts w:ascii="Arial" w:hAnsi="Arial" w:cs="Arial"/>
          <w:color w:val="auto"/>
          <w:sz w:val="22"/>
          <w:szCs w:val="22"/>
          <w:u w:val="none"/>
        </w:rPr>
        <w:t>,</w:t>
      </w:r>
      <w:r w:rsidRPr="005648AE">
        <w:rPr>
          <w:rStyle w:val="Hyperlink"/>
          <w:rFonts w:ascii="Arial" w:hAnsi="Arial" w:cs="Arial"/>
          <w:color w:val="auto"/>
          <w:sz w:val="22"/>
          <w:szCs w:val="22"/>
          <w:u w:val="none"/>
        </w:rPr>
        <w:t xml:space="preserve"> 2017</w:t>
      </w:r>
      <w:r w:rsidR="00CA359B" w:rsidRPr="005648AE">
        <w:rPr>
          <w:rStyle w:val="Hyperlink"/>
          <w:rFonts w:ascii="Arial" w:hAnsi="Arial" w:cs="Arial"/>
          <w:color w:val="auto"/>
          <w:sz w:val="22"/>
          <w:szCs w:val="22"/>
          <w:u w:val="none"/>
        </w:rPr>
        <w:t>.</w:t>
      </w:r>
      <w:r w:rsidRPr="005648AE">
        <w:rPr>
          <w:rStyle w:val="Hyperlink"/>
          <w:rFonts w:ascii="Arial" w:hAnsi="Arial" w:cs="Arial"/>
          <w:color w:val="auto"/>
          <w:sz w:val="22"/>
          <w:szCs w:val="22"/>
          <w:u w:val="none"/>
        </w:rPr>
        <w:t xml:space="preserve"> Fundamental transformations of trust and its drivers: a multi-</w:t>
      </w:r>
    </w:p>
    <w:p w14:paraId="20D41CCC" w14:textId="4EA13406" w:rsidR="00577854" w:rsidRPr="005648AE" w:rsidRDefault="00577854" w:rsidP="005648AE">
      <w:pPr>
        <w:spacing w:line="480" w:lineRule="auto"/>
        <w:ind w:left="720"/>
        <w:jc w:val="both"/>
        <w:rPr>
          <w:rStyle w:val="Hyperlink"/>
          <w:rFonts w:ascii="Arial" w:hAnsi="Arial" w:cs="Arial"/>
          <w:color w:val="auto"/>
          <w:sz w:val="22"/>
          <w:szCs w:val="22"/>
          <w:u w:val="none"/>
        </w:rPr>
      </w:pPr>
      <w:r w:rsidRPr="005648AE">
        <w:rPr>
          <w:rStyle w:val="Hyperlink"/>
          <w:rFonts w:ascii="Arial" w:hAnsi="Arial" w:cs="Arial"/>
          <w:color w:val="auto"/>
          <w:sz w:val="22"/>
          <w:szCs w:val="22"/>
          <w:u w:val="none"/>
        </w:rPr>
        <w:t>stage approach of</w:t>
      </w:r>
      <w:r w:rsidR="00037094">
        <w:rPr>
          <w:rStyle w:val="Hyperlink"/>
          <w:rFonts w:ascii="Arial" w:hAnsi="Arial" w:cs="Arial"/>
          <w:color w:val="auto"/>
          <w:sz w:val="22"/>
          <w:szCs w:val="22"/>
          <w:u w:val="none"/>
        </w:rPr>
        <w:t xml:space="preserve"> </w:t>
      </w:r>
      <w:r w:rsidRPr="005648AE">
        <w:rPr>
          <w:rStyle w:val="Hyperlink"/>
          <w:rFonts w:ascii="Arial" w:hAnsi="Arial" w:cs="Arial"/>
          <w:color w:val="auto"/>
          <w:sz w:val="22"/>
          <w:szCs w:val="22"/>
          <w:u w:val="none"/>
        </w:rPr>
        <w:t>business-to-business relationships. Ind</w:t>
      </w:r>
      <w:r w:rsidR="003A4F40">
        <w:rPr>
          <w:rStyle w:val="Hyperlink"/>
          <w:rFonts w:ascii="Arial" w:hAnsi="Arial" w:cs="Arial"/>
          <w:color w:val="auto"/>
          <w:sz w:val="22"/>
          <w:szCs w:val="22"/>
          <w:u w:val="none"/>
        </w:rPr>
        <w:t>.</w:t>
      </w:r>
      <w:r w:rsidRPr="005648AE">
        <w:rPr>
          <w:rStyle w:val="Hyperlink"/>
          <w:rFonts w:ascii="Arial" w:hAnsi="Arial" w:cs="Arial"/>
          <w:color w:val="auto"/>
          <w:sz w:val="22"/>
          <w:szCs w:val="22"/>
          <w:u w:val="none"/>
        </w:rPr>
        <w:t xml:space="preserve"> Marketing </w:t>
      </w:r>
      <w:proofErr w:type="spellStart"/>
      <w:r w:rsidRPr="005648AE">
        <w:rPr>
          <w:rStyle w:val="Hyperlink"/>
          <w:rFonts w:ascii="Arial" w:hAnsi="Arial" w:cs="Arial"/>
          <w:color w:val="auto"/>
          <w:sz w:val="22"/>
          <w:szCs w:val="22"/>
          <w:u w:val="none"/>
        </w:rPr>
        <w:t>Manag</w:t>
      </w:r>
      <w:proofErr w:type="spellEnd"/>
      <w:r w:rsidR="00A542B0">
        <w:rPr>
          <w:rStyle w:val="Hyperlink"/>
          <w:rFonts w:ascii="Arial" w:hAnsi="Arial" w:cs="Arial"/>
          <w:color w:val="auto"/>
          <w:sz w:val="22"/>
          <w:szCs w:val="22"/>
          <w:u w:val="none"/>
        </w:rPr>
        <w:t>.</w:t>
      </w:r>
      <w:r w:rsidR="00981419" w:rsidRPr="005648AE">
        <w:rPr>
          <w:rStyle w:val="Hyperlink"/>
          <w:rFonts w:ascii="Arial" w:hAnsi="Arial" w:cs="Arial"/>
          <w:color w:val="auto"/>
          <w:sz w:val="22"/>
          <w:szCs w:val="22"/>
          <w:u w:val="none"/>
        </w:rPr>
        <w:t xml:space="preserve"> </w:t>
      </w:r>
      <w:r w:rsidRPr="005648AE">
        <w:rPr>
          <w:rStyle w:val="Hyperlink"/>
          <w:rFonts w:ascii="Arial" w:hAnsi="Arial" w:cs="Arial"/>
          <w:color w:val="auto"/>
          <w:sz w:val="22"/>
          <w:szCs w:val="22"/>
          <w:u w:val="none"/>
        </w:rPr>
        <w:t>66</w:t>
      </w:r>
      <w:r w:rsidR="00CA359B" w:rsidRPr="005648AE">
        <w:rPr>
          <w:rStyle w:val="Hyperlink"/>
          <w:rFonts w:ascii="Arial" w:hAnsi="Arial" w:cs="Arial"/>
          <w:color w:val="auto"/>
          <w:sz w:val="22"/>
          <w:szCs w:val="22"/>
          <w:u w:val="none"/>
        </w:rPr>
        <w:t>,</w:t>
      </w:r>
      <w:r w:rsidRPr="005648AE">
        <w:rPr>
          <w:rStyle w:val="Hyperlink"/>
          <w:rFonts w:ascii="Arial" w:hAnsi="Arial" w:cs="Arial"/>
          <w:color w:val="auto"/>
          <w:sz w:val="22"/>
          <w:szCs w:val="22"/>
          <w:u w:val="none"/>
        </w:rPr>
        <w:t xml:space="preserve"> 159-171.</w:t>
      </w:r>
    </w:p>
    <w:p w14:paraId="0461896B" w14:textId="77777777" w:rsidR="000D3350" w:rsidRPr="005648AE" w:rsidRDefault="008B0C6A" w:rsidP="005648AE">
      <w:pPr>
        <w:pStyle w:val="NormalWeb"/>
        <w:spacing w:line="480" w:lineRule="auto"/>
        <w:jc w:val="both"/>
        <w:rPr>
          <w:rFonts w:ascii="Arial" w:hAnsi="Arial" w:cs="Arial"/>
          <w:sz w:val="22"/>
          <w:szCs w:val="22"/>
        </w:rPr>
      </w:pPr>
      <w:r w:rsidRPr="005648AE">
        <w:rPr>
          <w:rFonts w:ascii="Arial" w:hAnsi="Arial" w:cs="Arial"/>
          <w:sz w:val="22"/>
          <w:szCs w:val="22"/>
        </w:rPr>
        <w:t>Alder, P.S.</w:t>
      </w:r>
      <w:r w:rsidR="003C22DA" w:rsidRPr="005648AE">
        <w:rPr>
          <w:rFonts w:ascii="Arial" w:hAnsi="Arial" w:cs="Arial"/>
          <w:sz w:val="22"/>
          <w:szCs w:val="22"/>
        </w:rPr>
        <w:t>,</w:t>
      </w:r>
      <w:r w:rsidRPr="005648AE">
        <w:rPr>
          <w:rFonts w:ascii="Arial" w:hAnsi="Arial" w:cs="Arial"/>
          <w:sz w:val="22"/>
          <w:szCs w:val="22"/>
        </w:rPr>
        <w:t xml:space="preserve"> Kwon, S.W</w:t>
      </w:r>
      <w:r w:rsidR="003C22DA" w:rsidRPr="005648AE">
        <w:rPr>
          <w:rFonts w:ascii="Arial" w:hAnsi="Arial" w:cs="Arial"/>
          <w:sz w:val="22"/>
          <w:szCs w:val="22"/>
        </w:rPr>
        <w:t>,</w:t>
      </w:r>
      <w:r w:rsidRPr="005648AE">
        <w:rPr>
          <w:rFonts w:ascii="Arial" w:hAnsi="Arial" w:cs="Arial"/>
          <w:sz w:val="22"/>
          <w:szCs w:val="22"/>
        </w:rPr>
        <w:t xml:space="preserve"> 2002</w:t>
      </w:r>
      <w:r w:rsidR="00981419" w:rsidRPr="005648AE">
        <w:rPr>
          <w:rFonts w:ascii="Arial" w:hAnsi="Arial" w:cs="Arial"/>
          <w:sz w:val="22"/>
          <w:szCs w:val="22"/>
        </w:rPr>
        <w:t>.</w:t>
      </w:r>
      <w:r w:rsidRPr="005648AE">
        <w:rPr>
          <w:rFonts w:ascii="Arial" w:hAnsi="Arial" w:cs="Arial"/>
          <w:sz w:val="22"/>
          <w:szCs w:val="22"/>
        </w:rPr>
        <w:t xml:space="preserve"> Social capital: prospects of a new concept. Acad</w:t>
      </w:r>
      <w:r w:rsidR="00413744">
        <w:rPr>
          <w:rFonts w:ascii="Arial" w:hAnsi="Arial" w:cs="Arial"/>
          <w:sz w:val="22"/>
          <w:szCs w:val="22"/>
        </w:rPr>
        <w:t xml:space="preserve">. </w:t>
      </w:r>
      <w:r w:rsidRPr="005648AE">
        <w:rPr>
          <w:rFonts w:ascii="Arial" w:hAnsi="Arial" w:cs="Arial"/>
          <w:sz w:val="22"/>
          <w:szCs w:val="22"/>
        </w:rPr>
        <w:t xml:space="preserve"> </w:t>
      </w:r>
    </w:p>
    <w:p w14:paraId="2CE1700A" w14:textId="77777777" w:rsidR="008B0C6A" w:rsidRPr="005648AE" w:rsidRDefault="008B0C6A" w:rsidP="005648AE">
      <w:pPr>
        <w:pStyle w:val="NormalWeb"/>
        <w:spacing w:line="480" w:lineRule="auto"/>
        <w:ind w:firstLine="720"/>
        <w:jc w:val="both"/>
        <w:rPr>
          <w:rFonts w:ascii="Arial" w:hAnsi="Arial" w:cs="Arial"/>
          <w:sz w:val="22"/>
          <w:szCs w:val="22"/>
        </w:rPr>
      </w:pPr>
      <w:proofErr w:type="spellStart"/>
      <w:r w:rsidRPr="005648AE">
        <w:rPr>
          <w:rFonts w:ascii="Arial" w:hAnsi="Arial" w:cs="Arial"/>
          <w:sz w:val="22"/>
          <w:szCs w:val="22"/>
        </w:rPr>
        <w:t>Manag</w:t>
      </w:r>
      <w:proofErr w:type="spellEnd"/>
      <w:r w:rsidR="0076580C">
        <w:rPr>
          <w:rFonts w:ascii="Arial" w:hAnsi="Arial" w:cs="Arial"/>
          <w:sz w:val="22"/>
          <w:szCs w:val="22"/>
        </w:rPr>
        <w:t xml:space="preserve">. </w:t>
      </w:r>
      <w:r w:rsidRPr="005648AE">
        <w:rPr>
          <w:rFonts w:ascii="Arial" w:hAnsi="Arial" w:cs="Arial"/>
          <w:sz w:val="22"/>
          <w:szCs w:val="22"/>
        </w:rPr>
        <w:t>Rev</w:t>
      </w:r>
      <w:r w:rsidR="00792C80">
        <w:rPr>
          <w:rFonts w:ascii="Arial" w:hAnsi="Arial" w:cs="Arial"/>
          <w:sz w:val="22"/>
          <w:szCs w:val="22"/>
        </w:rPr>
        <w:t>.</w:t>
      </w:r>
      <w:r w:rsidR="00FE7258" w:rsidRPr="005648AE">
        <w:rPr>
          <w:rFonts w:ascii="Arial" w:hAnsi="Arial" w:cs="Arial"/>
          <w:sz w:val="22"/>
          <w:szCs w:val="22"/>
        </w:rPr>
        <w:t xml:space="preserve"> </w:t>
      </w:r>
      <w:r w:rsidRPr="005648AE">
        <w:rPr>
          <w:rFonts w:ascii="Arial" w:hAnsi="Arial" w:cs="Arial"/>
          <w:sz w:val="22"/>
          <w:szCs w:val="22"/>
        </w:rPr>
        <w:t>2</w:t>
      </w:r>
      <w:r w:rsidR="00FE7258" w:rsidRPr="005648AE">
        <w:rPr>
          <w:rFonts w:ascii="Arial" w:hAnsi="Arial" w:cs="Arial"/>
          <w:sz w:val="22"/>
          <w:szCs w:val="22"/>
        </w:rPr>
        <w:t>,</w:t>
      </w:r>
      <w:r w:rsidRPr="005648AE">
        <w:rPr>
          <w:rFonts w:ascii="Arial" w:hAnsi="Arial" w:cs="Arial"/>
          <w:sz w:val="22"/>
          <w:szCs w:val="22"/>
        </w:rPr>
        <w:t xml:space="preserve"> 17-40.</w:t>
      </w:r>
    </w:p>
    <w:p w14:paraId="5F9402E0" w14:textId="77777777" w:rsidR="00657197" w:rsidRPr="005648AE" w:rsidRDefault="00657197" w:rsidP="005648AE">
      <w:pPr>
        <w:pStyle w:val="NormalWeb"/>
        <w:spacing w:line="480" w:lineRule="auto"/>
        <w:jc w:val="both"/>
        <w:rPr>
          <w:rFonts w:ascii="Arial" w:hAnsi="Arial" w:cs="Arial"/>
          <w:sz w:val="22"/>
          <w:szCs w:val="22"/>
        </w:rPr>
      </w:pPr>
      <w:r w:rsidRPr="005648AE">
        <w:rPr>
          <w:rFonts w:ascii="Arial" w:hAnsi="Arial" w:cs="Arial"/>
          <w:sz w:val="22"/>
          <w:szCs w:val="22"/>
        </w:rPr>
        <w:t>Atterton, J</w:t>
      </w:r>
      <w:r w:rsidR="003C22DA" w:rsidRPr="005648AE">
        <w:rPr>
          <w:rFonts w:ascii="Arial" w:hAnsi="Arial" w:cs="Arial"/>
          <w:sz w:val="22"/>
          <w:szCs w:val="22"/>
        </w:rPr>
        <w:t>.,</w:t>
      </w:r>
      <w:r w:rsidRPr="005648AE">
        <w:rPr>
          <w:rFonts w:ascii="Arial" w:hAnsi="Arial" w:cs="Arial"/>
          <w:sz w:val="22"/>
          <w:szCs w:val="22"/>
        </w:rPr>
        <w:t xml:space="preserve"> 2007</w:t>
      </w:r>
      <w:r w:rsidR="003C22DA" w:rsidRPr="005648AE">
        <w:rPr>
          <w:rFonts w:ascii="Arial" w:hAnsi="Arial" w:cs="Arial"/>
          <w:sz w:val="22"/>
          <w:szCs w:val="22"/>
        </w:rPr>
        <w:t>.</w:t>
      </w:r>
      <w:r w:rsidRPr="005648AE">
        <w:rPr>
          <w:rFonts w:ascii="Arial" w:hAnsi="Arial" w:cs="Arial"/>
          <w:sz w:val="22"/>
          <w:szCs w:val="22"/>
        </w:rPr>
        <w:t xml:space="preserve"> The ‘strength of weak ties’: social networking by business owners in the </w:t>
      </w:r>
    </w:p>
    <w:p w14:paraId="4C3F4402" w14:textId="77777777" w:rsidR="00657197" w:rsidRPr="005648AE" w:rsidRDefault="00657197" w:rsidP="005648AE">
      <w:pPr>
        <w:pStyle w:val="NormalWeb"/>
        <w:spacing w:line="480" w:lineRule="auto"/>
        <w:ind w:firstLine="720"/>
        <w:jc w:val="both"/>
        <w:rPr>
          <w:rFonts w:ascii="Arial" w:hAnsi="Arial" w:cs="Arial"/>
          <w:sz w:val="22"/>
          <w:szCs w:val="22"/>
        </w:rPr>
      </w:pPr>
      <w:r w:rsidRPr="005648AE">
        <w:rPr>
          <w:rFonts w:ascii="Arial" w:hAnsi="Arial" w:cs="Arial"/>
          <w:sz w:val="22"/>
          <w:szCs w:val="22"/>
        </w:rPr>
        <w:t xml:space="preserve">Highlands and Islands of Scotland. </w:t>
      </w:r>
      <w:proofErr w:type="spellStart"/>
      <w:r w:rsidRPr="005648AE">
        <w:rPr>
          <w:rFonts w:ascii="Arial" w:hAnsi="Arial" w:cs="Arial"/>
          <w:sz w:val="22"/>
          <w:szCs w:val="22"/>
        </w:rPr>
        <w:t>Sociol</w:t>
      </w:r>
      <w:proofErr w:type="spellEnd"/>
      <w:r w:rsidR="003A6E70">
        <w:rPr>
          <w:rFonts w:ascii="Arial" w:hAnsi="Arial" w:cs="Arial"/>
          <w:sz w:val="22"/>
          <w:szCs w:val="22"/>
        </w:rPr>
        <w:t>.</w:t>
      </w:r>
      <w:r w:rsidRPr="005648AE">
        <w:rPr>
          <w:rFonts w:ascii="Arial" w:hAnsi="Arial" w:cs="Arial"/>
          <w:sz w:val="22"/>
          <w:szCs w:val="22"/>
        </w:rPr>
        <w:t xml:space="preserve"> Rural</w:t>
      </w:r>
      <w:r w:rsidR="003A6E70">
        <w:rPr>
          <w:rFonts w:ascii="Arial" w:hAnsi="Arial" w:cs="Arial"/>
          <w:sz w:val="22"/>
          <w:szCs w:val="22"/>
        </w:rPr>
        <w:t>.</w:t>
      </w:r>
      <w:r w:rsidRPr="005648AE">
        <w:rPr>
          <w:rFonts w:ascii="Arial" w:hAnsi="Arial" w:cs="Arial"/>
          <w:sz w:val="22"/>
          <w:szCs w:val="22"/>
        </w:rPr>
        <w:t>47</w:t>
      </w:r>
      <w:r w:rsidR="003C22DA" w:rsidRPr="005648AE">
        <w:rPr>
          <w:rFonts w:ascii="Arial" w:hAnsi="Arial" w:cs="Arial"/>
          <w:sz w:val="22"/>
          <w:szCs w:val="22"/>
        </w:rPr>
        <w:t>,</w:t>
      </w:r>
      <w:r w:rsidRPr="005648AE">
        <w:rPr>
          <w:rFonts w:ascii="Arial" w:hAnsi="Arial" w:cs="Arial"/>
          <w:sz w:val="22"/>
          <w:szCs w:val="22"/>
        </w:rPr>
        <w:t xml:space="preserve"> 228-245.</w:t>
      </w:r>
    </w:p>
    <w:p w14:paraId="3220EB80" w14:textId="77777777" w:rsidR="00633592" w:rsidRPr="005648AE" w:rsidRDefault="00633592" w:rsidP="005648AE">
      <w:pPr>
        <w:spacing w:line="480" w:lineRule="auto"/>
        <w:jc w:val="both"/>
        <w:rPr>
          <w:rFonts w:ascii="Arial" w:hAnsi="Arial" w:cs="Arial"/>
          <w:sz w:val="22"/>
          <w:szCs w:val="22"/>
        </w:rPr>
      </w:pPr>
      <w:proofErr w:type="spellStart"/>
      <w:r w:rsidRPr="005648AE">
        <w:rPr>
          <w:rFonts w:ascii="Arial" w:hAnsi="Arial" w:cs="Arial"/>
          <w:sz w:val="22"/>
          <w:szCs w:val="22"/>
        </w:rPr>
        <w:t>Bazeley</w:t>
      </w:r>
      <w:proofErr w:type="spellEnd"/>
      <w:r w:rsidRPr="005648AE">
        <w:rPr>
          <w:rFonts w:ascii="Arial" w:hAnsi="Arial" w:cs="Arial"/>
          <w:sz w:val="22"/>
          <w:szCs w:val="22"/>
        </w:rPr>
        <w:t>, P.</w:t>
      </w:r>
      <w:r w:rsidR="003C22DA" w:rsidRPr="005648AE">
        <w:rPr>
          <w:rFonts w:ascii="Arial" w:hAnsi="Arial" w:cs="Arial"/>
          <w:sz w:val="22"/>
          <w:szCs w:val="22"/>
        </w:rPr>
        <w:t xml:space="preserve">, </w:t>
      </w:r>
      <w:r w:rsidRPr="005648AE">
        <w:rPr>
          <w:rFonts w:ascii="Arial" w:hAnsi="Arial" w:cs="Arial"/>
          <w:sz w:val="22"/>
          <w:szCs w:val="22"/>
        </w:rPr>
        <w:t>2007</w:t>
      </w:r>
      <w:r w:rsidR="003C22DA" w:rsidRPr="005648AE">
        <w:rPr>
          <w:rFonts w:ascii="Arial" w:hAnsi="Arial" w:cs="Arial"/>
          <w:sz w:val="22"/>
          <w:szCs w:val="22"/>
        </w:rPr>
        <w:t>.</w:t>
      </w:r>
      <w:r w:rsidRPr="005648AE">
        <w:rPr>
          <w:rFonts w:ascii="Arial" w:hAnsi="Arial" w:cs="Arial"/>
          <w:sz w:val="22"/>
          <w:szCs w:val="22"/>
        </w:rPr>
        <w:t xml:space="preserve"> Qualitative Data Analysis with NVivo</w:t>
      </w:r>
      <w:r w:rsidR="003C22DA" w:rsidRPr="005648AE">
        <w:rPr>
          <w:rFonts w:ascii="Arial" w:hAnsi="Arial" w:cs="Arial"/>
          <w:sz w:val="22"/>
          <w:szCs w:val="22"/>
        </w:rPr>
        <w:t>.</w:t>
      </w:r>
      <w:r w:rsidRPr="005648AE">
        <w:rPr>
          <w:rFonts w:ascii="Arial" w:hAnsi="Arial" w:cs="Arial"/>
          <w:sz w:val="22"/>
          <w:szCs w:val="22"/>
        </w:rPr>
        <w:t xml:space="preserve"> </w:t>
      </w:r>
      <w:r w:rsidR="003C22DA" w:rsidRPr="005648AE">
        <w:rPr>
          <w:rFonts w:ascii="Arial" w:hAnsi="Arial" w:cs="Arial"/>
          <w:sz w:val="22"/>
          <w:szCs w:val="22"/>
        </w:rPr>
        <w:t xml:space="preserve">Sage, </w:t>
      </w:r>
      <w:r w:rsidRPr="005648AE">
        <w:rPr>
          <w:rFonts w:ascii="Arial" w:hAnsi="Arial" w:cs="Arial"/>
          <w:sz w:val="22"/>
          <w:szCs w:val="22"/>
        </w:rPr>
        <w:t>London</w:t>
      </w:r>
      <w:r w:rsidR="003C22DA" w:rsidRPr="005648AE">
        <w:rPr>
          <w:rFonts w:ascii="Arial" w:hAnsi="Arial" w:cs="Arial"/>
          <w:sz w:val="22"/>
          <w:szCs w:val="22"/>
        </w:rPr>
        <w:t>.</w:t>
      </w:r>
    </w:p>
    <w:p w14:paraId="33F7611F" w14:textId="77777777" w:rsidR="00657197" w:rsidRPr="005648AE" w:rsidRDefault="00657197" w:rsidP="005648AE">
      <w:pPr>
        <w:spacing w:line="480" w:lineRule="auto"/>
        <w:jc w:val="both"/>
        <w:rPr>
          <w:rFonts w:ascii="Arial" w:hAnsi="Arial" w:cs="Arial"/>
          <w:sz w:val="22"/>
          <w:szCs w:val="22"/>
        </w:rPr>
      </w:pPr>
      <w:r w:rsidRPr="005648AE">
        <w:rPr>
          <w:rFonts w:ascii="Arial" w:hAnsi="Arial" w:cs="Arial"/>
          <w:sz w:val="22"/>
          <w:szCs w:val="22"/>
        </w:rPr>
        <w:t>Besser, T</w:t>
      </w:r>
      <w:r w:rsidR="003C22DA" w:rsidRPr="005648AE">
        <w:rPr>
          <w:rFonts w:ascii="Arial" w:hAnsi="Arial" w:cs="Arial"/>
          <w:sz w:val="22"/>
          <w:szCs w:val="22"/>
        </w:rPr>
        <w:t xml:space="preserve">., </w:t>
      </w:r>
      <w:r w:rsidRPr="005648AE">
        <w:rPr>
          <w:rFonts w:ascii="Arial" w:hAnsi="Arial" w:cs="Arial"/>
          <w:sz w:val="22"/>
          <w:szCs w:val="22"/>
        </w:rPr>
        <w:t>Miller, N</w:t>
      </w:r>
      <w:r w:rsidR="003C22DA" w:rsidRPr="005648AE">
        <w:rPr>
          <w:rFonts w:ascii="Arial" w:hAnsi="Arial" w:cs="Arial"/>
          <w:sz w:val="22"/>
          <w:szCs w:val="22"/>
        </w:rPr>
        <w:t>.,</w:t>
      </w:r>
      <w:r w:rsidRPr="005648AE">
        <w:rPr>
          <w:rFonts w:ascii="Arial" w:hAnsi="Arial" w:cs="Arial"/>
          <w:sz w:val="22"/>
          <w:szCs w:val="22"/>
        </w:rPr>
        <w:t xml:space="preserve"> 2011</w:t>
      </w:r>
      <w:r w:rsidR="003C22DA" w:rsidRPr="005648AE">
        <w:rPr>
          <w:rFonts w:ascii="Arial" w:hAnsi="Arial" w:cs="Arial"/>
          <w:sz w:val="22"/>
          <w:szCs w:val="22"/>
        </w:rPr>
        <w:t>.</w:t>
      </w:r>
      <w:r w:rsidRPr="005648AE">
        <w:rPr>
          <w:rFonts w:ascii="Arial" w:hAnsi="Arial" w:cs="Arial"/>
          <w:sz w:val="22"/>
          <w:szCs w:val="22"/>
        </w:rPr>
        <w:t xml:space="preserve"> The structural, social and strategic factors associated with </w:t>
      </w:r>
    </w:p>
    <w:p w14:paraId="3455B103" w14:textId="77777777" w:rsidR="00657197" w:rsidRPr="005648AE" w:rsidRDefault="00657197" w:rsidP="005648AE">
      <w:pPr>
        <w:spacing w:line="480" w:lineRule="auto"/>
        <w:ind w:left="720"/>
        <w:jc w:val="both"/>
        <w:rPr>
          <w:rFonts w:ascii="Arial" w:hAnsi="Arial" w:cs="Arial"/>
          <w:sz w:val="22"/>
          <w:szCs w:val="22"/>
        </w:rPr>
      </w:pPr>
      <w:r w:rsidRPr="005648AE">
        <w:rPr>
          <w:rFonts w:ascii="Arial" w:hAnsi="Arial" w:cs="Arial"/>
          <w:sz w:val="22"/>
          <w:szCs w:val="22"/>
        </w:rPr>
        <w:t xml:space="preserve">successful business networks. </w:t>
      </w:r>
      <w:proofErr w:type="spellStart"/>
      <w:r w:rsidRPr="005648AE">
        <w:rPr>
          <w:rFonts w:ascii="Arial" w:hAnsi="Arial" w:cs="Arial"/>
          <w:sz w:val="22"/>
          <w:szCs w:val="22"/>
        </w:rPr>
        <w:t>Entrep</w:t>
      </w:r>
      <w:proofErr w:type="spellEnd"/>
      <w:r w:rsidR="001E7647">
        <w:rPr>
          <w:rFonts w:ascii="Arial" w:hAnsi="Arial" w:cs="Arial"/>
          <w:sz w:val="22"/>
          <w:szCs w:val="22"/>
        </w:rPr>
        <w:t>.</w:t>
      </w:r>
      <w:r w:rsidRPr="005648AE">
        <w:rPr>
          <w:rFonts w:ascii="Arial" w:hAnsi="Arial" w:cs="Arial"/>
          <w:sz w:val="22"/>
          <w:szCs w:val="22"/>
        </w:rPr>
        <w:t xml:space="preserve"> Reg</w:t>
      </w:r>
      <w:r w:rsidR="00B51841">
        <w:rPr>
          <w:rFonts w:ascii="Arial" w:hAnsi="Arial" w:cs="Arial"/>
          <w:sz w:val="22"/>
          <w:szCs w:val="22"/>
        </w:rPr>
        <w:t>.</w:t>
      </w:r>
      <w:r w:rsidRPr="005648AE">
        <w:rPr>
          <w:rFonts w:ascii="Arial" w:hAnsi="Arial" w:cs="Arial"/>
          <w:sz w:val="22"/>
          <w:szCs w:val="22"/>
        </w:rPr>
        <w:t xml:space="preserve"> Dev</w:t>
      </w:r>
      <w:r w:rsidR="00B51841">
        <w:rPr>
          <w:rFonts w:ascii="Arial" w:hAnsi="Arial" w:cs="Arial"/>
          <w:sz w:val="22"/>
          <w:szCs w:val="22"/>
        </w:rPr>
        <w:t>.</w:t>
      </w:r>
      <w:r w:rsidRPr="005648AE">
        <w:rPr>
          <w:rFonts w:ascii="Arial" w:hAnsi="Arial" w:cs="Arial"/>
          <w:sz w:val="22"/>
          <w:szCs w:val="22"/>
        </w:rPr>
        <w:t xml:space="preserve"> 23</w:t>
      </w:r>
      <w:r w:rsidR="003C22DA" w:rsidRPr="005648AE">
        <w:rPr>
          <w:rFonts w:ascii="Arial" w:hAnsi="Arial" w:cs="Arial"/>
          <w:sz w:val="22"/>
          <w:szCs w:val="22"/>
        </w:rPr>
        <w:t>,</w:t>
      </w:r>
      <w:r w:rsidRPr="005648AE">
        <w:rPr>
          <w:rFonts w:ascii="Arial" w:hAnsi="Arial" w:cs="Arial"/>
          <w:sz w:val="22"/>
          <w:szCs w:val="22"/>
        </w:rPr>
        <w:t xml:space="preserve"> 113-133.</w:t>
      </w:r>
    </w:p>
    <w:p w14:paraId="56749642" w14:textId="77777777" w:rsidR="000D3350" w:rsidRPr="005648AE" w:rsidRDefault="00B2302E" w:rsidP="005648AE">
      <w:pPr>
        <w:spacing w:line="480" w:lineRule="auto"/>
        <w:jc w:val="both"/>
        <w:rPr>
          <w:rFonts w:ascii="Arial" w:hAnsi="Arial" w:cs="Arial"/>
          <w:sz w:val="22"/>
          <w:szCs w:val="22"/>
        </w:rPr>
      </w:pPr>
      <w:r w:rsidRPr="005648AE">
        <w:rPr>
          <w:rFonts w:ascii="Arial" w:hAnsi="Arial" w:cs="Arial"/>
          <w:sz w:val="22"/>
          <w:szCs w:val="22"/>
        </w:rPr>
        <w:t>Bosworth, G.</w:t>
      </w:r>
      <w:r w:rsidR="003C22DA" w:rsidRPr="005648AE">
        <w:rPr>
          <w:rFonts w:ascii="Arial" w:hAnsi="Arial" w:cs="Arial"/>
          <w:sz w:val="22"/>
          <w:szCs w:val="22"/>
        </w:rPr>
        <w:t xml:space="preserve">, </w:t>
      </w:r>
      <w:r w:rsidRPr="005648AE">
        <w:rPr>
          <w:rFonts w:ascii="Arial" w:hAnsi="Arial" w:cs="Arial"/>
          <w:sz w:val="22"/>
          <w:szCs w:val="22"/>
        </w:rPr>
        <w:t>Atterton, J.</w:t>
      </w:r>
      <w:r w:rsidR="003C22DA" w:rsidRPr="005648AE">
        <w:rPr>
          <w:rFonts w:ascii="Arial" w:hAnsi="Arial" w:cs="Arial"/>
          <w:sz w:val="22"/>
          <w:szCs w:val="22"/>
        </w:rPr>
        <w:t>,</w:t>
      </w:r>
      <w:r w:rsidRPr="005648AE">
        <w:rPr>
          <w:rFonts w:ascii="Arial" w:hAnsi="Arial" w:cs="Arial"/>
          <w:sz w:val="22"/>
          <w:szCs w:val="22"/>
        </w:rPr>
        <w:t xml:space="preserve"> 2012</w:t>
      </w:r>
      <w:r w:rsidR="003C22DA" w:rsidRPr="005648AE">
        <w:rPr>
          <w:rFonts w:ascii="Arial" w:hAnsi="Arial" w:cs="Arial"/>
          <w:sz w:val="22"/>
          <w:szCs w:val="22"/>
        </w:rPr>
        <w:t>.</w:t>
      </w:r>
      <w:r w:rsidRPr="005648AE">
        <w:rPr>
          <w:rFonts w:ascii="Arial" w:hAnsi="Arial" w:cs="Arial"/>
          <w:sz w:val="22"/>
          <w:szCs w:val="22"/>
        </w:rPr>
        <w:t xml:space="preserve"> Entrepreneurial in-migration and </w:t>
      </w:r>
      <w:proofErr w:type="spellStart"/>
      <w:r w:rsidRPr="005648AE">
        <w:rPr>
          <w:rFonts w:ascii="Arial" w:hAnsi="Arial" w:cs="Arial"/>
          <w:sz w:val="22"/>
          <w:szCs w:val="22"/>
        </w:rPr>
        <w:t>neoendogenous</w:t>
      </w:r>
      <w:proofErr w:type="spellEnd"/>
      <w:r w:rsidRPr="005648AE">
        <w:rPr>
          <w:rFonts w:ascii="Arial" w:hAnsi="Arial" w:cs="Arial"/>
          <w:sz w:val="22"/>
          <w:szCs w:val="22"/>
        </w:rPr>
        <w:t xml:space="preserve"> rural </w:t>
      </w:r>
    </w:p>
    <w:p w14:paraId="51B53778" w14:textId="77777777" w:rsidR="00B2302E" w:rsidRPr="005648AE" w:rsidRDefault="00B2302E" w:rsidP="005648AE">
      <w:pPr>
        <w:spacing w:line="480" w:lineRule="auto"/>
        <w:ind w:firstLine="720"/>
        <w:jc w:val="both"/>
        <w:rPr>
          <w:rFonts w:ascii="Arial" w:hAnsi="Arial" w:cs="Arial"/>
          <w:sz w:val="22"/>
          <w:szCs w:val="22"/>
        </w:rPr>
      </w:pPr>
      <w:r w:rsidRPr="005648AE">
        <w:rPr>
          <w:rFonts w:ascii="Arial" w:hAnsi="Arial" w:cs="Arial"/>
          <w:sz w:val="22"/>
          <w:szCs w:val="22"/>
        </w:rPr>
        <w:t xml:space="preserve">development. Rural </w:t>
      </w:r>
      <w:proofErr w:type="spellStart"/>
      <w:r w:rsidRPr="005648AE">
        <w:rPr>
          <w:rFonts w:ascii="Arial" w:hAnsi="Arial" w:cs="Arial"/>
          <w:sz w:val="22"/>
          <w:szCs w:val="22"/>
        </w:rPr>
        <w:t>Sociol</w:t>
      </w:r>
      <w:proofErr w:type="spellEnd"/>
      <w:r w:rsidR="00413744">
        <w:rPr>
          <w:rFonts w:ascii="Arial" w:hAnsi="Arial" w:cs="Arial"/>
          <w:sz w:val="22"/>
          <w:szCs w:val="22"/>
        </w:rPr>
        <w:t>.</w:t>
      </w:r>
      <w:r w:rsidR="003C22DA" w:rsidRPr="005648AE">
        <w:rPr>
          <w:rFonts w:ascii="Arial" w:hAnsi="Arial" w:cs="Arial"/>
          <w:sz w:val="22"/>
          <w:szCs w:val="22"/>
        </w:rPr>
        <w:t xml:space="preserve"> </w:t>
      </w:r>
      <w:r w:rsidRPr="005648AE">
        <w:rPr>
          <w:rFonts w:ascii="Arial" w:hAnsi="Arial" w:cs="Arial"/>
          <w:sz w:val="22"/>
          <w:szCs w:val="22"/>
        </w:rPr>
        <w:t>77</w:t>
      </w:r>
      <w:r w:rsidR="003C22DA" w:rsidRPr="005648AE">
        <w:rPr>
          <w:rFonts w:ascii="Arial" w:hAnsi="Arial" w:cs="Arial"/>
          <w:sz w:val="22"/>
          <w:szCs w:val="22"/>
        </w:rPr>
        <w:t>,</w:t>
      </w:r>
      <w:r w:rsidRPr="005648AE">
        <w:rPr>
          <w:rFonts w:ascii="Arial" w:hAnsi="Arial" w:cs="Arial"/>
          <w:sz w:val="22"/>
          <w:szCs w:val="22"/>
        </w:rPr>
        <w:t xml:space="preserve"> 254-279.</w:t>
      </w:r>
    </w:p>
    <w:p w14:paraId="301DDA1A" w14:textId="77777777" w:rsidR="000D3350" w:rsidRPr="006C2BD3" w:rsidRDefault="00CC6ECC" w:rsidP="005648AE">
      <w:pPr>
        <w:spacing w:line="480" w:lineRule="auto"/>
        <w:jc w:val="both"/>
        <w:rPr>
          <w:rFonts w:ascii="Arial" w:hAnsi="Arial" w:cs="Arial"/>
          <w:iCs/>
          <w:sz w:val="22"/>
          <w:szCs w:val="22"/>
        </w:rPr>
      </w:pPr>
      <w:proofErr w:type="spellStart"/>
      <w:r w:rsidRPr="006C2BD3">
        <w:rPr>
          <w:rFonts w:ascii="Arial" w:hAnsi="Arial" w:cs="Arial"/>
          <w:sz w:val="22"/>
          <w:szCs w:val="22"/>
        </w:rPr>
        <w:t>Bouette</w:t>
      </w:r>
      <w:proofErr w:type="spellEnd"/>
      <w:r w:rsidRPr="006C2BD3">
        <w:rPr>
          <w:rFonts w:ascii="Arial" w:hAnsi="Arial" w:cs="Arial"/>
          <w:sz w:val="22"/>
          <w:szCs w:val="22"/>
        </w:rPr>
        <w:t>, M.</w:t>
      </w:r>
      <w:r w:rsidR="003C22DA" w:rsidRPr="006C2BD3">
        <w:rPr>
          <w:rFonts w:ascii="Arial" w:hAnsi="Arial" w:cs="Arial"/>
          <w:sz w:val="22"/>
          <w:szCs w:val="22"/>
        </w:rPr>
        <w:t xml:space="preserve">, </w:t>
      </w:r>
      <w:r w:rsidRPr="006C2BD3">
        <w:rPr>
          <w:rFonts w:ascii="Arial" w:hAnsi="Arial" w:cs="Arial"/>
          <w:sz w:val="22"/>
          <w:szCs w:val="22"/>
        </w:rPr>
        <w:t>Magee, F.</w:t>
      </w:r>
      <w:r w:rsidR="003C22DA" w:rsidRPr="006C2BD3">
        <w:rPr>
          <w:rFonts w:ascii="Arial" w:hAnsi="Arial" w:cs="Arial"/>
          <w:sz w:val="22"/>
          <w:szCs w:val="22"/>
        </w:rPr>
        <w:t>,</w:t>
      </w:r>
      <w:r w:rsidRPr="006C2BD3">
        <w:rPr>
          <w:rFonts w:ascii="Arial" w:hAnsi="Arial" w:cs="Arial"/>
          <w:sz w:val="22"/>
          <w:szCs w:val="22"/>
        </w:rPr>
        <w:t xml:space="preserve"> 2015</w:t>
      </w:r>
      <w:r w:rsidR="003C22DA" w:rsidRPr="006C2BD3">
        <w:rPr>
          <w:rFonts w:ascii="Arial" w:hAnsi="Arial" w:cs="Arial"/>
          <w:sz w:val="22"/>
          <w:szCs w:val="22"/>
        </w:rPr>
        <w:t>.</w:t>
      </w:r>
      <w:r w:rsidRPr="006C2BD3">
        <w:rPr>
          <w:rFonts w:ascii="Arial" w:hAnsi="Arial" w:cs="Arial"/>
          <w:sz w:val="22"/>
          <w:szCs w:val="22"/>
        </w:rPr>
        <w:t xml:space="preserve"> Hobbyists, artisans and entrepreneurs.</w:t>
      </w:r>
      <w:r w:rsidRPr="006C2BD3">
        <w:rPr>
          <w:rFonts w:ascii="Arial" w:hAnsi="Arial" w:cs="Arial"/>
          <w:iCs/>
          <w:sz w:val="22"/>
          <w:szCs w:val="22"/>
        </w:rPr>
        <w:t xml:space="preserve"> J</w:t>
      </w:r>
      <w:r w:rsidR="00413744" w:rsidRPr="006C2BD3">
        <w:rPr>
          <w:rFonts w:ascii="Arial" w:hAnsi="Arial" w:cs="Arial"/>
          <w:iCs/>
          <w:sz w:val="22"/>
          <w:szCs w:val="22"/>
        </w:rPr>
        <w:t xml:space="preserve">. </w:t>
      </w:r>
      <w:r w:rsidRPr="006C2BD3">
        <w:rPr>
          <w:rFonts w:ascii="Arial" w:hAnsi="Arial" w:cs="Arial"/>
          <w:iCs/>
          <w:sz w:val="22"/>
          <w:szCs w:val="22"/>
        </w:rPr>
        <w:t xml:space="preserve">Small </w:t>
      </w:r>
    </w:p>
    <w:p w14:paraId="0444D351" w14:textId="697C976C" w:rsidR="00CC6ECC" w:rsidRPr="006C2BD3" w:rsidRDefault="00CC6ECC" w:rsidP="006C2BD3">
      <w:pPr>
        <w:spacing w:line="480" w:lineRule="auto"/>
        <w:ind w:firstLine="720"/>
        <w:jc w:val="both"/>
        <w:rPr>
          <w:rFonts w:ascii="Arial" w:hAnsi="Arial" w:cs="Arial"/>
          <w:sz w:val="22"/>
          <w:szCs w:val="22"/>
        </w:rPr>
      </w:pPr>
      <w:r w:rsidRPr="006C2BD3">
        <w:rPr>
          <w:rFonts w:ascii="Arial" w:hAnsi="Arial" w:cs="Arial"/>
          <w:iCs/>
          <w:sz w:val="22"/>
          <w:szCs w:val="22"/>
        </w:rPr>
        <w:t>Bus</w:t>
      </w:r>
      <w:r w:rsidR="00BE380A" w:rsidRPr="006C2BD3">
        <w:rPr>
          <w:rFonts w:ascii="Arial" w:hAnsi="Arial" w:cs="Arial"/>
          <w:iCs/>
          <w:sz w:val="22"/>
          <w:szCs w:val="22"/>
        </w:rPr>
        <w:t>.</w:t>
      </w:r>
      <w:r w:rsidRPr="006C2BD3">
        <w:rPr>
          <w:rFonts w:ascii="Arial" w:hAnsi="Arial" w:cs="Arial"/>
          <w:iCs/>
          <w:sz w:val="22"/>
          <w:szCs w:val="22"/>
        </w:rPr>
        <w:t xml:space="preserve"> </w:t>
      </w:r>
      <w:proofErr w:type="spellStart"/>
      <w:r w:rsidRPr="006C2BD3">
        <w:rPr>
          <w:rFonts w:ascii="Arial" w:hAnsi="Arial" w:cs="Arial"/>
          <w:iCs/>
          <w:sz w:val="22"/>
          <w:szCs w:val="22"/>
        </w:rPr>
        <w:t>Enterp</w:t>
      </w:r>
      <w:proofErr w:type="spellEnd"/>
      <w:r w:rsidR="00BE380A" w:rsidRPr="006C2BD3">
        <w:rPr>
          <w:rFonts w:ascii="Arial" w:hAnsi="Arial" w:cs="Arial"/>
          <w:iCs/>
          <w:sz w:val="22"/>
          <w:szCs w:val="22"/>
        </w:rPr>
        <w:t>.</w:t>
      </w:r>
      <w:r w:rsidRPr="006C2BD3">
        <w:rPr>
          <w:rFonts w:ascii="Arial" w:hAnsi="Arial" w:cs="Arial"/>
          <w:iCs/>
          <w:sz w:val="22"/>
          <w:szCs w:val="22"/>
        </w:rPr>
        <w:t xml:space="preserve"> Dev</w:t>
      </w:r>
      <w:r w:rsidR="00413744" w:rsidRPr="006C2BD3">
        <w:rPr>
          <w:rFonts w:ascii="Arial" w:hAnsi="Arial" w:cs="Arial"/>
          <w:iCs/>
          <w:sz w:val="22"/>
          <w:szCs w:val="22"/>
        </w:rPr>
        <w:t>.</w:t>
      </w:r>
      <w:r w:rsidR="003C22DA" w:rsidRPr="006C2BD3">
        <w:rPr>
          <w:rFonts w:ascii="Arial" w:hAnsi="Arial" w:cs="Arial"/>
          <w:iCs/>
          <w:sz w:val="22"/>
          <w:szCs w:val="22"/>
        </w:rPr>
        <w:t xml:space="preserve"> </w:t>
      </w:r>
      <w:r w:rsidRPr="006C2BD3">
        <w:rPr>
          <w:rFonts w:ascii="Arial" w:hAnsi="Arial" w:cs="Arial"/>
          <w:iCs/>
          <w:sz w:val="22"/>
          <w:szCs w:val="22"/>
        </w:rPr>
        <w:t>22</w:t>
      </w:r>
      <w:r w:rsidR="003C22DA" w:rsidRPr="006C2BD3">
        <w:rPr>
          <w:rFonts w:ascii="Arial" w:hAnsi="Arial" w:cs="Arial"/>
          <w:sz w:val="22"/>
          <w:szCs w:val="22"/>
        </w:rPr>
        <w:t>,</w:t>
      </w:r>
      <w:r w:rsidRPr="006C2BD3">
        <w:rPr>
          <w:rFonts w:ascii="Arial" w:hAnsi="Arial" w:cs="Arial"/>
          <w:sz w:val="22"/>
          <w:szCs w:val="22"/>
        </w:rPr>
        <w:t xml:space="preserve"> 337-351. </w:t>
      </w:r>
    </w:p>
    <w:p w14:paraId="2E3B75F2" w14:textId="37FF0E53" w:rsidR="006C2BD3" w:rsidRDefault="006C2BD3" w:rsidP="006C2BD3">
      <w:pPr>
        <w:kinsoku w:val="0"/>
        <w:overflowPunct w:val="0"/>
        <w:spacing w:line="480" w:lineRule="auto"/>
        <w:contextualSpacing/>
        <w:jc w:val="both"/>
        <w:textAlignment w:val="baseline"/>
        <w:rPr>
          <w:rFonts w:ascii="Arial" w:hAnsi="Arial" w:cs="Arial"/>
          <w:sz w:val="22"/>
          <w:szCs w:val="22"/>
        </w:rPr>
      </w:pPr>
      <w:r>
        <w:rPr>
          <w:rFonts w:ascii="Arial" w:hAnsi="Arial" w:cs="Arial"/>
          <w:sz w:val="22"/>
          <w:szCs w:val="22"/>
        </w:rPr>
        <w:t>Burrell, G., Morgan, G., 1979.</w:t>
      </w:r>
      <w:r w:rsidRPr="006C2BD3">
        <w:rPr>
          <w:rFonts w:ascii="Arial" w:hAnsi="Arial" w:cs="Arial"/>
          <w:sz w:val="22"/>
          <w:szCs w:val="22"/>
        </w:rPr>
        <w:t xml:space="preserve"> Sociological Paradigms and Organisational Analysis. </w:t>
      </w:r>
      <w:r>
        <w:rPr>
          <w:rFonts w:ascii="Arial" w:hAnsi="Arial" w:cs="Arial"/>
          <w:sz w:val="22"/>
          <w:szCs w:val="22"/>
        </w:rPr>
        <w:t>Gower,</w:t>
      </w:r>
    </w:p>
    <w:p w14:paraId="6BC9FD66" w14:textId="06D8301F" w:rsidR="006C2BD3" w:rsidRPr="006C2BD3" w:rsidRDefault="006C2BD3" w:rsidP="006C2BD3">
      <w:pPr>
        <w:kinsoku w:val="0"/>
        <w:overflowPunct w:val="0"/>
        <w:spacing w:line="480" w:lineRule="auto"/>
        <w:ind w:firstLine="720"/>
        <w:contextualSpacing/>
        <w:jc w:val="both"/>
        <w:textAlignment w:val="baseline"/>
        <w:rPr>
          <w:rFonts w:ascii="Arial" w:hAnsi="Arial" w:cs="Arial"/>
          <w:sz w:val="22"/>
          <w:szCs w:val="22"/>
        </w:rPr>
      </w:pPr>
      <w:r>
        <w:rPr>
          <w:rFonts w:ascii="Arial" w:hAnsi="Arial" w:cs="Arial"/>
          <w:sz w:val="22"/>
          <w:szCs w:val="22"/>
        </w:rPr>
        <w:t>Aldershot.</w:t>
      </w:r>
      <w:r w:rsidRPr="006C2BD3">
        <w:rPr>
          <w:rFonts w:ascii="Arial" w:hAnsi="Arial" w:cs="Arial"/>
          <w:sz w:val="22"/>
          <w:szCs w:val="22"/>
        </w:rPr>
        <w:t xml:space="preserve"> </w:t>
      </w:r>
    </w:p>
    <w:p w14:paraId="5F6B82EC" w14:textId="77777777" w:rsidR="005E726C" w:rsidRPr="005648AE" w:rsidRDefault="005E726C" w:rsidP="006C2BD3">
      <w:pPr>
        <w:kinsoku w:val="0"/>
        <w:overflowPunct w:val="0"/>
        <w:spacing w:line="480" w:lineRule="auto"/>
        <w:contextualSpacing/>
        <w:jc w:val="both"/>
        <w:textAlignment w:val="baseline"/>
        <w:rPr>
          <w:rFonts w:ascii="Arial" w:eastAsiaTheme="minorEastAsia" w:hAnsi="Arial" w:cs="Arial"/>
          <w:sz w:val="22"/>
          <w:szCs w:val="22"/>
        </w:rPr>
      </w:pPr>
      <w:r w:rsidRPr="006C2BD3">
        <w:rPr>
          <w:rFonts w:ascii="Arial" w:eastAsiaTheme="minorEastAsia" w:hAnsi="Arial" w:cs="Arial"/>
          <w:sz w:val="22"/>
          <w:szCs w:val="22"/>
        </w:rPr>
        <w:t>Burt, R.</w:t>
      </w:r>
      <w:r w:rsidR="003C22DA" w:rsidRPr="006C2BD3">
        <w:rPr>
          <w:rFonts w:ascii="Arial" w:eastAsiaTheme="minorEastAsia" w:hAnsi="Arial" w:cs="Arial"/>
          <w:sz w:val="22"/>
          <w:szCs w:val="22"/>
        </w:rPr>
        <w:t xml:space="preserve">, </w:t>
      </w:r>
      <w:r w:rsidRPr="006C2BD3">
        <w:rPr>
          <w:rFonts w:ascii="Arial" w:eastAsiaTheme="minorEastAsia" w:hAnsi="Arial" w:cs="Arial"/>
          <w:sz w:val="22"/>
          <w:szCs w:val="22"/>
        </w:rPr>
        <w:t>1997</w:t>
      </w:r>
      <w:r w:rsidR="003C22DA" w:rsidRPr="006C2BD3">
        <w:rPr>
          <w:rFonts w:ascii="Arial" w:eastAsiaTheme="minorEastAsia" w:hAnsi="Arial" w:cs="Arial"/>
          <w:sz w:val="22"/>
          <w:szCs w:val="22"/>
        </w:rPr>
        <w:t>.</w:t>
      </w:r>
      <w:r w:rsidRPr="006C2BD3">
        <w:rPr>
          <w:rFonts w:ascii="Arial" w:eastAsiaTheme="minorEastAsia" w:hAnsi="Arial" w:cs="Arial"/>
          <w:sz w:val="22"/>
          <w:szCs w:val="22"/>
        </w:rPr>
        <w:t xml:space="preserve"> The contingent</w:t>
      </w:r>
      <w:r w:rsidRPr="005648AE">
        <w:rPr>
          <w:rFonts w:ascii="Arial" w:eastAsiaTheme="minorEastAsia" w:hAnsi="Arial" w:cs="Arial"/>
          <w:sz w:val="22"/>
          <w:szCs w:val="22"/>
        </w:rPr>
        <w:t xml:space="preserve"> value of social capital. Adm</w:t>
      </w:r>
      <w:r w:rsidR="00CA4ED2">
        <w:rPr>
          <w:rFonts w:ascii="Arial" w:eastAsiaTheme="minorEastAsia" w:hAnsi="Arial" w:cs="Arial"/>
          <w:sz w:val="22"/>
          <w:szCs w:val="22"/>
        </w:rPr>
        <w:t>.</w:t>
      </w:r>
      <w:r w:rsidRPr="005648AE">
        <w:rPr>
          <w:rFonts w:ascii="Arial" w:eastAsiaTheme="minorEastAsia" w:hAnsi="Arial" w:cs="Arial"/>
          <w:sz w:val="22"/>
          <w:szCs w:val="22"/>
        </w:rPr>
        <w:t xml:space="preserve"> Sci</w:t>
      </w:r>
      <w:r w:rsidR="00CA4ED2">
        <w:rPr>
          <w:rFonts w:ascii="Arial" w:eastAsiaTheme="minorEastAsia" w:hAnsi="Arial" w:cs="Arial"/>
          <w:sz w:val="22"/>
          <w:szCs w:val="22"/>
        </w:rPr>
        <w:t>.</w:t>
      </w:r>
      <w:r w:rsidRPr="005648AE">
        <w:rPr>
          <w:rFonts w:ascii="Arial" w:eastAsiaTheme="minorEastAsia" w:hAnsi="Arial" w:cs="Arial"/>
          <w:sz w:val="22"/>
          <w:szCs w:val="22"/>
        </w:rPr>
        <w:t xml:space="preserve"> Q</w:t>
      </w:r>
      <w:r w:rsidR="00CA4ED2">
        <w:rPr>
          <w:rFonts w:ascii="Arial" w:eastAsiaTheme="minorEastAsia" w:hAnsi="Arial" w:cs="Arial"/>
          <w:sz w:val="22"/>
          <w:szCs w:val="22"/>
        </w:rPr>
        <w:t>.</w:t>
      </w:r>
      <w:r w:rsidR="003C22DA" w:rsidRPr="005648AE">
        <w:rPr>
          <w:rFonts w:ascii="Arial" w:eastAsiaTheme="minorEastAsia" w:hAnsi="Arial" w:cs="Arial"/>
          <w:sz w:val="22"/>
          <w:szCs w:val="22"/>
        </w:rPr>
        <w:t xml:space="preserve"> </w:t>
      </w:r>
      <w:r w:rsidRPr="005648AE">
        <w:rPr>
          <w:rFonts w:ascii="Arial" w:eastAsiaTheme="minorEastAsia" w:hAnsi="Arial" w:cs="Arial"/>
          <w:sz w:val="22"/>
          <w:szCs w:val="22"/>
        </w:rPr>
        <w:t>42</w:t>
      </w:r>
      <w:r w:rsidR="003C22DA" w:rsidRPr="005648AE">
        <w:rPr>
          <w:rFonts w:ascii="Arial" w:eastAsiaTheme="minorEastAsia" w:hAnsi="Arial" w:cs="Arial"/>
          <w:sz w:val="22"/>
          <w:szCs w:val="22"/>
        </w:rPr>
        <w:t>,</w:t>
      </w:r>
      <w:r w:rsidRPr="005648AE">
        <w:rPr>
          <w:rFonts w:ascii="Arial" w:eastAsiaTheme="minorEastAsia" w:hAnsi="Arial" w:cs="Arial"/>
          <w:sz w:val="22"/>
          <w:szCs w:val="22"/>
        </w:rPr>
        <w:t xml:space="preserve"> 339-365. </w:t>
      </w:r>
    </w:p>
    <w:p w14:paraId="3A8A6FED" w14:textId="77777777" w:rsidR="000D3350" w:rsidRPr="005648AE" w:rsidRDefault="005A5003" w:rsidP="006C2BD3">
      <w:pPr>
        <w:spacing w:line="480" w:lineRule="auto"/>
        <w:jc w:val="both"/>
        <w:rPr>
          <w:rFonts w:ascii="Arial" w:hAnsi="Arial" w:cs="Arial"/>
          <w:sz w:val="22"/>
          <w:szCs w:val="22"/>
        </w:rPr>
      </w:pPr>
      <w:r w:rsidRPr="005648AE">
        <w:rPr>
          <w:rFonts w:ascii="Arial" w:hAnsi="Arial" w:cs="Arial"/>
          <w:bCs/>
          <w:sz w:val="22"/>
          <w:szCs w:val="22"/>
        </w:rPr>
        <w:t xml:space="preserve">Cerf, M., Bail, L.E., </w:t>
      </w:r>
      <w:proofErr w:type="spellStart"/>
      <w:r w:rsidRPr="005648AE">
        <w:rPr>
          <w:rFonts w:ascii="Arial" w:hAnsi="Arial" w:cs="Arial"/>
          <w:bCs/>
          <w:sz w:val="22"/>
          <w:szCs w:val="22"/>
        </w:rPr>
        <w:t>Lusson</w:t>
      </w:r>
      <w:proofErr w:type="spellEnd"/>
      <w:r w:rsidRPr="005648AE">
        <w:rPr>
          <w:rFonts w:ascii="Arial" w:hAnsi="Arial" w:cs="Arial"/>
          <w:bCs/>
          <w:sz w:val="22"/>
          <w:szCs w:val="22"/>
        </w:rPr>
        <w:t>, J.M.</w:t>
      </w:r>
      <w:r w:rsidR="003C22DA" w:rsidRPr="005648AE">
        <w:rPr>
          <w:rFonts w:ascii="Arial" w:hAnsi="Arial" w:cs="Arial"/>
          <w:bCs/>
          <w:sz w:val="22"/>
          <w:szCs w:val="22"/>
        </w:rPr>
        <w:t xml:space="preserve">, </w:t>
      </w:r>
      <w:proofErr w:type="spellStart"/>
      <w:r w:rsidRPr="005648AE">
        <w:rPr>
          <w:rFonts w:ascii="Arial" w:hAnsi="Arial" w:cs="Arial"/>
          <w:bCs/>
          <w:sz w:val="22"/>
          <w:szCs w:val="22"/>
        </w:rPr>
        <w:t>Omon</w:t>
      </w:r>
      <w:proofErr w:type="spellEnd"/>
      <w:r w:rsidRPr="005648AE">
        <w:rPr>
          <w:rFonts w:ascii="Arial" w:hAnsi="Arial" w:cs="Arial"/>
          <w:bCs/>
          <w:sz w:val="22"/>
          <w:szCs w:val="22"/>
        </w:rPr>
        <w:t>, B.</w:t>
      </w:r>
      <w:r w:rsidR="003C22DA" w:rsidRPr="005648AE">
        <w:rPr>
          <w:rFonts w:ascii="Arial" w:hAnsi="Arial" w:cs="Arial"/>
          <w:bCs/>
          <w:sz w:val="22"/>
          <w:szCs w:val="22"/>
        </w:rPr>
        <w:t>,</w:t>
      </w:r>
      <w:r w:rsidRPr="005648AE">
        <w:rPr>
          <w:rFonts w:ascii="Arial" w:hAnsi="Arial" w:cs="Arial"/>
          <w:bCs/>
          <w:sz w:val="22"/>
          <w:szCs w:val="22"/>
        </w:rPr>
        <w:t xml:space="preserve"> 2017</w:t>
      </w:r>
      <w:r w:rsidR="003C22DA" w:rsidRPr="005648AE">
        <w:rPr>
          <w:rFonts w:ascii="Arial" w:hAnsi="Arial" w:cs="Arial"/>
          <w:bCs/>
          <w:sz w:val="22"/>
          <w:szCs w:val="22"/>
        </w:rPr>
        <w:t>.</w:t>
      </w:r>
      <w:r w:rsidRPr="005648AE">
        <w:rPr>
          <w:rFonts w:ascii="Arial" w:hAnsi="Arial" w:cs="Arial"/>
          <w:bCs/>
          <w:sz w:val="22"/>
          <w:szCs w:val="22"/>
        </w:rPr>
        <w:t xml:space="preserve"> </w:t>
      </w:r>
      <w:r w:rsidRPr="005648AE">
        <w:rPr>
          <w:rFonts w:ascii="Arial" w:hAnsi="Arial" w:cs="Arial"/>
          <w:sz w:val="22"/>
          <w:szCs w:val="22"/>
        </w:rPr>
        <w:t xml:space="preserve">Contrasting intermediation practices in </w:t>
      </w:r>
    </w:p>
    <w:p w14:paraId="6BF4A8EB" w14:textId="77777777" w:rsidR="005A5003" w:rsidRPr="005648AE" w:rsidRDefault="005A5003" w:rsidP="005648AE">
      <w:pPr>
        <w:spacing w:line="480" w:lineRule="auto"/>
        <w:ind w:left="720"/>
        <w:jc w:val="both"/>
        <w:rPr>
          <w:rFonts w:ascii="Arial" w:hAnsi="Arial" w:cs="Arial"/>
          <w:sz w:val="22"/>
          <w:szCs w:val="22"/>
        </w:rPr>
      </w:pPr>
      <w:r w:rsidRPr="005648AE">
        <w:rPr>
          <w:rFonts w:ascii="Arial" w:hAnsi="Arial" w:cs="Arial"/>
          <w:sz w:val="22"/>
          <w:szCs w:val="22"/>
        </w:rPr>
        <w:t xml:space="preserve">various advisory service networks in the case of the French </w:t>
      </w:r>
      <w:proofErr w:type="spellStart"/>
      <w:r w:rsidRPr="005648AE">
        <w:rPr>
          <w:rFonts w:ascii="Arial" w:hAnsi="Arial" w:cs="Arial"/>
          <w:sz w:val="22"/>
          <w:szCs w:val="22"/>
        </w:rPr>
        <w:t>Ecophyto</w:t>
      </w:r>
      <w:proofErr w:type="spellEnd"/>
      <w:r w:rsidRPr="005648AE">
        <w:rPr>
          <w:rFonts w:ascii="Arial" w:hAnsi="Arial" w:cs="Arial"/>
          <w:sz w:val="22"/>
          <w:szCs w:val="22"/>
        </w:rPr>
        <w:t xml:space="preserve"> plan. J</w:t>
      </w:r>
      <w:r w:rsidR="00010BDD">
        <w:rPr>
          <w:rFonts w:ascii="Arial" w:hAnsi="Arial" w:cs="Arial"/>
          <w:sz w:val="22"/>
          <w:szCs w:val="22"/>
        </w:rPr>
        <w:t xml:space="preserve">. </w:t>
      </w:r>
      <w:r w:rsidRPr="005648AE">
        <w:rPr>
          <w:rFonts w:ascii="Arial" w:hAnsi="Arial" w:cs="Arial"/>
          <w:sz w:val="22"/>
          <w:szCs w:val="22"/>
        </w:rPr>
        <w:t xml:space="preserve"> Agric</w:t>
      </w:r>
      <w:r w:rsidR="003815C9">
        <w:rPr>
          <w:rFonts w:ascii="Arial" w:hAnsi="Arial" w:cs="Arial"/>
          <w:sz w:val="22"/>
          <w:szCs w:val="22"/>
        </w:rPr>
        <w:t xml:space="preserve">. </w:t>
      </w:r>
      <w:r w:rsidRPr="005648AE">
        <w:rPr>
          <w:rFonts w:ascii="Arial" w:hAnsi="Arial" w:cs="Arial"/>
          <w:sz w:val="22"/>
          <w:szCs w:val="22"/>
        </w:rPr>
        <w:t>Educ</w:t>
      </w:r>
      <w:r w:rsidR="00F747B9">
        <w:rPr>
          <w:rFonts w:ascii="Arial" w:hAnsi="Arial" w:cs="Arial"/>
          <w:sz w:val="22"/>
          <w:szCs w:val="22"/>
        </w:rPr>
        <w:t>.</w:t>
      </w:r>
      <w:r w:rsidRPr="005648AE">
        <w:rPr>
          <w:rFonts w:ascii="Arial" w:hAnsi="Arial" w:cs="Arial"/>
          <w:sz w:val="22"/>
          <w:szCs w:val="22"/>
        </w:rPr>
        <w:t xml:space="preserve"> Ext</w:t>
      </w:r>
      <w:r w:rsidR="006F344F">
        <w:rPr>
          <w:rFonts w:ascii="Arial" w:hAnsi="Arial" w:cs="Arial"/>
          <w:sz w:val="22"/>
          <w:szCs w:val="22"/>
        </w:rPr>
        <w:t>.</w:t>
      </w:r>
      <w:r w:rsidR="003C22DA" w:rsidRPr="005648AE">
        <w:rPr>
          <w:rFonts w:ascii="Arial" w:hAnsi="Arial" w:cs="Arial"/>
          <w:sz w:val="22"/>
          <w:szCs w:val="22"/>
        </w:rPr>
        <w:t xml:space="preserve"> </w:t>
      </w:r>
      <w:r w:rsidRPr="005648AE">
        <w:rPr>
          <w:rFonts w:ascii="Arial" w:hAnsi="Arial" w:cs="Arial"/>
          <w:sz w:val="22"/>
          <w:szCs w:val="22"/>
        </w:rPr>
        <w:t>23</w:t>
      </w:r>
      <w:r w:rsidR="003C22DA" w:rsidRPr="005648AE">
        <w:rPr>
          <w:rFonts w:ascii="Arial" w:hAnsi="Arial" w:cs="Arial"/>
          <w:sz w:val="22"/>
          <w:szCs w:val="22"/>
        </w:rPr>
        <w:t>,</w:t>
      </w:r>
      <w:r w:rsidRPr="005648AE">
        <w:rPr>
          <w:rFonts w:ascii="Arial" w:hAnsi="Arial" w:cs="Arial"/>
          <w:sz w:val="22"/>
          <w:szCs w:val="22"/>
        </w:rPr>
        <w:t xml:space="preserve"> 231-244.</w:t>
      </w:r>
    </w:p>
    <w:p w14:paraId="240126B3" w14:textId="77777777" w:rsidR="000D3350" w:rsidRPr="005648AE" w:rsidRDefault="003E12F0" w:rsidP="005648AE">
      <w:pPr>
        <w:spacing w:line="480" w:lineRule="auto"/>
        <w:jc w:val="both"/>
        <w:rPr>
          <w:rFonts w:ascii="Arial" w:hAnsi="Arial" w:cs="Arial"/>
          <w:sz w:val="22"/>
          <w:szCs w:val="22"/>
        </w:rPr>
      </w:pPr>
      <w:proofErr w:type="spellStart"/>
      <w:r w:rsidRPr="005648AE">
        <w:rPr>
          <w:rFonts w:ascii="Arial" w:hAnsi="Arial" w:cs="Arial"/>
          <w:sz w:val="22"/>
          <w:szCs w:val="22"/>
        </w:rPr>
        <w:t>Chiffoleau</w:t>
      </w:r>
      <w:proofErr w:type="spellEnd"/>
      <w:r w:rsidRPr="005648AE">
        <w:rPr>
          <w:rFonts w:ascii="Arial" w:hAnsi="Arial" w:cs="Arial"/>
          <w:sz w:val="22"/>
          <w:szCs w:val="22"/>
        </w:rPr>
        <w:t>, Y.</w:t>
      </w:r>
      <w:r w:rsidR="003C22DA" w:rsidRPr="005648AE">
        <w:rPr>
          <w:rFonts w:ascii="Arial" w:hAnsi="Arial" w:cs="Arial"/>
          <w:sz w:val="22"/>
          <w:szCs w:val="22"/>
        </w:rPr>
        <w:t xml:space="preserve">, </w:t>
      </w:r>
      <w:r w:rsidRPr="005648AE">
        <w:rPr>
          <w:rFonts w:ascii="Arial" w:hAnsi="Arial" w:cs="Arial"/>
          <w:sz w:val="22"/>
          <w:szCs w:val="22"/>
        </w:rPr>
        <w:t>2009</w:t>
      </w:r>
      <w:r w:rsidR="003C22DA" w:rsidRPr="005648AE">
        <w:rPr>
          <w:rFonts w:ascii="Arial" w:hAnsi="Arial" w:cs="Arial"/>
          <w:sz w:val="22"/>
          <w:szCs w:val="22"/>
        </w:rPr>
        <w:t>.</w:t>
      </w:r>
      <w:r w:rsidRPr="005648AE">
        <w:rPr>
          <w:rFonts w:ascii="Arial" w:hAnsi="Arial" w:cs="Arial"/>
          <w:sz w:val="22"/>
          <w:szCs w:val="22"/>
        </w:rPr>
        <w:t xml:space="preserve"> From politics to cooperation: the dynamics of embeddedness in </w:t>
      </w:r>
    </w:p>
    <w:p w14:paraId="5B366715" w14:textId="77777777" w:rsidR="003E12F0" w:rsidRPr="005648AE" w:rsidRDefault="003E12F0" w:rsidP="005648AE">
      <w:pPr>
        <w:spacing w:line="480" w:lineRule="auto"/>
        <w:ind w:firstLine="720"/>
        <w:jc w:val="both"/>
        <w:rPr>
          <w:rFonts w:ascii="Arial" w:hAnsi="Arial" w:cs="Arial"/>
          <w:sz w:val="22"/>
          <w:szCs w:val="22"/>
        </w:rPr>
      </w:pPr>
      <w:r w:rsidRPr="005648AE">
        <w:rPr>
          <w:rFonts w:ascii="Arial" w:hAnsi="Arial" w:cs="Arial"/>
          <w:sz w:val="22"/>
          <w:szCs w:val="22"/>
        </w:rPr>
        <w:t xml:space="preserve">alternative food supply chains. </w:t>
      </w:r>
      <w:proofErr w:type="spellStart"/>
      <w:r w:rsidRPr="005648AE">
        <w:rPr>
          <w:rFonts w:ascii="Arial" w:hAnsi="Arial" w:cs="Arial"/>
          <w:sz w:val="22"/>
          <w:szCs w:val="22"/>
        </w:rPr>
        <w:t>Sociol</w:t>
      </w:r>
      <w:proofErr w:type="spellEnd"/>
      <w:r w:rsidR="007502F4">
        <w:rPr>
          <w:rFonts w:ascii="Arial" w:hAnsi="Arial" w:cs="Arial"/>
          <w:sz w:val="22"/>
          <w:szCs w:val="22"/>
        </w:rPr>
        <w:t>.</w:t>
      </w:r>
      <w:r w:rsidRPr="005648AE">
        <w:rPr>
          <w:rFonts w:ascii="Arial" w:hAnsi="Arial" w:cs="Arial"/>
          <w:sz w:val="22"/>
          <w:szCs w:val="22"/>
        </w:rPr>
        <w:t xml:space="preserve"> Rural</w:t>
      </w:r>
      <w:r w:rsidR="007502F4">
        <w:rPr>
          <w:rFonts w:ascii="Arial" w:hAnsi="Arial" w:cs="Arial"/>
          <w:sz w:val="22"/>
          <w:szCs w:val="22"/>
        </w:rPr>
        <w:t>.</w:t>
      </w:r>
      <w:r w:rsidR="003C22DA" w:rsidRPr="005648AE">
        <w:rPr>
          <w:rFonts w:ascii="Arial" w:hAnsi="Arial" w:cs="Arial"/>
          <w:sz w:val="22"/>
          <w:szCs w:val="22"/>
        </w:rPr>
        <w:t xml:space="preserve"> </w:t>
      </w:r>
      <w:r w:rsidRPr="005648AE">
        <w:rPr>
          <w:rFonts w:ascii="Arial" w:hAnsi="Arial" w:cs="Arial"/>
          <w:sz w:val="22"/>
          <w:szCs w:val="22"/>
        </w:rPr>
        <w:t>49</w:t>
      </w:r>
      <w:r w:rsidR="003C22DA" w:rsidRPr="005648AE">
        <w:rPr>
          <w:rFonts w:ascii="Arial" w:hAnsi="Arial" w:cs="Arial"/>
          <w:sz w:val="22"/>
          <w:szCs w:val="22"/>
        </w:rPr>
        <w:t xml:space="preserve">, </w:t>
      </w:r>
      <w:r w:rsidRPr="005648AE">
        <w:rPr>
          <w:rFonts w:ascii="Arial" w:hAnsi="Arial" w:cs="Arial"/>
          <w:sz w:val="22"/>
          <w:szCs w:val="22"/>
        </w:rPr>
        <w:t>218-235.</w:t>
      </w:r>
    </w:p>
    <w:p w14:paraId="511D8A76" w14:textId="77777777" w:rsidR="00095788" w:rsidRPr="005648AE" w:rsidRDefault="00983537" w:rsidP="005648AE">
      <w:pPr>
        <w:spacing w:line="480" w:lineRule="auto"/>
        <w:jc w:val="both"/>
        <w:rPr>
          <w:rFonts w:ascii="Arial" w:hAnsi="Arial" w:cs="Arial"/>
          <w:sz w:val="22"/>
          <w:szCs w:val="22"/>
        </w:rPr>
      </w:pPr>
      <w:hyperlink r:id="rId8" w:history="1">
        <w:r w:rsidR="008967E2" w:rsidRPr="005648AE">
          <w:rPr>
            <w:rFonts w:ascii="Arial" w:hAnsi="Arial" w:cs="Arial"/>
            <w:sz w:val="22"/>
            <w:szCs w:val="22"/>
          </w:rPr>
          <w:t>Cumming</w:t>
        </w:r>
      </w:hyperlink>
      <w:r w:rsidR="008967E2" w:rsidRPr="005648AE">
        <w:rPr>
          <w:rFonts w:ascii="Arial" w:hAnsi="Arial" w:cs="Arial"/>
          <w:sz w:val="22"/>
          <w:szCs w:val="22"/>
        </w:rPr>
        <w:t>, D., Fischer, E.</w:t>
      </w:r>
      <w:r w:rsidR="00010F77" w:rsidRPr="005648AE">
        <w:rPr>
          <w:rFonts w:ascii="Arial" w:hAnsi="Arial" w:cs="Arial"/>
          <w:sz w:val="22"/>
          <w:szCs w:val="22"/>
        </w:rPr>
        <w:t>,</w:t>
      </w:r>
      <w:r w:rsidR="008967E2" w:rsidRPr="005648AE">
        <w:rPr>
          <w:rFonts w:ascii="Arial" w:hAnsi="Arial" w:cs="Arial"/>
          <w:sz w:val="22"/>
          <w:szCs w:val="22"/>
        </w:rPr>
        <w:t xml:space="preserve"> </w:t>
      </w:r>
      <w:hyperlink r:id="rId9" w:history="1">
        <w:proofErr w:type="spellStart"/>
        <w:r w:rsidR="008967E2" w:rsidRPr="005648AE">
          <w:rPr>
            <w:rFonts w:ascii="Arial" w:hAnsi="Arial" w:cs="Arial"/>
            <w:sz w:val="22"/>
            <w:szCs w:val="22"/>
          </w:rPr>
          <w:t>Peridis</w:t>
        </w:r>
        <w:proofErr w:type="spellEnd"/>
      </w:hyperlink>
      <w:r w:rsidR="008967E2" w:rsidRPr="005648AE">
        <w:rPr>
          <w:rFonts w:ascii="Arial" w:hAnsi="Arial" w:cs="Arial"/>
          <w:sz w:val="22"/>
          <w:szCs w:val="22"/>
        </w:rPr>
        <w:t>, T.</w:t>
      </w:r>
      <w:r w:rsidR="00010F77" w:rsidRPr="005648AE">
        <w:rPr>
          <w:rFonts w:ascii="Arial" w:hAnsi="Arial" w:cs="Arial"/>
          <w:sz w:val="22"/>
          <w:szCs w:val="22"/>
        </w:rPr>
        <w:t>,</w:t>
      </w:r>
      <w:r w:rsidR="008967E2" w:rsidRPr="005648AE">
        <w:rPr>
          <w:rFonts w:ascii="Arial" w:hAnsi="Arial" w:cs="Arial"/>
          <w:sz w:val="22"/>
          <w:szCs w:val="22"/>
        </w:rPr>
        <w:t xml:space="preserve"> 2015</w:t>
      </w:r>
      <w:r w:rsidR="00010F77" w:rsidRPr="005648AE">
        <w:rPr>
          <w:rFonts w:ascii="Arial" w:hAnsi="Arial" w:cs="Arial"/>
          <w:sz w:val="22"/>
          <w:szCs w:val="22"/>
        </w:rPr>
        <w:t>.</w:t>
      </w:r>
      <w:r w:rsidR="008967E2" w:rsidRPr="005648AE">
        <w:rPr>
          <w:rFonts w:ascii="Arial" w:hAnsi="Arial" w:cs="Arial"/>
          <w:sz w:val="22"/>
          <w:szCs w:val="22"/>
        </w:rPr>
        <w:t xml:space="preserve"> </w:t>
      </w:r>
      <w:hyperlink r:id="rId10" w:history="1">
        <w:r w:rsidR="008967E2" w:rsidRPr="005648AE">
          <w:rPr>
            <w:rFonts w:ascii="Arial" w:hAnsi="Arial" w:cs="Arial"/>
            <w:sz w:val="22"/>
            <w:szCs w:val="22"/>
          </w:rPr>
          <w:t>Publicly funded business advisory services</w:t>
        </w:r>
      </w:hyperlink>
    </w:p>
    <w:p w14:paraId="7555B80A" w14:textId="77777777" w:rsidR="001704EF" w:rsidRPr="005648AE" w:rsidRDefault="00983537" w:rsidP="005648AE">
      <w:pPr>
        <w:spacing w:line="480" w:lineRule="auto"/>
        <w:ind w:left="720"/>
        <w:jc w:val="both"/>
        <w:rPr>
          <w:rFonts w:ascii="Arial" w:hAnsi="Arial" w:cs="Arial"/>
          <w:sz w:val="22"/>
          <w:szCs w:val="22"/>
        </w:rPr>
      </w:pPr>
      <w:hyperlink r:id="rId11" w:history="1">
        <w:r w:rsidR="001704EF" w:rsidRPr="005648AE">
          <w:rPr>
            <w:rFonts w:ascii="Arial" w:hAnsi="Arial" w:cs="Arial"/>
            <w:sz w:val="22"/>
            <w:szCs w:val="22"/>
          </w:rPr>
          <w:t>and entrepreneurial internationalization</w:t>
        </w:r>
      </w:hyperlink>
      <w:r w:rsidR="001704EF" w:rsidRPr="005648AE">
        <w:rPr>
          <w:rFonts w:ascii="Arial" w:hAnsi="Arial" w:cs="Arial"/>
          <w:sz w:val="22"/>
          <w:szCs w:val="22"/>
        </w:rPr>
        <w:t>. Int</w:t>
      </w:r>
      <w:r w:rsidR="002C693B">
        <w:rPr>
          <w:rFonts w:ascii="Arial" w:hAnsi="Arial" w:cs="Arial"/>
          <w:sz w:val="22"/>
          <w:szCs w:val="22"/>
        </w:rPr>
        <w:t xml:space="preserve">. </w:t>
      </w:r>
      <w:r w:rsidR="001704EF" w:rsidRPr="005648AE">
        <w:rPr>
          <w:rFonts w:ascii="Arial" w:hAnsi="Arial" w:cs="Arial"/>
          <w:sz w:val="22"/>
          <w:szCs w:val="22"/>
        </w:rPr>
        <w:t>Small Bus</w:t>
      </w:r>
      <w:r w:rsidR="00010BDD">
        <w:rPr>
          <w:rFonts w:ascii="Arial" w:hAnsi="Arial" w:cs="Arial"/>
          <w:sz w:val="22"/>
          <w:szCs w:val="22"/>
        </w:rPr>
        <w:t>.</w:t>
      </w:r>
      <w:r w:rsidR="001704EF" w:rsidRPr="005648AE">
        <w:rPr>
          <w:rFonts w:ascii="Arial" w:hAnsi="Arial" w:cs="Arial"/>
          <w:sz w:val="22"/>
          <w:szCs w:val="22"/>
        </w:rPr>
        <w:t xml:space="preserve"> J</w:t>
      </w:r>
      <w:r w:rsidR="00010BDD">
        <w:rPr>
          <w:rFonts w:ascii="Arial" w:hAnsi="Arial" w:cs="Arial"/>
          <w:sz w:val="22"/>
          <w:szCs w:val="22"/>
        </w:rPr>
        <w:t>.</w:t>
      </w:r>
      <w:r w:rsidR="00010F77" w:rsidRPr="005648AE">
        <w:rPr>
          <w:rFonts w:ascii="Arial" w:hAnsi="Arial" w:cs="Arial"/>
          <w:sz w:val="22"/>
          <w:szCs w:val="22"/>
        </w:rPr>
        <w:t xml:space="preserve"> </w:t>
      </w:r>
      <w:r w:rsidR="001704EF" w:rsidRPr="005648AE">
        <w:rPr>
          <w:rFonts w:ascii="Arial" w:hAnsi="Arial" w:cs="Arial"/>
          <w:sz w:val="22"/>
          <w:szCs w:val="22"/>
        </w:rPr>
        <w:t>33</w:t>
      </w:r>
      <w:r w:rsidR="00010F77" w:rsidRPr="005648AE">
        <w:rPr>
          <w:rFonts w:ascii="Arial" w:hAnsi="Arial" w:cs="Arial"/>
          <w:sz w:val="22"/>
          <w:szCs w:val="22"/>
        </w:rPr>
        <w:t>,</w:t>
      </w:r>
      <w:r w:rsidR="001704EF" w:rsidRPr="005648AE">
        <w:rPr>
          <w:rFonts w:ascii="Arial" w:hAnsi="Arial" w:cs="Arial"/>
          <w:sz w:val="22"/>
          <w:szCs w:val="22"/>
        </w:rPr>
        <w:t xml:space="preserve"> 824-839.</w:t>
      </w:r>
    </w:p>
    <w:p w14:paraId="74825C67" w14:textId="77777777" w:rsidR="00B81CB7" w:rsidRPr="005648AE" w:rsidRDefault="00857DF7" w:rsidP="005648AE">
      <w:pPr>
        <w:kinsoku w:val="0"/>
        <w:overflowPunct w:val="0"/>
        <w:spacing w:line="480" w:lineRule="auto"/>
        <w:contextualSpacing/>
        <w:jc w:val="both"/>
        <w:textAlignment w:val="baseline"/>
        <w:rPr>
          <w:rFonts w:ascii="Arial" w:hAnsi="Arial" w:cs="Arial"/>
          <w:sz w:val="22"/>
          <w:szCs w:val="22"/>
        </w:rPr>
      </w:pPr>
      <w:r w:rsidRPr="005648AE">
        <w:rPr>
          <w:rFonts w:ascii="Arial" w:hAnsi="Arial" w:cs="Arial"/>
          <w:sz w:val="22"/>
          <w:szCs w:val="22"/>
        </w:rPr>
        <w:t>Curran, J.</w:t>
      </w:r>
      <w:r w:rsidR="0026685B" w:rsidRPr="005648AE">
        <w:rPr>
          <w:rFonts w:ascii="Arial" w:hAnsi="Arial" w:cs="Arial"/>
          <w:sz w:val="22"/>
          <w:szCs w:val="22"/>
        </w:rPr>
        <w:t xml:space="preserve">, </w:t>
      </w:r>
      <w:r w:rsidRPr="005648AE">
        <w:rPr>
          <w:rFonts w:ascii="Arial" w:hAnsi="Arial" w:cs="Arial"/>
          <w:sz w:val="22"/>
          <w:szCs w:val="22"/>
        </w:rPr>
        <w:t>Blackburn, R.A.</w:t>
      </w:r>
      <w:r w:rsidR="0026685B" w:rsidRPr="005648AE">
        <w:rPr>
          <w:rFonts w:ascii="Arial" w:hAnsi="Arial" w:cs="Arial"/>
          <w:sz w:val="22"/>
          <w:szCs w:val="22"/>
        </w:rPr>
        <w:t xml:space="preserve">, </w:t>
      </w:r>
      <w:r w:rsidRPr="005648AE">
        <w:rPr>
          <w:rFonts w:ascii="Arial" w:hAnsi="Arial" w:cs="Arial"/>
          <w:sz w:val="22"/>
          <w:szCs w:val="22"/>
        </w:rPr>
        <w:t xml:space="preserve">2000. Policy review section: panacea or white elephant? A </w:t>
      </w:r>
    </w:p>
    <w:p w14:paraId="481FD686" w14:textId="77777777" w:rsidR="00857DF7" w:rsidRPr="005648AE" w:rsidRDefault="00857DF7" w:rsidP="005648AE">
      <w:pPr>
        <w:kinsoku w:val="0"/>
        <w:overflowPunct w:val="0"/>
        <w:spacing w:line="480" w:lineRule="auto"/>
        <w:ind w:left="720"/>
        <w:contextualSpacing/>
        <w:jc w:val="both"/>
        <w:textAlignment w:val="baseline"/>
        <w:rPr>
          <w:rFonts w:ascii="Arial" w:eastAsiaTheme="minorEastAsia" w:hAnsi="Arial" w:cs="Arial"/>
          <w:sz w:val="22"/>
          <w:szCs w:val="22"/>
        </w:rPr>
      </w:pPr>
      <w:r w:rsidRPr="005648AE">
        <w:rPr>
          <w:rFonts w:ascii="Arial" w:hAnsi="Arial" w:cs="Arial"/>
          <w:sz w:val="22"/>
          <w:szCs w:val="22"/>
        </w:rPr>
        <w:lastRenderedPageBreak/>
        <w:t>critical examination of the proposed new small business service and response to the DTI consultancy paper.</w:t>
      </w:r>
      <w:r w:rsidRPr="005648AE">
        <w:rPr>
          <w:rFonts w:ascii="Arial" w:hAnsi="Arial" w:cs="Arial"/>
          <w:iCs/>
          <w:sz w:val="22"/>
          <w:szCs w:val="22"/>
        </w:rPr>
        <w:t xml:space="preserve"> Reg</w:t>
      </w:r>
      <w:r w:rsidR="001C1450">
        <w:rPr>
          <w:rFonts w:ascii="Arial" w:hAnsi="Arial" w:cs="Arial"/>
          <w:iCs/>
          <w:sz w:val="22"/>
          <w:szCs w:val="22"/>
        </w:rPr>
        <w:t>.</w:t>
      </w:r>
      <w:r w:rsidRPr="005648AE">
        <w:rPr>
          <w:rFonts w:ascii="Arial" w:hAnsi="Arial" w:cs="Arial"/>
          <w:iCs/>
          <w:sz w:val="22"/>
          <w:szCs w:val="22"/>
        </w:rPr>
        <w:t xml:space="preserve"> Stud</w:t>
      </w:r>
      <w:r w:rsidR="009F0EB7" w:rsidRPr="005648AE">
        <w:rPr>
          <w:rFonts w:ascii="Arial" w:hAnsi="Arial" w:cs="Arial"/>
          <w:iCs/>
          <w:sz w:val="22"/>
          <w:szCs w:val="22"/>
        </w:rPr>
        <w:t>.</w:t>
      </w:r>
      <w:r w:rsidR="0026685B" w:rsidRPr="005648AE">
        <w:rPr>
          <w:rFonts w:ascii="Arial" w:hAnsi="Arial" w:cs="Arial"/>
          <w:iCs/>
          <w:sz w:val="22"/>
          <w:szCs w:val="22"/>
        </w:rPr>
        <w:t xml:space="preserve"> </w:t>
      </w:r>
      <w:r w:rsidRPr="005648AE">
        <w:rPr>
          <w:rFonts w:ascii="Arial" w:hAnsi="Arial" w:cs="Arial"/>
          <w:iCs/>
          <w:sz w:val="22"/>
          <w:szCs w:val="22"/>
        </w:rPr>
        <w:t>34</w:t>
      </w:r>
      <w:r w:rsidRPr="005648AE">
        <w:rPr>
          <w:rFonts w:ascii="Arial" w:hAnsi="Arial" w:cs="Arial"/>
          <w:sz w:val="22"/>
          <w:szCs w:val="22"/>
        </w:rPr>
        <w:t>, 181-189.</w:t>
      </w:r>
    </w:p>
    <w:p w14:paraId="0875BD4E"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Curry, N</w:t>
      </w:r>
      <w:r w:rsidR="0026685B" w:rsidRPr="005648AE">
        <w:rPr>
          <w:rFonts w:ascii="Arial" w:hAnsi="Arial" w:cs="Arial"/>
          <w:sz w:val="22"/>
          <w:szCs w:val="22"/>
        </w:rPr>
        <w:t xml:space="preserve">., </w:t>
      </w:r>
      <w:r w:rsidRPr="005648AE">
        <w:rPr>
          <w:rFonts w:ascii="Arial" w:hAnsi="Arial" w:cs="Arial"/>
          <w:sz w:val="22"/>
          <w:szCs w:val="22"/>
        </w:rPr>
        <w:t>20</w:t>
      </w:r>
      <w:r w:rsidR="00B75408" w:rsidRPr="005648AE">
        <w:rPr>
          <w:rFonts w:ascii="Arial" w:hAnsi="Arial" w:cs="Arial"/>
          <w:sz w:val="22"/>
          <w:szCs w:val="22"/>
        </w:rPr>
        <w:t>10</w:t>
      </w:r>
      <w:r w:rsidR="00973D10" w:rsidRPr="005648AE">
        <w:rPr>
          <w:rFonts w:ascii="Arial" w:hAnsi="Arial" w:cs="Arial"/>
          <w:sz w:val="22"/>
          <w:szCs w:val="22"/>
        </w:rPr>
        <w:t>.</w:t>
      </w:r>
      <w:r w:rsidRPr="005648AE">
        <w:rPr>
          <w:rFonts w:ascii="Arial" w:hAnsi="Arial" w:cs="Arial"/>
          <w:sz w:val="22"/>
          <w:szCs w:val="22"/>
        </w:rPr>
        <w:t xml:space="preserve"> Differentiating trust in rural decision-making, drawing on an English case </w:t>
      </w:r>
    </w:p>
    <w:p w14:paraId="27EC1F05" w14:textId="77777777" w:rsidR="00657197" w:rsidRPr="005648AE" w:rsidRDefault="00657197" w:rsidP="005648AE">
      <w:pPr>
        <w:spacing w:line="480" w:lineRule="auto"/>
        <w:ind w:firstLine="720"/>
        <w:rPr>
          <w:rFonts w:ascii="Arial" w:hAnsi="Arial" w:cs="Arial"/>
          <w:sz w:val="22"/>
          <w:szCs w:val="22"/>
        </w:rPr>
      </w:pPr>
      <w:r w:rsidRPr="005648AE">
        <w:rPr>
          <w:rFonts w:ascii="Arial" w:hAnsi="Arial" w:cs="Arial"/>
          <w:sz w:val="22"/>
          <w:szCs w:val="22"/>
        </w:rPr>
        <w:t xml:space="preserve">study. </w:t>
      </w:r>
      <w:proofErr w:type="spellStart"/>
      <w:r w:rsidRPr="005648AE">
        <w:rPr>
          <w:rFonts w:ascii="Arial" w:hAnsi="Arial" w:cs="Arial"/>
          <w:sz w:val="22"/>
          <w:szCs w:val="22"/>
        </w:rPr>
        <w:t>Sociologia</w:t>
      </w:r>
      <w:proofErr w:type="spellEnd"/>
      <w:r w:rsidRPr="005648AE">
        <w:rPr>
          <w:rFonts w:ascii="Arial" w:hAnsi="Arial" w:cs="Arial"/>
          <w:sz w:val="22"/>
          <w:szCs w:val="22"/>
        </w:rPr>
        <w:t xml:space="preserve"> </w:t>
      </w:r>
      <w:proofErr w:type="spellStart"/>
      <w:r w:rsidRPr="005648AE">
        <w:rPr>
          <w:rFonts w:ascii="Arial" w:hAnsi="Arial" w:cs="Arial"/>
          <w:sz w:val="22"/>
          <w:szCs w:val="22"/>
        </w:rPr>
        <w:t>Ruralis</w:t>
      </w:r>
      <w:proofErr w:type="spellEnd"/>
      <w:r w:rsidR="00973D10" w:rsidRPr="005648AE">
        <w:rPr>
          <w:rFonts w:ascii="Arial" w:hAnsi="Arial" w:cs="Arial"/>
          <w:sz w:val="22"/>
          <w:szCs w:val="22"/>
        </w:rPr>
        <w:t xml:space="preserve"> </w:t>
      </w:r>
      <w:r w:rsidRPr="005648AE">
        <w:rPr>
          <w:rFonts w:ascii="Arial" w:hAnsi="Arial" w:cs="Arial"/>
          <w:sz w:val="22"/>
          <w:szCs w:val="22"/>
        </w:rPr>
        <w:t>50</w:t>
      </w:r>
      <w:r w:rsidR="00973D10" w:rsidRPr="005648AE">
        <w:rPr>
          <w:rFonts w:ascii="Arial" w:hAnsi="Arial" w:cs="Arial"/>
          <w:sz w:val="22"/>
          <w:szCs w:val="22"/>
        </w:rPr>
        <w:t xml:space="preserve">, </w:t>
      </w:r>
      <w:r w:rsidRPr="005648AE">
        <w:rPr>
          <w:rFonts w:ascii="Arial" w:hAnsi="Arial" w:cs="Arial"/>
          <w:sz w:val="22"/>
          <w:szCs w:val="22"/>
        </w:rPr>
        <w:t>122-138.</w:t>
      </w:r>
    </w:p>
    <w:p w14:paraId="286ED9CF" w14:textId="77777777" w:rsidR="00B81CB7" w:rsidRPr="005648AE" w:rsidRDefault="007C4A10" w:rsidP="005648AE">
      <w:pPr>
        <w:spacing w:line="480" w:lineRule="auto"/>
        <w:jc w:val="both"/>
        <w:rPr>
          <w:rFonts w:ascii="Arial" w:hAnsi="Arial" w:cs="Arial"/>
          <w:sz w:val="22"/>
          <w:szCs w:val="22"/>
        </w:rPr>
      </w:pPr>
      <w:r w:rsidRPr="005648AE">
        <w:rPr>
          <w:rFonts w:ascii="Arial" w:hAnsi="Arial" w:cs="Arial"/>
          <w:sz w:val="22"/>
          <w:szCs w:val="22"/>
        </w:rPr>
        <w:t xml:space="preserve">Faure, G., </w:t>
      </w:r>
      <w:proofErr w:type="spellStart"/>
      <w:r w:rsidRPr="005648AE">
        <w:rPr>
          <w:rFonts w:ascii="Arial" w:hAnsi="Arial" w:cs="Arial"/>
          <w:sz w:val="22"/>
          <w:szCs w:val="22"/>
        </w:rPr>
        <w:t>Huamanyauri</w:t>
      </w:r>
      <w:proofErr w:type="spellEnd"/>
      <w:r w:rsidRPr="005648AE">
        <w:rPr>
          <w:rFonts w:ascii="Arial" w:hAnsi="Arial" w:cs="Arial"/>
          <w:sz w:val="22"/>
          <w:szCs w:val="22"/>
        </w:rPr>
        <w:t xml:space="preserve">, M.K., Salazar, I., Gomez, C., de </w:t>
      </w:r>
      <w:proofErr w:type="spellStart"/>
      <w:r w:rsidRPr="005648AE">
        <w:rPr>
          <w:rFonts w:ascii="Arial" w:hAnsi="Arial" w:cs="Arial"/>
          <w:sz w:val="22"/>
          <w:szCs w:val="22"/>
        </w:rPr>
        <w:t>Nys</w:t>
      </w:r>
      <w:proofErr w:type="spellEnd"/>
      <w:r w:rsidRPr="005648AE">
        <w:rPr>
          <w:rFonts w:ascii="Arial" w:hAnsi="Arial" w:cs="Arial"/>
          <w:sz w:val="22"/>
          <w:szCs w:val="22"/>
        </w:rPr>
        <w:t>, E.</w:t>
      </w:r>
      <w:r w:rsidR="00973D10" w:rsidRPr="005648AE">
        <w:rPr>
          <w:rFonts w:ascii="Arial" w:hAnsi="Arial" w:cs="Arial"/>
          <w:sz w:val="22"/>
          <w:szCs w:val="22"/>
        </w:rPr>
        <w:t xml:space="preserve">, </w:t>
      </w:r>
      <w:proofErr w:type="spellStart"/>
      <w:r w:rsidRPr="005648AE">
        <w:rPr>
          <w:rFonts w:ascii="Arial" w:hAnsi="Arial" w:cs="Arial"/>
          <w:sz w:val="22"/>
          <w:szCs w:val="22"/>
        </w:rPr>
        <w:t>Dulcire</w:t>
      </w:r>
      <w:proofErr w:type="spellEnd"/>
      <w:r w:rsidRPr="005648AE">
        <w:rPr>
          <w:rFonts w:ascii="Arial" w:hAnsi="Arial" w:cs="Arial"/>
          <w:sz w:val="22"/>
          <w:szCs w:val="22"/>
        </w:rPr>
        <w:t>, M.</w:t>
      </w:r>
      <w:r w:rsidR="00973D10" w:rsidRPr="005648AE">
        <w:rPr>
          <w:rFonts w:ascii="Arial" w:hAnsi="Arial" w:cs="Arial"/>
          <w:sz w:val="22"/>
          <w:szCs w:val="22"/>
        </w:rPr>
        <w:t>,</w:t>
      </w:r>
      <w:r w:rsidRPr="005648AE">
        <w:rPr>
          <w:rFonts w:ascii="Arial" w:hAnsi="Arial" w:cs="Arial"/>
          <w:sz w:val="22"/>
          <w:szCs w:val="22"/>
        </w:rPr>
        <w:t xml:space="preserve"> 2017</w:t>
      </w:r>
      <w:r w:rsidR="00973D10" w:rsidRPr="005648AE">
        <w:rPr>
          <w:rFonts w:ascii="Arial" w:hAnsi="Arial" w:cs="Arial"/>
          <w:sz w:val="22"/>
          <w:szCs w:val="22"/>
        </w:rPr>
        <w:t>.</w:t>
      </w:r>
      <w:r w:rsidRPr="005648AE">
        <w:rPr>
          <w:rFonts w:ascii="Arial" w:hAnsi="Arial" w:cs="Arial"/>
          <w:sz w:val="22"/>
          <w:szCs w:val="22"/>
        </w:rPr>
        <w:t xml:space="preserve"> </w:t>
      </w:r>
    </w:p>
    <w:p w14:paraId="3FA6AF9E" w14:textId="77777777" w:rsidR="007C4A10" w:rsidRPr="005648AE" w:rsidRDefault="007C4A10" w:rsidP="005648AE">
      <w:pPr>
        <w:spacing w:line="480" w:lineRule="auto"/>
        <w:ind w:left="720"/>
        <w:jc w:val="both"/>
        <w:rPr>
          <w:rFonts w:ascii="Arial" w:hAnsi="Arial" w:cs="Arial"/>
          <w:sz w:val="22"/>
          <w:szCs w:val="22"/>
        </w:rPr>
      </w:pPr>
      <w:r w:rsidRPr="005648AE">
        <w:rPr>
          <w:rFonts w:ascii="Arial" w:hAnsi="Arial" w:cs="Arial"/>
          <w:sz w:val="22"/>
          <w:szCs w:val="22"/>
        </w:rPr>
        <w:t xml:space="preserve">Privatisation of agricultural advisory services and consequences for the dairy farmers in the </w:t>
      </w:r>
      <w:proofErr w:type="spellStart"/>
      <w:r w:rsidRPr="005648AE">
        <w:rPr>
          <w:rFonts w:ascii="Arial" w:hAnsi="Arial" w:cs="Arial"/>
          <w:sz w:val="22"/>
          <w:szCs w:val="22"/>
        </w:rPr>
        <w:t>Mantaro</w:t>
      </w:r>
      <w:proofErr w:type="spellEnd"/>
      <w:r w:rsidRPr="005648AE">
        <w:rPr>
          <w:rFonts w:ascii="Arial" w:hAnsi="Arial" w:cs="Arial"/>
          <w:sz w:val="22"/>
          <w:szCs w:val="22"/>
        </w:rPr>
        <w:t xml:space="preserve"> Valley, Peru. J</w:t>
      </w:r>
      <w:r w:rsidR="002C693B">
        <w:rPr>
          <w:rFonts w:ascii="Arial" w:hAnsi="Arial" w:cs="Arial"/>
          <w:sz w:val="22"/>
          <w:szCs w:val="22"/>
        </w:rPr>
        <w:t>.</w:t>
      </w:r>
      <w:r w:rsidRPr="005648AE">
        <w:rPr>
          <w:rFonts w:ascii="Arial" w:hAnsi="Arial" w:cs="Arial"/>
          <w:sz w:val="22"/>
          <w:szCs w:val="22"/>
        </w:rPr>
        <w:t xml:space="preserve"> Agric</w:t>
      </w:r>
      <w:r w:rsidR="002C693B">
        <w:rPr>
          <w:rFonts w:ascii="Arial" w:hAnsi="Arial" w:cs="Arial"/>
          <w:sz w:val="22"/>
          <w:szCs w:val="22"/>
        </w:rPr>
        <w:t>.</w:t>
      </w:r>
      <w:r w:rsidRPr="005648AE">
        <w:rPr>
          <w:rFonts w:ascii="Arial" w:hAnsi="Arial" w:cs="Arial"/>
          <w:sz w:val="22"/>
          <w:szCs w:val="22"/>
        </w:rPr>
        <w:t xml:space="preserve"> Educ</w:t>
      </w:r>
      <w:r w:rsidR="002C693B">
        <w:rPr>
          <w:rFonts w:ascii="Arial" w:hAnsi="Arial" w:cs="Arial"/>
          <w:sz w:val="22"/>
          <w:szCs w:val="22"/>
        </w:rPr>
        <w:t>.</w:t>
      </w:r>
      <w:r w:rsidRPr="005648AE">
        <w:rPr>
          <w:rFonts w:ascii="Arial" w:hAnsi="Arial" w:cs="Arial"/>
          <w:sz w:val="22"/>
          <w:szCs w:val="22"/>
        </w:rPr>
        <w:t xml:space="preserve"> Ext</w:t>
      </w:r>
      <w:r w:rsidR="002C693B">
        <w:rPr>
          <w:rFonts w:ascii="Arial" w:hAnsi="Arial" w:cs="Arial"/>
          <w:sz w:val="22"/>
          <w:szCs w:val="22"/>
        </w:rPr>
        <w:t>.</w:t>
      </w:r>
      <w:r w:rsidR="00973D10" w:rsidRPr="005648AE">
        <w:rPr>
          <w:rFonts w:ascii="Arial" w:hAnsi="Arial" w:cs="Arial"/>
          <w:sz w:val="22"/>
          <w:szCs w:val="22"/>
        </w:rPr>
        <w:t xml:space="preserve"> </w:t>
      </w:r>
      <w:r w:rsidRPr="005648AE">
        <w:rPr>
          <w:rFonts w:ascii="Arial" w:hAnsi="Arial" w:cs="Arial"/>
          <w:sz w:val="22"/>
          <w:szCs w:val="22"/>
        </w:rPr>
        <w:t>23</w:t>
      </w:r>
      <w:r w:rsidR="00973D10" w:rsidRPr="005648AE">
        <w:rPr>
          <w:rFonts w:ascii="Arial" w:hAnsi="Arial" w:cs="Arial"/>
          <w:sz w:val="22"/>
          <w:szCs w:val="22"/>
        </w:rPr>
        <w:t>,</w:t>
      </w:r>
      <w:r w:rsidRPr="005648AE">
        <w:rPr>
          <w:rFonts w:ascii="Arial" w:hAnsi="Arial" w:cs="Arial"/>
          <w:sz w:val="22"/>
          <w:szCs w:val="22"/>
        </w:rPr>
        <w:t xml:space="preserve"> 197-211.</w:t>
      </w:r>
    </w:p>
    <w:p w14:paraId="78AC1CEF" w14:textId="77777777" w:rsidR="00B81CB7" w:rsidRPr="005648AE" w:rsidRDefault="007C4A10" w:rsidP="005648AE">
      <w:pPr>
        <w:spacing w:line="480" w:lineRule="auto"/>
        <w:jc w:val="both"/>
        <w:rPr>
          <w:rStyle w:val="nlmarticle-title"/>
          <w:rFonts w:ascii="Arial" w:hAnsi="Arial" w:cs="Arial"/>
          <w:sz w:val="22"/>
          <w:szCs w:val="22"/>
        </w:rPr>
      </w:pPr>
      <w:r w:rsidRPr="005648AE">
        <w:rPr>
          <w:rFonts w:ascii="Arial" w:hAnsi="Arial" w:cs="Arial"/>
          <w:sz w:val="22"/>
          <w:szCs w:val="22"/>
        </w:rPr>
        <w:t xml:space="preserve">Faure, G., </w:t>
      </w:r>
      <w:proofErr w:type="spellStart"/>
      <w:r w:rsidRPr="005648AE">
        <w:rPr>
          <w:rFonts w:ascii="Arial" w:hAnsi="Arial" w:cs="Arial"/>
          <w:sz w:val="22"/>
          <w:szCs w:val="22"/>
        </w:rPr>
        <w:t>Penot</w:t>
      </w:r>
      <w:proofErr w:type="spellEnd"/>
      <w:r w:rsidRPr="005648AE">
        <w:rPr>
          <w:rFonts w:ascii="Arial" w:hAnsi="Arial" w:cs="Arial"/>
          <w:sz w:val="22"/>
          <w:szCs w:val="22"/>
        </w:rPr>
        <w:t xml:space="preserve">, E., </w:t>
      </w:r>
      <w:proofErr w:type="spellStart"/>
      <w:r w:rsidRPr="005648AE">
        <w:rPr>
          <w:rFonts w:ascii="Arial" w:hAnsi="Arial" w:cs="Arial"/>
          <w:sz w:val="22"/>
          <w:szCs w:val="22"/>
        </w:rPr>
        <w:t>Rakotondravelo</w:t>
      </w:r>
      <w:proofErr w:type="spellEnd"/>
      <w:r w:rsidRPr="005648AE">
        <w:rPr>
          <w:rFonts w:ascii="Arial" w:hAnsi="Arial" w:cs="Arial"/>
          <w:sz w:val="22"/>
          <w:szCs w:val="22"/>
        </w:rPr>
        <w:t xml:space="preserve">, J., </w:t>
      </w:r>
      <w:proofErr w:type="spellStart"/>
      <w:r w:rsidRPr="005648AE">
        <w:rPr>
          <w:rFonts w:ascii="Arial" w:hAnsi="Arial" w:cs="Arial"/>
          <w:sz w:val="22"/>
          <w:szCs w:val="22"/>
        </w:rPr>
        <w:t>Dugue</w:t>
      </w:r>
      <w:proofErr w:type="spellEnd"/>
      <w:r w:rsidRPr="005648AE">
        <w:rPr>
          <w:rFonts w:ascii="Arial" w:hAnsi="Arial" w:cs="Arial"/>
          <w:sz w:val="22"/>
          <w:szCs w:val="22"/>
        </w:rPr>
        <w:t>, P.</w:t>
      </w:r>
      <w:r w:rsidR="00E73C10" w:rsidRPr="005648AE">
        <w:rPr>
          <w:rFonts w:ascii="Arial" w:hAnsi="Arial" w:cs="Arial"/>
          <w:sz w:val="22"/>
          <w:szCs w:val="22"/>
        </w:rPr>
        <w:t xml:space="preserve">, </w:t>
      </w:r>
      <w:proofErr w:type="spellStart"/>
      <w:r w:rsidRPr="005648AE">
        <w:rPr>
          <w:rFonts w:ascii="Arial" w:hAnsi="Arial" w:cs="Arial"/>
          <w:sz w:val="22"/>
          <w:szCs w:val="22"/>
        </w:rPr>
        <w:t>Toillier</w:t>
      </w:r>
      <w:proofErr w:type="spellEnd"/>
      <w:r w:rsidRPr="005648AE">
        <w:rPr>
          <w:rFonts w:ascii="Arial" w:hAnsi="Arial" w:cs="Arial"/>
          <w:sz w:val="22"/>
          <w:szCs w:val="22"/>
        </w:rPr>
        <w:t>, A.</w:t>
      </w:r>
      <w:r w:rsidR="00E73C10" w:rsidRPr="005648AE">
        <w:rPr>
          <w:rFonts w:ascii="Arial" w:hAnsi="Arial" w:cs="Arial"/>
          <w:sz w:val="22"/>
          <w:szCs w:val="22"/>
        </w:rPr>
        <w:t xml:space="preserve">, </w:t>
      </w:r>
      <w:r w:rsidRPr="005648AE">
        <w:rPr>
          <w:rFonts w:ascii="Arial" w:hAnsi="Arial" w:cs="Arial"/>
          <w:sz w:val="22"/>
          <w:szCs w:val="22"/>
        </w:rPr>
        <w:t>2013</w:t>
      </w:r>
      <w:r w:rsidR="00E73C10" w:rsidRPr="005648AE">
        <w:rPr>
          <w:rFonts w:ascii="Arial" w:hAnsi="Arial" w:cs="Arial"/>
          <w:sz w:val="22"/>
          <w:szCs w:val="22"/>
        </w:rPr>
        <w:t xml:space="preserve">. </w:t>
      </w:r>
      <w:r w:rsidRPr="005648AE">
        <w:rPr>
          <w:rStyle w:val="nlmarticle-title"/>
          <w:rFonts w:ascii="Arial" w:hAnsi="Arial" w:cs="Arial"/>
          <w:sz w:val="22"/>
          <w:szCs w:val="22"/>
        </w:rPr>
        <w:t xml:space="preserve">Which advisory </w:t>
      </w:r>
    </w:p>
    <w:p w14:paraId="7DDEE32C" w14:textId="0C83E3A4" w:rsidR="007C4A10" w:rsidRPr="005648AE" w:rsidRDefault="007C4A10" w:rsidP="005648AE">
      <w:pPr>
        <w:spacing w:line="480" w:lineRule="auto"/>
        <w:ind w:left="720"/>
        <w:jc w:val="both"/>
        <w:rPr>
          <w:rFonts w:ascii="Arial" w:hAnsi="Arial" w:cs="Arial"/>
          <w:sz w:val="22"/>
          <w:szCs w:val="22"/>
        </w:rPr>
      </w:pPr>
      <w:r w:rsidRPr="005648AE">
        <w:rPr>
          <w:rStyle w:val="nlmarticle-title"/>
          <w:rFonts w:ascii="Arial" w:hAnsi="Arial" w:cs="Arial"/>
          <w:sz w:val="22"/>
          <w:szCs w:val="22"/>
        </w:rPr>
        <w:t>system to support innovation in conservation agriculture? The case of</w:t>
      </w:r>
      <w:r w:rsidR="00EF7CC9">
        <w:rPr>
          <w:rStyle w:val="nlmarticle-title"/>
          <w:rFonts w:ascii="Arial" w:hAnsi="Arial" w:cs="Arial"/>
          <w:sz w:val="22"/>
          <w:szCs w:val="22"/>
        </w:rPr>
        <w:t xml:space="preserve"> Madagascar's Lake </w:t>
      </w:r>
      <w:proofErr w:type="spellStart"/>
      <w:r w:rsidR="00EF7CC9">
        <w:rPr>
          <w:rStyle w:val="nlmarticle-title"/>
          <w:rFonts w:ascii="Arial" w:hAnsi="Arial" w:cs="Arial"/>
          <w:sz w:val="22"/>
          <w:szCs w:val="22"/>
        </w:rPr>
        <w:t>Alaotra</w:t>
      </w:r>
      <w:proofErr w:type="spellEnd"/>
      <w:r w:rsidR="00EF7CC9">
        <w:rPr>
          <w:rStyle w:val="nlmarticle-title"/>
          <w:rFonts w:ascii="Arial" w:hAnsi="Arial" w:cs="Arial"/>
          <w:sz w:val="22"/>
          <w:szCs w:val="22"/>
        </w:rPr>
        <w:t>. J. Agric. Educ. Ext.</w:t>
      </w:r>
      <w:r w:rsidR="00E73C10" w:rsidRPr="005648AE">
        <w:rPr>
          <w:rStyle w:val="nlmarticle-title"/>
          <w:rFonts w:ascii="Arial" w:hAnsi="Arial" w:cs="Arial"/>
          <w:sz w:val="22"/>
          <w:szCs w:val="22"/>
        </w:rPr>
        <w:t xml:space="preserve"> </w:t>
      </w:r>
      <w:r w:rsidRPr="005648AE">
        <w:rPr>
          <w:rStyle w:val="nlmarticle-title"/>
          <w:rFonts w:ascii="Arial" w:hAnsi="Arial" w:cs="Arial"/>
          <w:sz w:val="22"/>
          <w:szCs w:val="22"/>
        </w:rPr>
        <w:t>19</w:t>
      </w:r>
      <w:r w:rsidR="00E73C10" w:rsidRPr="005648AE">
        <w:rPr>
          <w:rStyle w:val="nlmarticle-title"/>
          <w:rFonts w:ascii="Arial" w:hAnsi="Arial" w:cs="Arial"/>
          <w:sz w:val="22"/>
          <w:szCs w:val="22"/>
        </w:rPr>
        <w:t>,</w:t>
      </w:r>
      <w:r w:rsidRPr="005648AE">
        <w:rPr>
          <w:rStyle w:val="nlmarticle-title"/>
          <w:rFonts w:ascii="Arial" w:hAnsi="Arial" w:cs="Arial"/>
          <w:sz w:val="22"/>
          <w:szCs w:val="22"/>
        </w:rPr>
        <w:t xml:space="preserve"> 257 -270. </w:t>
      </w:r>
    </w:p>
    <w:p w14:paraId="6ABE13FB" w14:textId="77777777" w:rsidR="00B81CB7" w:rsidRPr="005648AE" w:rsidRDefault="00DF53A7" w:rsidP="005648AE">
      <w:pPr>
        <w:spacing w:line="480" w:lineRule="auto"/>
        <w:rPr>
          <w:rFonts w:ascii="Arial" w:hAnsi="Arial" w:cs="Arial"/>
          <w:sz w:val="22"/>
          <w:szCs w:val="22"/>
        </w:rPr>
      </w:pPr>
      <w:r w:rsidRPr="005648AE">
        <w:rPr>
          <w:rFonts w:ascii="Arial" w:hAnsi="Arial" w:cs="Arial"/>
          <w:sz w:val="22"/>
          <w:szCs w:val="22"/>
        </w:rPr>
        <w:t>Fisher, R.</w:t>
      </w:r>
      <w:r w:rsidR="00E73C10" w:rsidRPr="005648AE">
        <w:rPr>
          <w:rFonts w:ascii="Arial" w:hAnsi="Arial" w:cs="Arial"/>
          <w:sz w:val="22"/>
          <w:szCs w:val="22"/>
        </w:rPr>
        <w:t xml:space="preserve">, </w:t>
      </w:r>
      <w:r w:rsidRPr="005648AE">
        <w:rPr>
          <w:rFonts w:ascii="Arial" w:hAnsi="Arial" w:cs="Arial"/>
          <w:sz w:val="22"/>
          <w:szCs w:val="22"/>
        </w:rPr>
        <w:t>2013</w:t>
      </w:r>
      <w:r w:rsidR="00E73C10" w:rsidRPr="005648AE">
        <w:rPr>
          <w:rFonts w:ascii="Arial" w:hAnsi="Arial" w:cs="Arial"/>
          <w:sz w:val="22"/>
          <w:szCs w:val="22"/>
        </w:rPr>
        <w:t>.</w:t>
      </w:r>
      <w:r w:rsidRPr="005648AE">
        <w:rPr>
          <w:rFonts w:ascii="Arial" w:hAnsi="Arial" w:cs="Arial"/>
          <w:sz w:val="22"/>
          <w:szCs w:val="22"/>
        </w:rPr>
        <w:t xml:space="preserve"> ‘A gentleman’s handshake’: the role of social capital and trust in </w:t>
      </w:r>
    </w:p>
    <w:p w14:paraId="19116DE9" w14:textId="77777777" w:rsidR="00DF53A7" w:rsidRPr="005648AE" w:rsidRDefault="00DF53A7" w:rsidP="005648AE">
      <w:pPr>
        <w:spacing w:line="480" w:lineRule="auto"/>
        <w:ind w:firstLine="720"/>
        <w:rPr>
          <w:rFonts w:ascii="Arial" w:hAnsi="Arial" w:cs="Arial"/>
          <w:sz w:val="22"/>
          <w:szCs w:val="22"/>
        </w:rPr>
      </w:pPr>
      <w:r w:rsidRPr="005648AE">
        <w:rPr>
          <w:rFonts w:ascii="Arial" w:hAnsi="Arial" w:cs="Arial"/>
          <w:sz w:val="22"/>
          <w:szCs w:val="22"/>
        </w:rPr>
        <w:t>transforming information into usable knowledge. J</w:t>
      </w:r>
      <w:r w:rsidR="009F0EB7" w:rsidRPr="005648AE">
        <w:rPr>
          <w:rFonts w:ascii="Arial" w:hAnsi="Arial" w:cs="Arial"/>
          <w:sz w:val="22"/>
          <w:szCs w:val="22"/>
        </w:rPr>
        <w:t xml:space="preserve">. </w:t>
      </w:r>
      <w:r w:rsidRPr="005648AE">
        <w:rPr>
          <w:rFonts w:ascii="Arial" w:hAnsi="Arial" w:cs="Arial"/>
          <w:sz w:val="22"/>
          <w:szCs w:val="22"/>
        </w:rPr>
        <w:t>Rural Stud</w:t>
      </w:r>
      <w:r w:rsidR="009F0EB7" w:rsidRPr="005648AE">
        <w:rPr>
          <w:rFonts w:ascii="Arial" w:hAnsi="Arial" w:cs="Arial"/>
          <w:sz w:val="22"/>
          <w:szCs w:val="22"/>
        </w:rPr>
        <w:t>.</w:t>
      </w:r>
      <w:r w:rsidR="00E73C10" w:rsidRPr="005648AE">
        <w:rPr>
          <w:rFonts w:ascii="Arial" w:hAnsi="Arial" w:cs="Arial"/>
          <w:sz w:val="22"/>
          <w:szCs w:val="22"/>
        </w:rPr>
        <w:t xml:space="preserve"> </w:t>
      </w:r>
      <w:r w:rsidRPr="005648AE">
        <w:rPr>
          <w:rFonts w:ascii="Arial" w:hAnsi="Arial" w:cs="Arial"/>
          <w:sz w:val="22"/>
          <w:szCs w:val="22"/>
        </w:rPr>
        <w:t>3</w:t>
      </w:r>
      <w:r w:rsidR="00E73C10" w:rsidRPr="005648AE">
        <w:rPr>
          <w:rFonts w:ascii="Arial" w:hAnsi="Arial" w:cs="Arial"/>
          <w:sz w:val="22"/>
          <w:szCs w:val="22"/>
        </w:rPr>
        <w:t xml:space="preserve">1, </w:t>
      </w:r>
      <w:r w:rsidRPr="005648AE">
        <w:rPr>
          <w:rFonts w:ascii="Arial" w:hAnsi="Arial" w:cs="Arial"/>
          <w:sz w:val="22"/>
          <w:szCs w:val="22"/>
        </w:rPr>
        <w:t>13-22.</w:t>
      </w:r>
    </w:p>
    <w:p w14:paraId="4CB2426F" w14:textId="77777777" w:rsidR="00B81CB7" w:rsidRPr="005648AE" w:rsidRDefault="00A17266" w:rsidP="005648AE">
      <w:pPr>
        <w:spacing w:line="480" w:lineRule="auto"/>
        <w:jc w:val="both"/>
        <w:outlineLvl w:val="2"/>
        <w:rPr>
          <w:rFonts w:ascii="Arial" w:hAnsi="Arial" w:cs="Arial"/>
          <w:sz w:val="22"/>
          <w:szCs w:val="22"/>
        </w:rPr>
      </w:pPr>
      <w:r w:rsidRPr="005648AE">
        <w:rPr>
          <w:rFonts w:ascii="Arial" w:hAnsi="Arial" w:cs="Arial"/>
          <w:sz w:val="22"/>
          <w:szCs w:val="22"/>
        </w:rPr>
        <w:t>Fukuyama, F.</w:t>
      </w:r>
      <w:r w:rsidR="00E73C10" w:rsidRPr="005648AE">
        <w:rPr>
          <w:rFonts w:ascii="Arial" w:hAnsi="Arial" w:cs="Arial"/>
          <w:sz w:val="22"/>
          <w:szCs w:val="22"/>
        </w:rPr>
        <w:t xml:space="preserve">, </w:t>
      </w:r>
      <w:r w:rsidRPr="005648AE">
        <w:rPr>
          <w:rFonts w:ascii="Arial" w:hAnsi="Arial" w:cs="Arial"/>
          <w:sz w:val="22"/>
          <w:szCs w:val="22"/>
        </w:rPr>
        <w:t>1995</w:t>
      </w:r>
      <w:r w:rsidR="00E73C10" w:rsidRPr="005648AE">
        <w:rPr>
          <w:rFonts w:ascii="Arial" w:hAnsi="Arial" w:cs="Arial"/>
          <w:sz w:val="22"/>
          <w:szCs w:val="22"/>
        </w:rPr>
        <w:t>.</w:t>
      </w:r>
      <w:r w:rsidRPr="005648AE">
        <w:rPr>
          <w:rFonts w:ascii="Arial" w:hAnsi="Arial" w:cs="Arial"/>
          <w:sz w:val="22"/>
          <w:szCs w:val="22"/>
        </w:rPr>
        <w:t xml:space="preserve"> Trust: The Social Virtues and the Creation of Prosperity</w:t>
      </w:r>
      <w:r w:rsidR="00E73C10" w:rsidRPr="005648AE">
        <w:rPr>
          <w:rFonts w:ascii="Arial" w:hAnsi="Arial" w:cs="Arial"/>
          <w:sz w:val="22"/>
          <w:szCs w:val="22"/>
        </w:rPr>
        <w:t xml:space="preserve">. </w:t>
      </w:r>
      <w:r w:rsidRPr="005648AE">
        <w:rPr>
          <w:rFonts w:ascii="Arial" w:hAnsi="Arial" w:cs="Arial"/>
          <w:sz w:val="22"/>
          <w:szCs w:val="22"/>
        </w:rPr>
        <w:t xml:space="preserve">Free </w:t>
      </w:r>
    </w:p>
    <w:p w14:paraId="6DAB7E67" w14:textId="77777777" w:rsidR="00A17266" w:rsidRPr="005648AE" w:rsidRDefault="00A17266" w:rsidP="005648AE">
      <w:pPr>
        <w:spacing w:line="480" w:lineRule="auto"/>
        <w:ind w:firstLine="720"/>
        <w:jc w:val="both"/>
        <w:outlineLvl w:val="2"/>
        <w:rPr>
          <w:rFonts w:ascii="Arial" w:hAnsi="Arial" w:cs="Arial"/>
          <w:sz w:val="22"/>
          <w:szCs w:val="22"/>
        </w:rPr>
      </w:pPr>
      <w:r w:rsidRPr="005648AE">
        <w:rPr>
          <w:rFonts w:ascii="Arial" w:hAnsi="Arial" w:cs="Arial"/>
          <w:sz w:val="22"/>
          <w:szCs w:val="22"/>
        </w:rPr>
        <w:t>Press</w:t>
      </w:r>
      <w:r w:rsidR="00E73C10" w:rsidRPr="005648AE">
        <w:rPr>
          <w:rFonts w:ascii="Arial" w:hAnsi="Arial" w:cs="Arial"/>
          <w:sz w:val="22"/>
          <w:szCs w:val="22"/>
        </w:rPr>
        <w:t>, New York.</w:t>
      </w:r>
    </w:p>
    <w:p w14:paraId="671D2CB4" w14:textId="77777777" w:rsidR="00B81CB7" w:rsidRPr="005648AE" w:rsidRDefault="001A3560" w:rsidP="005648AE">
      <w:pPr>
        <w:shd w:val="clear" w:color="auto" w:fill="FFFFFF"/>
        <w:spacing w:line="480" w:lineRule="auto"/>
        <w:jc w:val="both"/>
        <w:outlineLvl w:val="1"/>
        <w:rPr>
          <w:rFonts w:ascii="Arial" w:hAnsi="Arial" w:cs="Arial"/>
          <w:sz w:val="22"/>
          <w:szCs w:val="22"/>
        </w:rPr>
      </w:pPr>
      <w:proofErr w:type="spellStart"/>
      <w:r w:rsidRPr="005648AE">
        <w:rPr>
          <w:rFonts w:ascii="Arial" w:hAnsi="Arial" w:cs="Arial"/>
          <w:sz w:val="22"/>
          <w:szCs w:val="22"/>
        </w:rPr>
        <w:t>Granovetter</w:t>
      </w:r>
      <w:proofErr w:type="spellEnd"/>
      <w:r w:rsidRPr="005648AE">
        <w:rPr>
          <w:rFonts w:ascii="Arial" w:hAnsi="Arial" w:cs="Arial"/>
          <w:sz w:val="22"/>
          <w:szCs w:val="22"/>
        </w:rPr>
        <w:t>, M.</w:t>
      </w:r>
      <w:r w:rsidR="00AC657C" w:rsidRPr="005648AE">
        <w:rPr>
          <w:rFonts w:ascii="Arial" w:hAnsi="Arial" w:cs="Arial"/>
          <w:sz w:val="22"/>
          <w:szCs w:val="22"/>
        </w:rPr>
        <w:t xml:space="preserve">, </w:t>
      </w:r>
      <w:r w:rsidRPr="005648AE">
        <w:rPr>
          <w:rFonts w:ascii="Arial" w:hAnsi="Arial" w:cs="Arial"/>
          <w:sz w:val="22"/>
          <w:szCs w:val="22"/>
        </w:rPr>
        <w:t>1973</w:t>
      </w:r>
      <w:r w:rsidR="00AC657C" w:rsidRPr="005648AE">
        <w:rPr>
          <w:rFonts w:ascii="Arial" w:hAnsi="Arial" w:cs="Arial"/>
          <w:sz w:val="22"/>
          <w:szCs w:val="22"/>
        </w:rPr>
        <w:t>.</w:t>
      </w:r>
      <w:r w:rsidRPr="005648AE">
        <w:rPr>
          <w:rFonts w:ascii="Arial" w:hAnsi="Arial" w:cs="Arial"/>
          <w:sz w:val="22"/>
          <w:szCs w:val="22"/>
        </w:rPr>
        <w:t xml:space="preserve"> The strength of weak ties. Am</w:t>
      </w:r>
      <w:r w:rsidR="00254220">
        <w:rPr>
          <w:rFonts w:ascii="Arial" w:hAnsi="Arial" w:cs="Arial"/>
          <w:sz w:val="22"/>
          <w:szCs w:val="22"/>
        </w:rPr>
        <w:t>.</w:t>
      </w:r>
      <w:r w:rsidRPr="005648AE">
        <w:rPr>
          <w:rFonts w:ascii="Arial" w:hAnsi="Arial" w:cs="Arial"/>
          <w:sz w:val="22"/>
          <w:szCs w:val="22"/>
        </w:rPr>
        <w:t xml:space="preserve"> J</w:t>
      </w:r>
      <w:r w:rsidR="00254220">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Socio</w:t>
      </w:r>
      <w:r w:rsidR="00254220">
        <w:rPr>
          <w:rFonts w:ascii="Arial" w:hAnsi="Arial" w:cs="Arial"/>
          <w:sz w:val="22"/>
          <w:szCs w:val="22"/>
        </w:rPr>
        <w:t>l</w:t>
      </w:r>
      <w:proofErr w:type="spellEnd"/>
      <w:r w:rsidR="00254220">
        <w:rPr>
          <w:rFonts w:ascii="Arial" w:hAnsi="Arial" w:cs="Arial"/>
          <w:sz w:val="22"/>
          <w:szCs w:val="22"/>
        </w:rPr>
        <w:t>.</w:t>
      </w:r>
      <w:r w:rsidR="00AC657C" w:rsidRPr="005648AE">
        <w:rPr>
          <w:rFonts w:ascii="Arial" w:hAnsi="Arial" w:cs="Arial"/>
          <w:sz w:val="22"/>
          <w:szCs w:val="22"/>
        </w:rPr>
        <w:t xml:space="preserve"> </w:t>
      </w:r>
      <w:r w:rsidRPr="005648AE">
        <w:rPr>
          <w:rFonts w:ascii="Arial" w:hAnsi="Arial" w:cs="Arial"/>
          <w:sz w:val="22"/>
          <w:szCs w:val="22"/>
        </w:rPr>
        <w:t>78</w:t>
      </w:r>
      <w:r w:rsidR="00AC657C" w:rsidRPr="005648AE">
        <w:rPr>
          <w:rFonts w:ascii="Arial" w:hAnsi="Arial" w:cs="Arial"/>
          <w:sz w:val="22"/>
          <w:szCs w:val="22"/>
        </w:rPr>
        <w:t xml:space="preserve">, </w:t>
      </w:r>
      <w:r w:rsidRPr="005648AE">
        <w:rPr>
          <w:rFonts w:ascii="Arial" w:hAnsi="Arial" w:cs="Arial"/>
          <w:sz w:val="22"/>
          <w:szCs w:val="22"/>
        </w:rPr>
        <w:t>1360-</w:t>
      </w:r>
    </w:p>
    <w:p w14:paraId="6548D5D2" w14:textId="77777777" w:rsidR="001A3560" w:rsidRPr="005648AE" w:rsidRDefault="001A3560" w:rsidP="005648AE">
      <w:pPr>
        <w:shd w:val="clear" w:color="auto" w:fill="FFFFFF"/>
        <w:spacing w:line="480" w:lineRule="auto"/>
        <w:ind w:firstLine="720"/>
        <w:jc w:val="both"/>
        <w:outlineLvl w:val="1"/>
        <w:rPr>
          <w:rFonts w:ascii="Arial" w:hAnsi="Arial" w:cs="Arial"/>
          <w:sz w:val="22"/>
          <w:szCs w:val="22"/>
        </w:rPr>
      </w:pPr>
      <w:r w:rsidRPr="005648AE">
        <w:rPr>
          <w:rFonts w:ascii="Arial" w:hAnsi="Arial" w:cs="Arial"/>
          <w:sz w:val="22"/>
          <w:szCs w:val="22"/>
        </w:rPr>
        <w:t>1380.</w:t>
      </w:r>
    </w:p>
    <w:p w14:paraId="363FD0BA" w14:textId="77777777" w:rsidR="00AC657C" w:rsidRPr="005648AE" w:rsidRDefault="00602CA3" w:rsidP="005648AE">
      <w:pPr>
        <w:spacing w:line="480" w:lineRule="auto"/>
        <w:jc w:val="both"/>
        <w:outlineLvl w:val="2"/>
        <w:rPr>
          <w:rFonts w:ascii="Arial" w:hAnsi="Arial" w:cs="Arial"/>
          <w:sz w:val="22"/>
          <w:szCs w:val="22"/>
        </w:rPr>
      </w:pPr>
      <w:r w:rsidRPr="005648AE">
        <w:rPr>
          <w:rFonts w:ascii="Arial" w:hAnsi="Arial" w:cs="Arial"/>
          <w:sz w:val="22"/>
          <w:szCs w:val="22"/>
        </w:rPr>
        <w:t>Guba, E.</w:t>
      </w:r>
      <w:r w:rsidR="00AC657C" w:rsidRPr="005648AE">
        <w:rPr>
          <w:rFonts w:ascii="Arial" w:hAnsi="Arial" w:cs="Arial"/>
          <w:sz w:val="22"/>
          <w:szCs w:val="22"/>
        </w:rPr>
        <w:t xml:space="preserve">, </w:t>
      </w:r>
      <w:r w:rsidRPr="005648AE">
        <w:rPr>
          <w:rFonts w:ascii="Arial" w:hAnsi="Arial" w:cs="Arial"/>
          <w:sz w:val="22"/>
          <w:szCs w:val="22"/>
        </w:rPr>
        <w:t>1978</w:t>
      </w:r>
      <w:r w:rsidR="00AC657C" w:rsidRPr="005648AE">
        <w:rPr>
          <w:rFonts w:ascii="Arial" w:hAnsi="Arial" w:cs="Arial"/>
          <w:sz w:val="22"/>
          <w:szCs w:val="22"/>
        </w:rPr>
        <w:t>.</w:t>
      </w:r>
      <w:r w:rsidRPr="005648AE">
        <w:rPr>
          <w:rFonts w:ascii="Arial" w:hAnsi="Arial" w:cs="Arial"/>
          <w:sz w:val="22"/>
          <w:szCs w:val="22"/>
        </w:rPr>
        <w:t xml:space="preserve"> Toward a Methodology of Naturalistic Enquiry in Educational Evaluation. </w:t>
      </w:r>
    </w:p>
    <w:p w14:paraId="49373793" w14:textId="77777777" w:rsidR="00602CA3" w:rsidRPr="005648AE" w:rsidRDefault="00AC657C" w:rsidP="005648AE">
      <w:pPr>
        <w:spacing w:line="480" w:lineRule="auto"/>
        <w:ind w:firstLine="720"/>
        <w:jc w:val="both"/>
        <w:outlineLvl w:val="2"/>
        <w:rPr>
          <w:rFonts w:ascii="Arial" w:hAnsi="Arial" w:cs="Arial"/>
          <w:sz w:val="22"/>
          <w:szCs w:val="22"/>
        </w:rPr>
      </w:pPr>
      <w:r w:rsidRPr="005648AE">
        <w:rPr>
          <w:rFonts w:ascii="Arial" w:hAnsi="Arial" w:cs="Arial"/>
          <w:sz w:val="22"/>
          <w:szCs w:val="22"/>
        </w:rPr>
        <w:t xml:space="preserve">Centre for the Study of Evaluation, </w:t>
      </w:r>
      <w:r w:rsidR="00602CA3" w:rsidRPr="005648AE">
        <w:rPr>
          <w:rFonts w:ascii="Arial" w:hAnsi="Arial" w:cs="Arial"/>
          <w:sz w:val="22"/>
          <w:szCs w:val="22"/>
        </w:rPr>
        <w:t>Los Angeles</w:t>
      </w:r>
      <w:r w:rsidRPr="005648AE">
        <w:rPr>
          <w:rFonts w:ascii="Arial" w:hAnsi="Arial" w:cs="Arial"/>
          <w:sz w:val="22"/>
          <w:szCs w:val="22"/>
        </w:rPr>
        <w:t>.</w:t>
      </w:r>
    </w:p>
    <w:p w14:paraId="665BF198"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Hewes, A</w:t>
      </w:r>
      <w:r w:rsidR="00AC657C" w:rsidRPr="005648AE">
        <w:rPr>
          <w:rFonts w:ascii="Arial" w:hAnsi="Arial" w:cs="Arial"/>
          <w:sz w:val="22"/>
          <w:szCs w:val="22"/>
        </w:rPr>
        <w:t xml:space="preserve">., </w:t>
      </w:r>
      <w:r w:rsidRPr="005648AE">
        <w:rPr>
          <w:rFonts w:ascii="Arial" w:hAnsi="Arial" w:cs="Arial"/>
          <w:sz w:val="22"/>
          <w:szCs w:val="22"/>
        </w:rPr>
        <w:t>Lyons, D</w:t>
      </w:r>
      <w:r w:rsidR="00AC657C" w:rsidRPr="005648AE">
        <w:rPr>
          <w:rFonts w:ascii="Arial" w:hAnsi="Arial" w:cs="Arial"/>
          <w:sz w:val="22"/>
          <w:szCs w:val="22"/>
        </w:rPr>
        <w:t>.,</w:t>
      </w:r>
      <w:r w:rsidRPr="005648AE">
        <w:rPr>
          <w:rFonts w:ascii="Arial" w:hAnsi="Arial" w:cs="Arial"/>
          <w:sz w:val="22"/>
          <w:szCs w:val="22"/>
        </w:rPr>
        <w:t xml:space="preserve"> 20</w:t>
      </w:r>
      <w:r w:rsidR="00B75408" w:rsidRPr="005648AE">
        <w:rPr>
          <w:rFonts w:ascii="Arial" w:hAnsi="Arial" w:cs="Arial"/>
          <w:sz w:val="22"/>
          <w:szCs w:val="22"/>
        </w:rPr>
        <w:t>08</w:t>
      </w:r>
      <w:r w:rsidR="00AC657C" w:rsidRPr="005648AE">
        <w:rPr>
          <w:rFonts w:ascii="Arial" w:hAnsi="Arial" w:cs="Arial"/>
          <w:sz w:val="22"/>
          <w:szCs w:val="22"/>
        </w:rPr>
        <w:t>.</w:t>
      </w:r>
      <w:r w:rsidRPr="005648AE">
        <w:rPr>
          <w:rFonts w:ascii="Arial" w:hAnsi="Arial" w:cs="Arial"/>
          <w:sz w:val="22"/>
          <w:szCs w:val="22"/>
        </w:rPr>
        <w:t xml:space="preserve"> The humanistic side of eco-industrial parks: champions and </w:t>
      </w:r>
    </w:p>
    <w:p w14:paraId="70504356" w14:textId="77777777" w:rsidR="00657197" w:rsidRPr="005648AE" w:rsidRDefault="00657197" w:rsidP="005648AE">
      <w:pPr>
        <w:spacing w:line="480" w:lineRule="auto"/>
        <w:ind w:firstLine="720"/>
        <w:rPr>
          <w:rFonts w:ascii="Arial" w:hAnsi="Arial" w:cs="Arial"/>
          <w:sz w:val="22"/>
          <w:szCs w:val="22"/>
        </w:rPr>
      </w:pPr>
      <w:r w:rsidRPr="005648AE">
        <w:rPr>
          <w:rFonts w:ascii="Arial" w:hAnsi="Arial" w:cs="Arial"/>
          <w:sz w:val="22"/>
          <w:szCs w:val="22"/>
        </w:rPr>
        <w:t>the role of trust. Reg</w:t>
      </w:r>
      <w:r w:rsidR="001C1450">
        <w:rPr>
          <w:rFonts w:ascii="Arial" w:hAnsi="Arial" w:cs="Arial"/>
          <w:sz w:val="22"/>
          <w:szCs w:val="22"/>
        </w:rPr>
        <w:t xml:space="preserve">. </w:t>
      </w:r>
      <w:r w:rsidRPr="005648AE">
        <w:rPr>
          <w:rFonts w:ascii="Arial" w:hAnsi="Arial" w:cs="Arial"/>
          <w:sz w:val="22"/>
          <w:szCs w:val="22"/>
        </w:rPr>
        <w:t>Stud</w:t>
      </w:r>
      <w:r w:rsidR="009F0EB7" w:rsidRPr="005648AE">
        <w:rPr>
          <w:rFonts w:ascii="Arial" w:hAnsi="Arial" w:cs="Arial"/>
          <w:sz w:val="22"/>
          <w:szCs w:val="22"/>
        </w:rPr>
        <w:t>.</w:t>
      </w:r>
      <w:r w:rsidR="00075876">
        <w:rPr>
          <w:rFonts w:ascii="Arial" w:hAnsi="Arial" w:cs="Arial"/>
          <w:sz w:val="22"/>
          <w:szCs w:val="22"/>
        </w:rPr>
        <w:t xml:space="preserve"> </w:t>
      </w:r>
      <w:r w:rsidRPr="005648AE">
        <w:rPr>
          <w:rFonts w:ascii="Arial" w:hAnsi="Arial" w:cs="Arial"/>
          <w:sz w:val="22"/>
          <w:szCs w:val="22"/>
        </w:rPr>
        <w:t>42</w:t>
      </w:r>
      <w:r w:rsidR="00AC657C" w:rsidRPr="005648AE">
        <w:rPr>
          <w:rFonts w:ascii="Arial" w:hAnsi="Arial" w:cs="Arial"/>
          <w:sz w:val="22"/>
          <w:szCs w:val="22"/>
        </w:rPr>
        <w:t>,</w:t>
      </w:r>
      <w:r w:rsidRPr="005648AE">
        <w:rPr>
          <w:rFonts w:ascii="Arial" w:hAnsi="Arial" w:cs="Arial"/>
          <w:sz w:val="22"/>
          <w:szCs w:val="22"/>
        </w:rPr>
        <w:t xml:space="preserve"> 1329-1342.</w:t>
      </w:r>
    </w:p>
    <w:p w14:paraId="52342264" w14:textId="77777777" w:rsidR="00B81CB7" w:rsidRPr="005648AE" w:rsidRDefault="00C12874" w:rsidP="005648AE">
      <w:pPr>
        <w:spacing w:line="480" w:lineRule="auto"/>
        <w:jc w:val="both"/>
        <w:rPr>
          <w:rFonts w:ascii="Arial" w:hAnsi="Arial" w:cs="Arial"/>
          <w:sz w:val="22"/>
          <w:szCs w:val="22"/>
        </w:rPr>
      </w:pPr>
      <w:proofErr w:type="spellStart"/>
      <w:r w:rsidRPr="005648AE">
        <w:rPr>
          <w:rFonts w:ascii="Arial" w:hAnsi="Arial" w:cs="Arial"/>
          <w:sz w:val="22"/>
          <w:szCs w:val="22"/>
        </w:rPr>
        <w:t>Hjalmarsson</w:t>
      </w:r>
      <w:proofErr w:type="spellEnd"/>
      <w:r w:rsidRPr="005648AE">
        <w:rPr>
          <w:rFonts w:ascii="Arial" w:hAnsi="Arial" w:cs="Arial"/>
          <w:sz w:val="22"/>
          <w:szCs w:val="22"/>
        </w:rPr>
        <w:t>, D.</w:t>
      </w:r>
      <w:r w:rsidR="00AC657C" w:rsidRPr="005648AE">
        <w:rPr>
          <w:rFonts w:ascii="Arial" w:hAnsi="Arial" w:cs="Arial"/>
          <w:sz w:val="22"/>
          <w:szCs w:val="22"/>
        </w:rPr>
        <w:t xml:space="preserve">, </w:t>
      </w:r>
      <w:r w:rsidRPr="005648AE">
        <w:rPr>
          <w:rFonts w:ascii="Arial" w:hAnsi="Arial" w:cs="Arial"/>
          <w:sz w:val="22"/>
          <w:szCs w:val="22"/>
        </w:rPr>
        <w:t>Johansson, B.</w:t>
      </w:r>
      <w:r w:rsidR="00AC657C" w:rsidRPr="005648AE">
        <w:rPr>
          <w:rFonts w:ascii="Arial" w:hAnsi="Arial" w:cs="Arial"/>
          <w:sz w:val="22"/>
          <w:szCs w:val="22"/>
        </w:rPr>
        <w:t xml:space="preserve">, </w:t>
      </w:r>
      <w:r w:rsidRPr="005648AE">
        <w:rPr>
          <w:rFonts w:ascii="Arial" w:hAnsi="Arial" w:cs="Arial"/>
          <w:sz w:val="22"/>
          <w:szCs w:val="22"/>
        </w:rPr>
        <w:t>2003</w:t>
      </w:r>
      <w:r w:rsidR="00AC657C" w:rsidRPr="005648AE">
        <w:rPr>
          <w:rFonts w:ascii="Arial" w:hAnsi="Arial" w:cs="Arial"/>
          <w:sz w:val="22"/>
          <w:szCs w:val="22"/>
        </w:rPr>
        <w:t>.</w:t>
      </w:r>
      <w:r w:rsidRPr="005648AE">
        <w:rPr>
          <w:rFonts w:ascii="Arial" w:hAnsi="Arial" w:cs="Arial"/>
          <w:sz w:val="22"/>
          <w:szCs w:val="22"/>
        </w:rPr>
        <w:t xml:space="preserve"> Public advisory services – theory and practice. </w:t>
      </w:r>
    </w:p>
    <w:p w14:paraId="351842C0" w14:textId="77777777" w:rsidR="00C12874" w:rsidRPr="005648AE" w:rsidRDefault="00C12874" w:rsidP="005648AE">
      <w:pPr>
        <w:spacing w:line="480" w:lineRule="auto"/>
        <w:ind w:firstLine="720"/>
        <w:jc w:val="both"/>
        <w:rPr>
          <w:rFonts w:ascii="Arial" w:hAnsi="Arial" w:cs="Arial"/>
          <w:sz w:val="22"/>
          <w:szCs w:val="22"/>
        </w:rPr>
      </w:pPr>
      <w:proofErr w:type="spellStart"/>
      <w:r w:rsidRPr="005648AE">
        <w:rPr>
          <w:rFonts w:ascii="Arial" w:hAnsi="Arial" w:cs="Arial"/>
          <w:sz w:val="22"/>
          <w:szCs w:val="22"/>
        </w:rPr>
        <w:t>Entrep</w:t>
      </w:r>
      <w:proofErr w:type="spellEnd"/>
      <w:r w:rsidR="001C1450">
        <w:rPr>
          <w:rFonts w:ascii="Arial" w:hAnsi="Arial" w:cs="Arial"/>
          <w:sz w:val="22"/>
          <w:szCs w:val="22"/>
        </w:rPr>
        <w:t xml:space="preserve">. </w:t>
      </w:r>
      <w:r w:rsidRPr="005648AE">
        <w:rPr>
          <w:rFonts w:ascii="Arial" w:hAnsi="Arial" w:cs="Arial"/>
          <w:sz w:val="22"/>
          <w:szCs w:val="22"/>
        </w:rPr>
        <w:t>Reg</w:t>
      </w:r>
      <w:r w:rsidR="001C1450">
        <w:rPr>
          <w:rFonts w:ascii="Arial" w:hAnsi="Arial" w:cs="Arial"/>
          <w:sz w:val="22"/>
          <w:szCs w:val="22"/>
        </w:rPr>
        <w:t>.</w:t>
      </w:r>
      <w:r w:rsidRPr="005648AE">
        <w:rPr>
          <w:rFonts w:ascii="Arial" w:hAnsi="Arial" w:cs="Arial"/>
          <w:sz w:val="22"/>
          <w:szCs w:val="22"/>
        </w:rPr>
        <w:t xml:space="preserve"> Dev</w:t>
      </w:r>
      <w:r w:rsidR="001C1450">
        <w:rPr>
          <w:rFonts w:ascii="Arial" w:hAnsi="Arial" w:cs="Arial"/>
          <w:sz w:val="22"/>
          <w:szCs w:val="22"/>
        </w:rPr>
        <w:t>.</w:t>
      </w:r>
      <w:r w:rsidR="00AC657C" w:rsidRPr="005648AE">
        <w:rPr>
          <w:rFonts w:ascii="Arial" w:hAnsi="Arial" w:cs="Arial"/>
          <w:sz w:val="22"/>
          <w:szCs w:val="22"/>
        </w:rPr>
        <w:t xml:space="preserve"> </w:t>
      </w:r>
      <w:r w:rsidRPr="005648AE">
        <w:rPr>
          <w:rFonts w:ascii="Arial" w:hAnsi="Arial" w:cs="Arial"/>
          <w:sz w:val="22"/>
          <w:szCs w:val="22"/>
        </w:rPr>
        <w:t>15</w:t>
      </w:r>
      <w:r w:rsidR="00AC657C" w:rsidRPr="005648AE">
        <w:rPr>
          <w:rFonts w:ascii="Arial" w:hAnsi="Arial" w:cs="Arial"/>
          <w:sz w:val="22"/>
          <w:szCs w:val="22"/>
        </w:rPr>
        <w:t xml:space="preserve">, </w:t>
      </w:r>
      <w:r w:rsidRPr="005648AE">
        <w:rPr>
          <w:rFonts w:ascii="Arial" w:hAnsi="Arial" w:cs="Arial"/>
          <w:sz w:val="22"/>
          <w:szCs w:val="22"/>
        </w:rPr>
        <w:t>83-98.</w:t>
      </w:r>
    </w:p>
    <w:p w14:paraId="7EC59337" w14:textId="77777777" w:rsidR="00B81CB7" w:rsidRPr="005648AE" w:rsidRDefault="00DC3C57" w:rsidP="005648AE">
      <w:pPr>
        <w:spacing w:line="480" w:lineRule="auto"/>
        <w:jc w:val="both"/>
        <w:rPr>
          <w:rFonts w:ascii="Arial" w:hAnsi="Arial" w:cs="Arial"/>
          <w:sz w:val="22"/>
          <w:szCs w:val="22"/>
        </w:rPr>
      </w:pPr>
      <w:r w:rsidRPr="005648AE">
        <w:rPr>
          <w:rFonts w:ascii="Arial" w:hAnsi="Arial" w:cs="Arial"/>
          <w:sz w:val="22"/>
          <w:szCs w:val="22"/>
        </w:rPr>
        <w:t>Huggins, R.</w:t>
      </w:r>
      <w:r w:rsidR="00AC657C" w:rsidRPr="005648AE">
        <w:rPr>
          <w:rFonts w:ascii="Arial" w:hAnsi="Arial" w:cs="Arial"/>
          <w:sz w:val="22"/>
          <w:szCs w:val="22"/>
        </w:rPr>
        <w:t xml:space="preserve">, </w:t>
      </w:r>
      <w:r w:rsidRPr="005648AE">
        <w:rPr>
          <w:rFonts w:ascii="Arial" w:hAnsi="Arial" w:cs="Arial"/>
          <w:sz w:val="22"/>
          <w:szCs w:val="22"/>
        </w:rPr>
        <w:t>2000</w:t>
      </w:r>
      <w:r w:rsidR="00AC657C" w:rsidRPr="005648AE">
        <w:rPr>
          <w:rFonts w:ascii="Arial" w:hAnsi="Arial" w:cs="Arial"/>
          <w:sz w:val="22"/>
          <w:szCs w:val="22"/>
        </w:rPr>
        <w:t>.</w:t>
      </w:r>
      <w:r w:rsidRPr="005648AE">
        <w:rPr>
          <w:rFonts w:ascii="Arial" w:hAnsi="Arial" w:cs="Arial"/>
          <w:sz w:val="22"/>
          <w:szCs w:val="22"/>
        </w:rPr>
        <w:t xml:space="preserve"> The success and failure of policy-implanted inter-firm network initiatives: </w:t>
      </w:r>
    </w:p>
    <w:p w14:paraId="7CADB284" w14:textId="77777777" w:rsidR="00DC3C57" w:rsidRPr="005648AE" w:rsidRDefault="00DC3C57" w:rsidP="005648AE">
      <w:pPr>
        <w:spacing w:line="480" w:lineRule="auto"/>
        <w:ind w:left="720"/>
        <w:jc w:val="both"/>
        <w:rPr>
          <w:rFonts w:ascii="Arial" w:hAnsi="Arial" w:cs="Arial"/>
          <w:sz w:val="22"/>
          <w:szCs w:val="22"/>
        </w:rPr>
      </w:pPr>
      <w:r w:rsidRPr="005648AE">
        <w:rPr>
          <w:rFonts w:ascii="Arial" w:hAnsi="Arial" w:cs="Arial"/>
          <w:sz w:val="22"/>
          <w:szCs w:val="22"/>
        </w:rPr>
        <w:t xml:space="preserve">motivations, processes and structure. </w:t>
      </w:r>
      <w:proofErr w:type="spellStart"/>
      <w:r w:rsidRPr="005648AE">
        <w:rPr>
          <w:rFonts w:ascii="Arial" w:hAnsi="Arial" w:cs="Arial"/>
          <w:sz w:val="22"/>
          <w:szCs w:val="22"/>
        </w:rPr>
        <w:t>Entrep</w:t>
      </w:r>
      <w:proofErr w:type="spellEnd"/>
      <w:r w:rsidR="001C1450">
        <w:rPr>
          <w:rFonts w:ascii="Arial" w:hAnsi="Arial" w:cs="Arial"/>
          <w:sz w:val="22"/>
          <w:szCs w:val="22"/>
        </w:rPr>
        <w:t xml:space="preserve">. </w:t>
      </w:r>
      <w:r w:rsidRPr="005648AE">
        <w:rPr>
          <w:rFonts w:ascii="Arial" w:hAnsi="Arial" w:cs="Arial"/>
          <w:sz w:val="22"/>
          <w:szCs w:val="22"/>
        </w:rPr>
        <w:t>Reg</w:t>
      </w:r>
      <w:r w:rsidR="001C1450">
        <w:rPr>
          <w:rFonts w:ascii="Arial" w:hAnsi="Arial" w:cs="Arial"/>
          <w:sz w:val="22"/>
          <w:szCs w:val="22"/>
        </w:rPr>
        <w:t>.</w:t>
      </w:r>
      <w:r w:rsidRPr="005648AE">
        <w:rPr>
          <w:rFonts w:ascii="Arial" w:hAnsi="Arial" w:cs="Arial"/>
          <w:sz w:val="22"/>
          <w:szCs w:val="22"/>
        </w:rPr>
        <w:t xml:space="preserve"> Dev</w:t>
      </w:r>
      <w:r w:rsidR="001C1450">
        <w:rPr>
          <w:rFonts w:ascii="Arial" w:hAnsi="Arial" w:cs="Arial"/>
          <w:sz w:val="22"/>
          <w:szCs w:val="22"/>
        </w:rPr>
        <w:t>.</w:t>
      </w:r>
      <w:r w:rsidR="00075876">
        <w:rPr>
          <w:rFonts w:ascii="Arial" w:hAnsi="Arial" w:cs="Arial"/>
          <w:sz w:val="22"/>
          <w:szCs w:val="22"/>
        </w:rPr>
        <w:t xml:space="preserve"> </w:t>
      </w:r>
      <w:r w:rsidRPr="005648AE">
        <w:rPr>
          <w:rFonts w:ascii="Arial" w:hAnsi="Arial" w:cs="Arial"/>
          <w:sz w:val="22"/>
          <w:szCs w:val="22"/>
        </w:rPr>
        <w:t>12</w:t>
      </w:r>
      <w:r w:rsidR="00AC657C" w:rsidRPr="005648AE">
        <w:rPr>
          <w:rFonts w:ascii="Arial" w:hAnsi="Arial" w:cs="Arial"/>
          <w:sz w:val="22"/>
          <w:szCs w:val="22"/>
        </w:rPr>
        <w:t xml:space="preserve">, </w:t>
      </w:r>
      <w:r w:rsidRPr="005648AE">
        <w:rPr>
          <w:rFonts w:ascii="Arial" w:hAnsi="Arial" w:cs="Arial"/>
          <w:sz w:val="22"/>
          <w:szCs w:val="22"/>
        </w:rPr>
        <w:t>111-135.</w:t>
      </w:r>
    </w:p>
    <w:p w14:paraId="2EA676CD"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Ingram, J</w:t>
      </w:r>
      <w:r w:rsidR="00AC657C" w:rsidRPr="005648AE">
        <w:rPr>
          <w:rFonts w:ascii="Arial" w:hAnsi="Arial" w:cs="Arial"/>
          <w:sz w:val="22"/>
          <w:szCs w:val="22"/>
        </w:rPr>
        <w:t xml:space="preserve">., </w:t>
      </w:r>
      <w:r w:rsidRPr="005648AE">
        <w:rPr>
          <w:rFonts w:ascii="Arial" w:hAnsi="Arial" w:cs="Arial"/>
          <w:sz w:val="22"/>
          <w:szCs w:val="22"/>
        </w:rPr>
        <w:t>2008</w:t>
      </w:r>
      <w:r w:rsidR="00AC657C" w:rsidRPr="005648AE">
        <w:rPr>
          <w:rFonts w:ascii="Arial" w:hAnsi="Arial" w:cs="Arial"/>
          <w:sz w:val="22"/>
          <w:szCs w:val="22"/>
        </w:rPr>
        <w:t>.</w:t>
      </w:r>
      <w:r w:rsidRPr="005648AE">
        <w:rPr>
          <w:rFonts w:ascii="Arial" w:hAnsi="Arial" w:cs="Arial"/>
          <w:sz w:val="22"/>
          <w:szCs w:val="22"/>
        </w:rPr>
        <w:t xml:space="preserve"> Agronomist-farmer knowledge encounters: an analysis of knowledge </w:t>
      </w:r>
    </w:p>
    <w:p w14:paraId="43287243"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exchange in the context of best management practices in England. Agric</w:t>
      </w:r>
      <w:r w:rsidR="00075876">
        <w:rPr>
          <w:rFonts w:ascii="Arial" w:hAnsi="Arial" w:cs="Arial"/>
          <w:sz w:val="22"/>
          <w:szCs w:val="22"/>
        </w:rPr>
        <w:t xml:space="preserve">. </w:t>
      </w:r>
      <w:r w:rsidRPr="005648AE">
        <w:rPr>
          <w:rFonts w:ascii="Arial" w:hAnsi="Arial" w:cs="Arial"/>
          <w:sz w:val="22"/>
          <w:szCs w:val="22"/>
        </w:rPr>
        <w:t>Hum</w:t>
      </w:r>
      <w:r w:rsidR="001363E8">
        <w:rPr>
          <w:rFonts w:ascii="Arial" w:hAnsi="Arial" w:cs="Arial"/>
          <w:sz w:val="22"/>
          <w:szCs w:val="22"/>
        </w:rPr>
        <w:t xml:space="preserve">. </w:t>
      </w:r>
      <w:r w:rsidRPr="005648AE">
        <w:rPr>
          <w:rFonts w:ascii="Arial" w:hAnsi="Arial" w:cs="Arial"/>
          <w:sz w:val="22"/>
          <w:szCs w:val="22"/>
        </w:rPr>
        <w:t>Values 25</w:t>
      </w:r>
      <w:r w:rsidR="00AC657C" w:rsidRPr="005648AE">
        <w:rPr>
          <w:rFonts w:ascii="Arial" w:hAnsi="Arial" w:cs="Arial"/>
          <w:sz w:val="22"/>
          <w:szCs w:val="22"/>
        </w:rPr>
        <w:t xml:space="preserve">, </w:t>
      </w:r>
      <w:r w:rsidRPr="005648AE">
        <w:rPr>
          <w:rFonts w:ascii="Arial" w:hAnsi="Arial" w:cs="Arial"/>
          <w:sz w:val="22"/>
          <w:szCs w:val="22"/>
        </w:rPr>
        <w:t>405-418.</w:t>
      </w:r>
    </w:p>
    <w:p w14:paraId="01B43B60" w14:textId="77777777" w:rsidR="00B81CB7" w:rsidRPr="005648AE" w:rsidRDefault="00A43EFF" w:rsidP="005648AE">
      <w:pPr>
        <w:spacing w:line="480" w:lineRule="auto"/>
        <w:rPr>
          <w:rFonts w:ascii="Arial" w:hAnsi="Arial" w:cs="Arial"/>
          <w:sz w:val="22"/>
          <w:szCs w:val="22"/>
        </w:rPr>
      </w:pPr>
      <w:r w:rsidRPr="005648AE">
        <w:rPr>
          <w:rFonts w:ascii="Arial" w:hAnsi="Arial" w:cs="Arial"/>
          <w:sz w:val="22"/>
          <w:szCs w:val="22"/>
        </w:rPr>
        <w:t>Jack, S.</w:t>
      </w:r>
      <w:r w:rsidR="0010174D" w:rsidRPr="005648AE">
        <w:rPr>
          <w:rFonts w:ascii="Arial" w:hAnsi="Arial" w:cs="Arial"/>
          <w:sz w:val="22"/>
          <w:szCs w:val="22"/>
        </w:rPr>
        <w:t xml:space="preserve">, </w:t>
      </w:r>
      <w:r w:rsidRPr="005648AE">
        <w:rPr>
          <w:rFonts w:ascii="Arial" w:hAnsi="Arial" w:cs="Arial"/>
          <w:sz w:val="22"/>
          <w:szCs w:val="22"/>
        </w:rPr>
        <w:t>Anderson, A.R.</w:t>
      </w:r>
      <w:r w:rsidR="0010174D" w:rsidRPr="005648AE">
        <w:rPr>
          <w:rFonts w:ascii="Arial" w:hAnsi="Arial" w:cs="Arial"/>
          <w:sz w:val="22"/>
          <w:szCs w:val="22"/>
        </w:rPr>
        <w:t>,</w:t>
      </w:r>
      <w:r w:rsidRPr="005648AE">
        <w:rPr>
          <w:rFonts w:ascii="Arial" w:hAnsi="Arial" w:cs="Arial"/>
          <w:sz w:val="22"/>
          <w:szCs w:val="22"/>
        </w:rPr>
        <w:t xml:space="preserve"> 2002</w:t>
      </w:r>
      <w:r w:rsidR="0010174D" w:rsidRPr="005648AE">
        <w:rPr>
          <w:rFonts w:ascii="Arial" w:hAnsi="Arial" w:cs="Arial"/>
          <w:sz w:val="22"/>
          <w:szCs w:val="22"/>
        </w:rPr>
        <w:t>.</w:t>
      </w:r>
      <w:r w:rsidRPr="005648AE">
        <w:rPr>
          <w:rFonts w:ascii="Arial" w:hAnsi="Arial" w:cs="Arial"/>
          <w:sz w:val="22"/>
          <w:szCs w:val="22"/>
        </w:rPr>
        <w:t xml:space="preserve"> The effects of embeddedness on the entrepreneurial </w:t>
      </w:r>
    </w:p>
    <w:p w14:paraId="7A568CD7" w14:textId="77777777" w:rsidR="00A43EFF" w:rsidRPr="005648AE" w:rsidRDefault="00A43EFF" w:rsidP="005648AE">
      <w:pPr>
        <w:spacing w:line="480" w:lineRule="auto"/>
        <w:ind w:firstLine="720"/>
        <w:rPr>
          <w:rFonts w:ascii="Arial" w:hAnsi="Arial" w:cs="Arial"/>
          <w:sz w:val="22"/>
          <w:szCs w:val="22"/>
        </w:rPr>
      </w:pPr>
      <w:r w:rsidRPr="005648AE">
        <w:rPr>
          <w:rFonts w:ascii="Arial" w:hAnsi="Arial" w:cs="Arial"/>
          <w:sz w:val="22"/>
          <w:szCs w:val="22"/>
        </w:rPr>
        <w:lastRenderedPageBreak/>
        <w:t xml:space="preserve">process. </w:t>
      </w:r>
      <w:r w:rsidRPr="005648AE">
        <w:rPr>
          <w:rFonts w:ascii="Arial" w:hAnsi="Arial" w:cs="Arial"/>
          <w:iCs/>
          <w:sz w:val="22"/>
          <w:szCs w:val="22"/>
        </w:rPr>
        <w:t>J</w:t>
      </w:r>
      <w:r w:rsidR="008E4E1B">
        <w:rPr>
          <w:rFonts w:ascii="Arial" w:hAnsi="Arial" w:cs="Arial"/>
          <w:iCs/>
          <w:sz w:val="22"/>
          <w:szCs w:val="22"/>
        </w:rPr>
        <w:t>.</w:t>
      </w:r>
      <w:r w:rsidRPr="005648AE">
        <w:rPr>
          <w:rFonts w:ascii="Arial" w:hAnsi="Arial" w:cs="Arial"/>
          <w:iCs/>
          <w:sz w:val="22"/>
          <w:szCs w:val="22"/>
        </w:rPr>
        <w:t xml:space="preserve"> Bus</w:t>
      </w:r>
      <w:r w:rsidR="008E4E1B">
        <w:rPr>
          <w:rFonts w:ascii="Arial" w:hAnsi="Arial" w:cs="Arial"/>
          <w:iCs/>
          <w:sz w:val="22"/>
          <w:szCs w:val="22"/>
        </w:rPr>
        <w:t>.</w:t>
      </w:r>
      <w:r w:rsidRPr="005648AE">
        <w:rPr>
          <w:rFonts w:ascii="Arial" w:hAnsi="Arial" w:cs="Arial"/>
          <w:iCs/>
          <w:sz w:val="22"/>
          <w:szCs w:val="22"/>
        </w:rPr>
        <w:t xml:space="preserve"> </w:t>
      </w:r>
      <w:proofErr w:type="spellStart"/>
      <w:r w:rsidRPr="005648AE">
        <w:rPr>
          <w:rFonts w:ascii="Arial" w:hAnsi="Arial" w:cs="Arial"/>
          <w:iCs/>
          <w:sz w:val="22"/>
          <w:szCs w:val="22"/>
        </w:rPr>
        <w:t>Ventu</w:t>
      </w:r>
      <w:r w:rsidR="00336B8D">
        <w:rPr>
          <w:rFonts w:ascii="Arial" w:hAnsi="Arial" w:cs="Arial"/>
          <w:iCs/>
          <w:sz w:val="22"/>
          <w:szCs w:val="22"/>
        </w:rPr>
        <w:t>r</w:t>
      </w:r>
      <w:proofErr w:type="spellEnd"/>
      <w:r w:rsidR="00336B8D">
        <w:rPr>
          <w:rFonts w:ascii="Arial" w:hAnsi="Arial" w:cs="Arial"/>
          <w:iCs/>
          <w:sz w:val="22"/>
          <w:szCs w:val="22"/>
        </w:rPr>
        <w:t>.</w:t>
      </w:r>
      <w:r w:rsidR="0010174D" w:rsidRPr="005648AE">
        <w:rPr>
          <w:rFonts w:ascii="Arial" w:hAnsi="Arial" w:cs="Arial"/>
          <w:sz w:val="22"/>
          <w:szCs w:val="22"/>
        </w:rPr>
        <w:t xml:space="preserve"> </w:t>
      </w:r>
      <w:r w:rsidRPr="005648AE">
        <w:rPr>
          <w:rFonts w:ascii="Arial" w:hAnsi="Arial" w:cs="Arial"/>
          <w:sz w:val="22"/>
          <w:szCs w:val="22"/>
        </w:rPr>
        <w:t>17</w:t>
      </w:r>
      <w:r w:rsidR="0010174D" w:rsidRPr="005648AE">
        <w:rPr>
          <w:rFonts w:ascii="Arial" w:hAnsi="Arial" w:cs="Arial"/>
          <w:sz w:val="22"/>
          <w:szCs w:val="22"/>
        </w:rPr>
        <w:t>,</w:t>
      </w:r>
      <w:r w:rsidRPr="005648AE">
        <w:rPr>
          <w:rFonts w:ascii="Arial" w:hAnsi="Arial" w:cs="Arial"/>
          <w:sz w:val="22"/>
          <w:szCs w:val="22"/>
        </w:rPr>
        <w:t xml:space="preserve"> 467–487.</w:t>
      </w:r>
    </w:p>
    <w:p w14:paraId="6566126F" w14:textId="77777777" w:rsidR="00B81CB7" w:rsidRPr="005648AE" w:rsidRDefault="00376F9E" w:rsidP="005648AE">
      <w:pPr>
        <w:spacing w:line="480" w:lineRule="auto"/>
        <w:jc w:val="both"/>
        <w:rPr>
          <w:rFonts w:ascii="Arial" w:hAnsi="Arial" w:cs="Arial"/>
          <w:sz w:val="22"/>
          <w:szCs w:val="22"/>
        </w:rPr>
      </w:pPr>
      <w:r w:rsidRPr="005648AE">
        <w:rPr>
          <w:rFonts w:ascii="Arial" w:hAnsi="Arial" w:cs="Arial"/>
          <w:sz w:val="22"/>
          <w:szCs w:val="22"/>
        </w:rPr>
        <w:t>Jarratt, D.</w:t>
      </w:r>
      <w:r w:rsidR="0010174D" w:rsidRPr="005648AE">
        <w:rPr>
          <w:rFonts w:ascii="Arial" w:hAnsi="Arial" w:cs="Arial"/>
          <w:sz w:val="22"/>
          <w:szCs w:val="22"/>
        </w:rPr>
        <w:t xml:space="preserve">, </w:t>
      </w:r>
      <w:r w:rsidRPr="005648AE">
        <w:rPr>
          <w:rFonts w:ascii="Arial" w:hAnsi="Arial" w:cs="Arial"/>
          <w:sz w:val="22"/>
          <w:szCs w:val="22"/>
        </w:rPr>
        <w:t>Ceric, A.</w:t>
      </w:r>
      <w:r w:rsidR="0010174D" w:rsidRPr="005648AE">
        <w:rPr>
          <w:rFonts w:ascii="Arial" w:hAnsi="Arial" w:cs="Arial"/>
          <w:sz w:val="22"/>
          <w:szCs w:val="22"/>
        </w:rPr>
        <w:t>,</w:t>
      </w:r>
      <w:r w:rsidRPr="005648AE">
        <w:rPr>
          <w:rFonts w:ascii="Arial" w:hAnsi="Arial" w:cs="Arial"/>
          <w:sz w:val="22"/>
          <w:szCs w:val="22"/>
        </w:rPr>
        <w:t xml:space="preserve"> 2015</w:t>
      </w:r>
      <w:r w:rsidR="0010174D" w:rsidRPr="005648AE">
        <w:rPr>
          <w:rFonts w:ascii="Arial" w:hAnsi="Arial" w:cs="Arial"/>
          <w:sz w:val="22"/>
          <w:szCs w:val="22"/>
        </w:rPr>
        <w:t>.</w:t>
      </w:r>
      <w:r w:rsidRPr="005648AE">
        <w:rPr>
          <w:rFonts w:ascii="Arial" w:hAnsi="Arial" w:cs="Arial"/>
          <w:sz w:val="22"/>
          <w:szCs w:val="22"/>
        </w:rPr>
        <w:t xml:space="preserve"> The complexity of trust in business collaborations. Australasian </w:t>
      </w:r>
    </w:p>
    <w:p w14:paraId="17DE26AF" w14:textId="77777777" w:rsidR="00376F9E" w:rsidRPr="005648AE" w:rsidRDefault="00376F9E" w:rsidP="005648AE">
      <w:pPr>
        <w:spacing w:line="480" w:lineRule="auto"/>
        <w:ind w:firstLine="720"/>
        <w:jc w:val="both"/>
        <w:rPr>
          <w:rFonts w:ascii="Arial" w:hAnsi="Arial" w:cs="Arial"/>
          <w:sz w:val="22"/>
          <w:szCs w:val="22"/>
        </w:rPr>
      </w:pPr>
      <w:r w:rsidRPr="005648AE">
        <w:rPr>
          <w:rFonts w:ascii="Arial" w:hAnsi="Arial" w:cs="Arial"/>
          <w:sz w:val="22"/>
          <w:szCs w:val="22"/>
        </w:rPr>
        <w:t>Marketing J</w:t>
      </w:r>
      <w:r w:rsidR="0013048A">
        <w:rPr>
          <w:rFonts w:ascii="Arial" w:hAnsi="Arial" w:cs="Arial"/>
          <w:sz w:val="22"/>
          <w:szCs w:val="22"/>
        </w:rPr>
        <w:t xml:space="preserve">. </w:t>
      </w:r>
      <w:r w:rsidR="0010174D" w:rsidRPr="005648AE">
        <w:rPr>
          <w:rFonts w:ascii="Arial" w:hAnsi="Arial" w:cs="Arial"/>
          <w:sz w:val="22"/>
          <w:szCs w:val="22"/>
        </w:rPr>
        <w:t xml:space="preserve"> </w:t>
      </w:r>
      <w:r w:rsidRPr="005648AE">
        <w:rPr>
          <w:rFonts w:ascii="Arial" w:hAnsi="Arial" w:cs="Arial"/>
          <w:sz w:val="22"/>
          <w:szCs w:val="22"/>
        </w:rPr>
        <w:t>23</w:t>
      </w:r>
      <w:r w:rsidR="0010174D" w:rsidRPr="005648AE">
        <w:rPr>
          <w:rFonts w:ascii="Arial" w:hAnsi="Arial" w:cs="Arial"/>
          <w:sz w:val="22"/>
          <w:szCs w:val="22"/>
        </w:rPr>
        <w:t>,</w:t>
      </w:r>
      <w:r w:rsidRPr="005648AE">
        <w:rPr>
          <w:rFonts w:ascii="Arial" w:hAnsi="Arial" w:cs="Arial"/>
          <w:sz w:val="22"/>
          <w:szCs w:val="22"/>
        </w:rPr>
        <w:t xml:space="preserve"> 2-12.</w:t>
      </w:r>
    </w:p>
    <w:p w14:paraId="407ED2CD" w14:textId="77777777" w:rsidR="00B81CB7" w:rsidRPr="005648AE" w:rsidRDefault="00583066" w:rsidP="005648AE">
      <w:pPr>
        <w:spacing w:line="480" w:lineRule="auto"/>
        <w:jc w:val="both"/>
        <w:rPr>
          <w:rStyle w:val="title-text"/>
          <w:rFonts w:ascii="Arial" w:hAnsi="Arial" w:cs="Arial"/>
          <w:bCs/>
          <w:sz w:val="22"/>
          <w:szCs w:val="22"/>
        </w:rPr>
      </w:pPr>
      <w:r w:rsidRPr="005648AE">
        <w:rPr>
          <w:rFonts w:ascii="Arial" w:hAnsi="Arial" w:cs="Arial"/>
          <w:sz w:val="22"/>
          <w:szCs w:val="22"/>
        </w:rPr>
        <w:t>Johnson, D.</w:t>
      </w:r>
      <w:r w:rsidR="0010174D" w:rsidRPr="005648AE">
        <w:rPr>
          <w:rFonts w:ascii="Arial" w:hAnsi="Arial" w:cs="Arial"/>
          <w:sz w:val="22"/>
          <w:szCs w:val="22"/>
        </w:rPr>
        <w:t xml:space="preserve">, </w:t>
      </w:r>
      <w:r w:rsidRPr="005648AE">
        <w:rPr>
          <w:rFonts w:ascii="Arial" w:hAnsi="Arial" w:cs="Arial"/>
          <w:sz w:val="22"/>
          <w:szCs w:val="22"/>
        </w:rPr>
        <w:t>Grayson, K.</w:t>
      </w:r>
      <w:r w:rsidR="0010174D" w:rsidRPr="005648AE">
        <w:rPr>
          <w:rFonts w:ascii="Arial" w:hAnsi="Arial" w:cs="Arial"/>
          <w:sz w:val="22"/>
          <w:szCs w:val="22"/>
        </w:rPr>
        <w:t>,</w:t>
      </w:r>
      <w:r w:rsidRPr="005648AE">
        <w:rPr>
          <w:rFonts w:ascii="Arial" w:hAnsi="Arial" w:cs="Arial"/>
          <w:sz w:val="22"/>
          <w:szCs w:val="22"/>
        </w:rPr>
        <w:t xml:space="preserve"> 2005</w:t>
      </w:r>
      <w:r w:rsidR="0010174D" w:rsidRPr="005648AE">
        <w:rPr>
          <w:rFonts w:ascii="Arial" w:hAnsi="Arial" w:cs="Arial"/>
          <w:sz w:val="22"/>
          <w:szCs w:val="22"/>
        </w:rPr>
        <w:t>.</w:t>
      </w:r>
      <w:r w:rsidRPr="005648AE">
        <w:rPr>
          <w:rFonts w:ascii="Arial" w:hAnsi="Arial" w:cs="Arial"/>
          <w:sz w:val="22"/>
          <w:szCs w:val="22"/>
        </w:rPr>
        <w:t xml:space="preserve"> </w:t>
      </w:r>
      <w:r w:rsidRPr="005648AE">
        <w:rPr>
          <w:rStyle w:val="title-text"/>
          <w:rFonts w:ascii="Arial" w:hAnsi="Arial" w:cs="Arial"/>
          <w:bCs/>
          <w:sz w:val="22"/>
          <w:szCs w:val="22"/>
        </w:rPr>
        <w:t xml:space="preserve">Cognitive and affective trust in service relationships. </w:t>
      </w:r>
    </w:p>
    <w:p w14:paraId="5C69EA66" w14:textId="77777777" w:rsidR="00583066" w:rsidRPr="005648AE" w:rsidRDefault="00583066" w:rsidP="005648AE">
      <w:pPr>
        <w:spacing w:line="480" w:lineRule="auto"/>
        <w:ind w:firstLine="720"/>
        <w:jc w:val="both"/>
        <w:rPr>
          <w:rFonts w:ascii="Arial" w:hAnsi="Arial" w:cs="Arial"/>
          <w:sz w:val="22"/>
          <w:szCs w:val="22"/>
        </w:rPr>
      </w:pPr>
      <w:r w:rsidRPr="005648AE">
        <w:rPr>
          <w:rStyle w:val="title-text"/>
          <w:rFonts w:ascii="Arial" w:hAnsi="Arial" w:cs="Arial"/>
          <w:bCs/>
          <w:sz w:val="22"/>
          <w:szCs w:val="22"/>
        </w:rPr>
        <w:t>J</w:t>
      </w:r>
      <w:r w:rsidR="001C1450">
        <w:rPr>
          <w:rStyle w:val="title-text"/>
          <w:rFonts w:ascii="Arial" w:hAnsi="Arial" w:cs="Arial"/>
          <w:bCs/>
          <w:sz w:val="22"/>
          <w:szCs w:val="22"/>
        </w:rPr>
        <w:t xml:space="preserve">. </w:t>
      </w:r>
      <w:r w:rsidRPr="005648AE">
        <w:rPr>
          <w:rStyle w:val="title-text"/>
          <w:rFonts w:ascii="Arial" w:hAnsi="Arial" w:cs="Arial"/>
          <w:bCs/>
          <w:sz w:val="22"/>
          <w:szCs w:val="22"/>
        </w:rPr>
        <w:t>Bus</w:t>
      </w:r>
      <w:r w:rsidR="00336B8D">
        <w:rPr>
          <w:rStyle w:val="title-text"/>
          <w:rFonts w:ascii="Arial" w:hAnsi="Arial" w:cs="Arial"/>
          <w:bCs/>
          <w:sz w:val="22"/>
          <w:szCs w:val="22"/>
        </w:rPr>
        <w:t xml:space="preserve">. </w:t>
      </w:r>
      <w:r w:rsidRPr="005648AE">
        <w:rPr>
          <w:rStyle w:val="title-text"/>
          <w:rFonts w:ascii="Arial" w:hAnsi="Arial" w:cs="Arial"/>
          <w:bCs/>
          <w:sz w:val="22"/>
          <w:szCs w:val="22"/>
        </w:rPr>
        <w:t>Res</w:t>
      </w:r>
      <w:r w:rsidR="00336B8D">
        <w:rPr>
          <w:rStyle w:val="title-text"/>
          <w:rFonts w:ascii="Arial" w:hAnsi="Arial" w:cs="Arial"/>
          <w:bCs/>
          <w:sz w:val="22"/>
          <w:szCs w:val="22"/>
        </w:rPr>
        <w:t>.</w:t>
      </w:r>
      <w:r w:rsidR="0010174D" w:rsidRPr="005648AE">
        <w:rPr>
          <w:rStyle w:val="title-text"/>
          <w:rFonts w:ascii="Arial" w:hAnsi="Arial" w:cs="Arial"/>
          <w:bCs/>
          <w:sz w:val="22"/>
          <w:szCs w:val="22"/>
        </w:rPr>
        <w:t xml:space="preserve"> </w:t>
      </w:r>
      <w:r w:rsidRPr="005648AE">
        <w:rPr>
          <w:rStyle w:val="title-text"/>
          <w:rFonts w:ascii="Arial" w:hAnsi="Arial" w:cs="Arial"/>
          <w:bCs/>
          <w:sz w:val="22"/>
          <w:szCs w:val="22"/>
        </w:rPr>
        <w:t>58</w:t>
      </w:r>
      <w:r w:rsidR="0010174D" w:rsidRPr="005648AE">
        <w:rPr>
          <w:rStyle w:val="title-text"/>
          <w:rFonts w:ascii="Arial" w:hAnsi="Arial" w:cs="Arial"/>
          <w:bCs/>
          <w:sz w:val="22"/>
          <w:szCs w:val="22"/>
        </w:rPr>
        <w:t xml:space="preserve">, </w:t>
      </w:r>
      <w:r w:rsidRPr="005648AE">
        <w:rPr>
          <w:rStyle w:val="title-text"/>
          <w:rFonts w:ascii="Arial" w:hAnsi="Arial" w:cs="Arial"/>
          <w:bCs/>
          <w:sz w:val="22"/>
          <w:szCs w:val="22"/>
        </w:rPr>
        <w:t>500-507.</w:t>
      </w:r>
    </w:p>
    <w:p w14:paraId="6652226B" w14:textId="77777777" w:rsidR="00657197" w:rsidRPr="005648AE" w:rsidRDefault="00657197" w:rsidP="005648AE">
      <w:pPr>
        <w:spacing w:line="480" w:lineRule="auto"/>
        <w:rPr>
          <w:rFonts w:ascii="Arial" w:hAnsi="Arial" w:cs="Arial"/>
          <w:sz w:val="22"/>
          <w:szCs w:val="22"/>
        </w:rPr>
      </w:pPr>
      <w:proofErr w:type="spellStart"/>
      <w:r w:rsidRPr="005648AE">
        <w:rPr>
          <w:rFonts w:ascii="Arial" w:hAnsi="Arial" w:cs="Arial"/>
          <w:sz w:val="22"/>
          <w:szCs w:val="22"/>
        </w:rPr>
        <w:t>Juntti</w:t>
      </w:r>
      <w:proofErr w:type="spellEnd"/>
      <w:r w:rsidRPr="005648AE">
        <w:rPr>
          <w:rFonts w:ascii="Arial" w:hAnsi="Arial" w:cs="Arial"/>
          <w:sz w:val="22"/>
          <w:szCs w:val="22"/>
        </w:rPr>
        <w:t>, M</w:t>
      </w:r>
      <w:r w:rsidR="0010174D" w:rsidRPr="005648AE">
        <w:rPr>
          <w:rFonts w:ascii="Arial" w:hAnsi="Arial" w:cs="Arial"/>
          <w:sz w:val="22"/>
          <w:szCs w:val="22"/>
        </w:rPr>
        <w:t xml:space="preserve">., </w:t>
      </w:r>
      <w:r w:rsidRPr="005648AE">
        <w:rPr>
          <w:rFonts w:ascii="Arial" w:hAnsi="Arial" w:cs="Arial"/>
          <w:sz w:val="22"/>
          <w:szCs w:val="22"/>
        </w:rPr>
        <w:t>Potter, C</w:t>
      </w:r>
      <w:r w:rsidR="0010174D" w:rsidRPr="005648AE">
        <w:rPr>
          <w:rFonts w:ascii="Arial" w:hAnsi="Arial" w:cs="Arial"/>
          <w:sz w:val="22"/>
          <w:szCs w:val="22"/>
        </w:rPr>
        <w:t>.,</w:t>
      </w:r>
      <w:r w:rsidRPr="005648AE">
        <w:rPr>
          <w:rFonts w:ascii="Arial" w:hAnsi="Arial" w:cs="Arial"/>
          <w:sz w:val="22"/>
          <w:szCs w:val="22"/>
        </w:rPr>
        <w:t xml:space="preserve"> 2002</w:t>
      </w:r>
      <w:r w:rsidR="0010174D" w:rsidRPr="005648AE">
        <w:rPr>
          <w:rFonts w:ascii="Arial" w:hAnsi="Arial" w:cs="Arial"/>
          <w:sz w:val="22"/>
          <w:szCs w:val="22"/>
        </w:rPr>
        <w:t>.</w:t>
      </w:r>
      <w:r w:rsidRPr="005648AE">
        <w:rPr>
          <w:rFonts w:ascii="Arial" w:hAnsi="Arial" w:cs="Arial"/>
          <w:sz w:val="22"/>
          <w:szCs w:val="22"/>
        </w:rPr>
        <w:t xml:space="preserve"> Interpreting and reinterpreting </w:t>
      </w:r>
      <w:proofErr w:type="spellStart"/>
      <w:r w:rsidRPr="005648AE">
        <w:rPr>
          <w:rFonts w:ascii="Arial" w:hAnsi="Arial" w:cs="Arial"/>
          <w:sz w:val="22"/>
          <w:szCs w:val="22"/>
        </w:rPr>
        <w:t>agri</w:t>
      </w:r>
      <w:proofErr w:type="spellEnd"/>
      <w:r w:rsidRPr="005648AE">
        <w:rPr>
          <w:rFonts w:ascii="Arial" w:hAnsi="Arial" w:cs="Arial"/>
          <w:sz w:val="22"/>
          <w:szCs w:val="22"/>
        </w:rPr>
        <w:t xml:space="preserve">-environmental policy: </w:t>
      </w:r>
    </w:p>
    <w:p w14:paraId="77FF5B21"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 xml:space="preserve">communication, trust and knowledge in the implementation process. </w:t>
      </w:r>
      <w:proofErr w:type="spellStart"/>
      <w:r w:rsidRPr="005648AE">
        <w:rPr>
          <w:rFonts w:ascii="Arial" w:hAnsi="Arial" w:cs="Arial"/>
          <w:sz w:val="22"/>
          <w:szCs w:val="22"/>
        </w:rPr>
        <w:t>Sociol</w:t>
      </w:r>
      <w:proofErr w:type="spellEnd"/>
      <w:r w:rsidR="00336B8D">
        <w:rPr>
          <w:rFonts w:ascii="Arial" w:hAnsi="Arial" w:cs="Arial"/>
          <w:sz w:val="22"/>
          <w:szCs w:val="22"/>
        </w:rPr>
        <w:t xml:space="preserve">. </w:t>
      </w:r>
      <w:r w:rsidRPr="005648AE">
        <w:rPr>
          <w:rFonts w:ascii="Arial" w:hAnsi="Arial" w:cs="Arial"/>
          <w:sz w:val="22"/>
          <w:szCs w:val="22"/>
        </w:rPr>
        <w:t>Rural</w:t>
      </w:r>
      <w:r w:rsidR="00336B8D">
        <w:rPr>
          <w:rFonts w:ascii="Arial" w:hAnsi="Arial" w:cs="Arial"/>
          <w:sz w:val="22"/>
          <w:szCs w:val="22"/>
        </w:rPr>
        <w:t>.</w:t>
      </w:r>
      <w:r w:rsidRPr="005648AE">
        <w:rPr>
          <w:rFonts w:ascii="Arial" w:hAnsi="Arial" w:cs="Arial"/>
          <w:sz w:val="22"/>
          <w:szCs w:val="22"/>
        </w:rPr>
        <w:t xml:space="preserve"> 42</w:t>
      </w:r>
      <w:r w:rsidR="0010174D" w:rsidRPr="005648AE">
        <w:rPr>
          <w:rFonts w:ascii="Arial" w:hAnsi="Arial" w:cs="Arial"/>
          <w:sz w:val="22"/>
          <w:szCs w:val="22"/>
        </w:rPr>
        <w:t>,</w:t>
      </w:r>
      <w:r w:rsidRPr="005648AE">
        <w:rPr>
          <w:rFonts w:ascii="Arial" w:hAnsi="Arial" w:cs="Arial"/>
          <w:sz w:val="22"/>
          <w:szCs w:val="22"/>
        </w:rPr>
        <w:t xml:space="preserve"> 215-232.</w:t>
      </w:r>
    </w:p>
    <w:p w14:paraId="1A57EF49" w14:textId="77777777" w:rsidR="00657197" w:rsidRPr="005648AE" w:rsidRDefault="00657197" w:rsidP="005648AE">
      <w:pPr>
        <w:spacing w:line="480" w:lineRule="auto"/>
        <w:rPr>
          <w:rFonts w:ascii="Arial" w:hAnsi="Arial" w:cs="Arial"/>
          <w:sz w:val="22"/>
          <w:szCs w:val="22"/>
        </w:rPr>
      </w:pPr>
      <w:proofErr w:type="spellStart"/>
      <w:r w:rsidRPr="005648AE">
        <w:rPr>
          <w:rFonts w:ascii="Arial" w:hAnsi="Arial" w:cs="Arial"/>
          <w:sz w:val="22"/>
          <w:szCs w:val="22"/>
        </w:rPr>
        <w:t>Klerkx</w:t>
      </w:r>
      <w:proofErr w:type="spellEnd"/>
      <w:r w:rsidRPr="005648AE">
        <w:rPr>
          <w:rFonts w:ascii="Arial" w:hAnsi="Arial" w:cs="Arial"/>
          <w:sz w:val="22"/>
          <w:szCs w:val="22"/>
        </w:rPr>
        <w:t>, L</w:t>
      </w:r>
      <w:r w:rsidR="00D102D2" w:rsidRPr="005648AE">
        <w:rPr>
          <w:rFonts w:ascii="Arial" w:hAnsi="Arial" w:cs="Arial"/>
          <w:sz w:val="22"/>
          <w:szCs w:val="22"/>
        </w:rPr>
        <w:t xml:space="preserve">., </w:t>
      </w:r>
      <w:proofErr w:type="spellStart"/>
      <w:r w:rsidRPr="005648AE">
        <w:rPr>
          <w:rFonts w:ascii="Arial" w:hAnsi="Arial" w:cs="Arial"/>
          <w:sz w:val="22"/>
          <w:szCs w:val="22"/>
        </w:rPr>
        <w:t>Leeuwis</w:t>
      </w:r>
      <w:proofErr w:type="spellEnd"/>
      <w:r w:rsidRPr="005648AE">
        <w:rPr>
          <w:rFonts w:ascii="Arial" w:hAnsi="Arial" w:cs="Arial"/>
          <w:sz w:val="22"/>
          <w:szCs w:val="22"/>
        </w:rPr>
        <w:t>, C</w:t>
      </w:r>
      <w:r w:rsidR="00D102D2" w:rsidRPr="005648AE">
        <w:rPr>
          <w:rFonts w:ascii="Arial" w:hAnsi="Arial" w:cs="Arial"/>
          <w:sz w:val="22"/>
          <w:szCs w:val="22"/>
        </w:rPr>
        <w:t>.</w:t>
      </w:r>
      <w:r w:rsidRPr="005648AE">
        <w:rPr>
          <w:rFonts w:ascii="Arial" w:hAnsi="Arial" w:cs="Arial"/>
          <w:sz w:val="22"/>
          <w:szCs w:val="22"/>
        </w:rPr>
        <w:t xml:space="preserve"> 2009</w:t>
      </w:r>
      <w:r w:rsidR="00D102D2" w:rsidRPr="005648AE">
        <w:rPr>
          <w:rFonts w:ascii="Arial" w:hAnsi="Arial" w:cs="Arial"/>
          <w:sz w:val="22"/>
          <w:szCs w:val="22"/>
        </w:rPr>
        <w:t>.</w:t>
      </w:r>
      <w:r w:rsidRPr="005648AE">
        <w:rPr>
          <w:rFonts w:ascii="Arial" w:hAnsi="Arial" w:cs="Arial"/>
          <w:sz w:val="22"/>
          <w:szCs w:val="22"/>
        </w:rPr>
        <w:t xml:space="preserve"> Establishment and embedding of innovation brokers at </w:t>
      </w:r>
    </w:p>
    <w:p w14:paraId="3A838562"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different innovation system levels: insights from the Dutch agricultural sector. Technol</w:t>
      </w:r>
      <w:r w:rsidR="00945C0F">
        <w:rPr>
          <w:rFonts w:ascii="Arial" w:hAnsi="Arial" w:cs="Arial"/>
          <w:sz w:val="22"/>
          <w:szCs w:val="22"/>
        </w:rPr>
        <w:t>.</w:t>
      </w:r>
      <w:r w:rsidRPr="005648AE">
        <w:rPr>
          <w:rFonts w:ascii="Arial" w:hAnsi="Arial" w:cs="Arial"/>
          <w:sz w:val="22"/>
          <w:szCs w:val="22"/>
        </w:rPr>
        <w:t xml:space="preserve"> Forecas</w:t>
      </w:r>
      <w:r w:rsidR="00EB226C">
        <w:rPr>
          <w:rFonts w:ascii="Arial" w:hAnsi="Arial" w:cs="Arial"/>
          <w:sz w:val="22"/>
          <w:szCs w:val="22"/>
        </w:rPr>
        <w:t>t.</w:t>
      </w:r>
      <w:r w:rsidRPr="005648AE">
        <w:rPr>
          <w:rFonts w:ascii="Arial" w:hAnsi="Arial" w:cs="Arial"/>
          <w:sz w:val="22"/>
          <w:szCs w:val="22"/>
        </w:rPr>
        <w:t xml:space="preserve"> Soc</w:t>
      </w:r>
      <w:r w:rsidR="008E571C">
        <w:rPr>
          <w:rFonts w:ascii="Arial" w:hAnsi="Arial" w:cs="Arial"/>
          <w:sz w:val="22"/>
          <w:szCs w:val="22"/>
        </w:rPr>
        <w:t>.</w:t>
      </w:r>
      <w:r w:rsidRPr="005648AE">
        <w:rPr>
          <w:rFonts w:ascii="Arial" w:hAnsi="Arial" w:cs="Arial"/>
          <w:sz w:val="22"/>
          <w:szCs w:val="22"/>
        </w:rPr>
        <w:t xml:space="preserve"> Chang</w:t>
      </w:r>
      <w:r w:rsidR="006F3C50">
        <w:rPr>
          <w:rFonts w:ascii="Arial" w:hAnsi="Arial" w:cs="Arial"/>
          <w:sz w:val="22"/>
          <w:szCs w:val="22"/>
        </w:rPr>
        <w:t>.</w:t>
      </w:r>
      <w:r w:rsidRPr="005648AE">
        <w:rPr>
          <w:rFonts w:ascii="Arial" w:hAnsi="Arial" w:cs="Arial"/>
          <w:sz w:val="22"/>
          <w:szCs w:val="22"/>
        </w:rPr>
        <w:t>76: 849-860.</w:t>
      </w:r>
    </w:p>
    <w:p w14:paraId="62A0CD7A" w14:textId="77777777" w:rsidR="00657197" w:rsidRPr="005648AE" w:rsidRDefault="00657197" w:rsidP="005648AE">
      <w:pPr>
        <w:spacing w:line="480" w:lineRule="auto"/>
        <w:rPr>
          <w:rFonts w:ascii="Arial" w:hAnsi="Arial" w:cs="Arial"/>
          <w:sz w:val="22"/>
          <w:szCs w:val="22"/>
        </w:rPr>
      </w:pPr>
      <w:proofErr w:type="spellStart"/>
      <w:r w:rsidRPr="005648AE">
        <w:rPr>
          <w:rFonts w:ascii="Arial" w:hAnsi="Arial" w:cs="Arial"/>
          <w:sz w:val="22"/>
          <w:szCs w:val="22"/>
        </w:rPr>
        <w:t>Klerkx</w:t>
      </w:r>
      <w:proofErr w:type="spellEnd"/>
      <w:r w:rsidRPr="005648AE">
        <w:rPr>
          <w:rFonts w:ascii="Arial" w:hAnsi="Arial" w:cs="Arial"/>
          <w:sz w:val="22"/>
          <w:szCs w:val="22"/>
        </w:rPr>
        <w:t>, L</w:t>
      </w:r>
      <w:r w:rsidR="005C0B57" w:rsidRPr="005648AE">
        <w:rPr>
          <w:rFonts w:ascii="Arial" w:hAnsi="Arial" w:cs="Arial"/>
          <w:sz w:val="22"/>
          <w:szCs w:val="22"/>
        </w:rPr>
        <w:t>.,</w:t>
      </w:r>
      <w:r w:rsidRPr="005648AE">
        <w:rPr>
          <w:rFonts w:ascii="Arial" w:hAnsi="Arial" w:cs="Arial"/>
          <w:sz w:val="22"/>
          <w:szCs w:val="22"/>
        </w:rPr>
        <w:t xml:space="preserve"> Proctor, A</w:t>
      </w:r>
      <w:r w:rsidR="005C0B57" w:rsidRPr="005648AE">
        <w:rPr>
          <w:rFonts w:ascii="Arial" w:hAnsi="Arial" w:cs="Arial"/>
          <w:sz w:val="22"/>
          <w:szCs w:val="22"/>
        </w:rPr>
        <w:t xml:space="preserve">., </w:t>
      </w:r>
      <w:r w:rsidRPr="005648AE">
        <w:rPr>
          <w:rFonts w:ascii="Arial" w:hAnsi="Arial" w:cs="Arial"/>
          <w:sz w:val="22"/>
          <w:szCs w:val="22"/>
        </w:rPr>
        <w:t>2012</w:t>
      </w:r>
      <w:r w:rsidR="005C0B57" w:rsidRPr="005648AE">
        <w:rPr>
          <w:rFonts w:ascii="Arial" w:hAnsi="Arial" w:cs="Arial"/>
          <w:sz w:val="22"/>
          <w:szCs w:val="22"/>
        </w:rPr>
        <w:t>.</w:t>
      </w:r>
      <w:r w:rsidRPr="005648AE">
        <w:rPr>
          <w:rFonts w:ascii="Arial" w:hAnsi="Arial" w:cs="Arial"/>
          <w:sz w:val="22"/>
          <w:szCs w:val="22"/>
        </w:rPr>
        <w:t xml:space="preserve"> Beyond fragmentation and disconnect: networks for </w:t>
      </w:r>
    </w:p>
    <w:p w14:paraId="4DF7A918"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knowledge exchange in the English land management advisory system. Land Use Policy 30</w:t>
      </w:r>
      <w:r w:rsidR="005C0B57" w:rsidRPr="005648AE">
        <w:rPr>
          <w:rFonts w:ascii="Arial" w:hAnsi="Arial" w:cs="Arial"/>
          <w:sz w:val="22"/>
          <w:szCs w:val="22"/>
        </w:rPr>
        <w:t>,</w:t>
      </w:r>
      <w:r w:rsidRPr="005648AE">
        <w:rPr>
          <w:rFonts w:ascii="Arial" w:hAnsi="Arial" w:cs="Arial"/>
          <w:sz w:val="22"/>
          <w:szCs w:val="22"/>
        </w:rPr>
        <w:t xml:space="preserve"> 13-24.</w:t>
      </w:r>
    </w:p>
    <w:p w14:paraId="311EED83" w14:textId="77777777" w:rsidR="00B81CB7" w:rsidRPr="005648AE" w:rsidRDefault="00EA36D0" w:rsidP="005648AE">
      <w:pPr>
        <w:spacing w:line="480" w:lineRule="auto"/>
        <w:jc w:val="both"/>
        <w:rPr>
          <w:rFonts w:ascii="Arial" w:hAnsi="Arial" w:cs="Arial"/>
          <w:sz w:val="22"/>
          <w:szCs w:val="22"/>
        </w:rPr>
      </w:pPr>
      <w:proofErr w:type="spellStart"/>
      <w:r w:rsidRPr="005648AE">
        <w:rPr>
          <w:rFonts w:ascii="Arial" w:hAnsi="Arial" w:cs="Arial"/>
          <w:sz w:val="22"/>
          <w:szCs w:val="22"/>
        </w:rPr>
        <w:t>Klerkx</w:t>
      </w:r>
      <w:proofErr w:type="spellEnd"/>
      <w:r w:rsidRPr="005648AE">
        <w:rPr>
          <w:rFonts w:ascii="Arial" w:hAnsi="Arial" w:cs="Arial"/>
          <w:sz w:val="22"/>
          <w:szCs w:val="22"/>
        </w:rPr>
        <w:t xml:space="preserve">. L., </w:t>
      </w:r>
      <w:proofErr w:type="spellStart"/>
      <w:r w:rsidRPr="005648AE">
        <w:rPr>
          <w:rFonts w:ascii="Arial" w:hAnsi="Arial" w:cs="Arial"/>
          <w:sz w:val="22"/>
          <w:szCs w:val="22"/>
        </w:rPr>
        <w:t>Straete</w:t>
      </w:r>
      <w:proofErr w:type="spellEnd"/>
      <w:r w:rsidRPr="005648AE">
        <w:rPr>
          <w:rFonts w:ascii="Arial" w:hAnsi="Arial" w:cs="Arial"/>
          <w:sz w:val="22"/>
          <w:szCs w:val="22"/>
        </w:rPr>
        <w:t xml:space="preserve">, E.P., </w:t>
      </w:r>
      <w:proofErr w:type="spellStart"/>
      <w:r w:rsidRPr="005648AE">
        <w:rPr>
          <w:rFonts w:ascii="Arial" w:hAnsi="Arial" w:cs="Arial"/>
          <w:sz w:val="22"/>
          <w:szCs w:val="22"/>
        </w:rPr>
        <w:t>Kvam</w:t>
      </w:r>
      <w:proofErr w:type="spellEnd"/>
      <w:r w:rsidRPr="005648AE">
        <w:rPr>
          <w:rFonts w:ascii="Arial" w:hAnsi="Arial" w:cs="Arial"/>
          <w:sz w:val="22"/>
          <w:szCs w:val="22"/>
        </w:rPr>
        <w:t xml:space="preserve">, G.T., </w:t>
      </w:r>
      <w:proofErr w:type="spellStart"/>
      <w:r w:rsidRPr="005648AE">
        <w:rPr>
          <w:rFonts w:ascii="Arial" w:hAnsi="Arial" w:cs="Arial"/>
          <w:sz w:val="22"/>
          <w:szCs w:val="22"/>
        </w:rPr>
        <w:t>Ystad</w:t>
      </w:r>
      <w:proofErr w:type="spellEnd"/>
      <w:r w:rsidRPr="005648AE">
        <w:rPr>
          <w:rFonts w:ascii="Arial" w:hAnsi="Arial" w:cs="Arial"/>
          <w:sz w:val="22"/>
          <w:szCs w:val="22"/>
        </w:rPr>
        <w:t>, E.</w:t>
      </w:r>
      <w:r w:rsidR="005C0B57" w:rsidRPr="005648AE">
        <w:rPr>
          <w:rFonts w:ascii="Arial" w:hAnsi="Arial" w:cs="Arial"/>
          <w:sz w:val="22"/>
          <w:szCs w:val="22"/>
        </w:rPr>
        <w:t xml:space="preserve">, </w:t>
      </w:r>
      <w:proofErr w:type="spellStart"/>
      <w:r w:rsidRPr="005648AE">
        <w:rPr>
          <w:rFonts w:ascii="Arial" w:hAnsi="Arial" w:cs="Arial"/>
          <w:sz w:val="22"/>
          <w:szCs w:val="22"/>
        </w:rPr>
        <w:t>Harstad</w:t>
      </w:r>
      <w:proofErr w:type="spellEnd"/>
      <w:r w:rsidRPr="005648AE">
        <w:rPr>
          <w:rFonts w:ascii="Arial" w:hAnsi="Arial" w:cs="Arial"/>
          <w:sz w:val="22"/>
          <w:szCs w:val="22"/>
        </w:rPr>
        <w:t>, R.M.B.</w:t>
      </w:r>
      <w:r w:rsidR="005C0B57" w:rsidRPr="005648AE">
        <w:rPr>
          <w:rFonts w:ascii="Arial" w:hAnsi="Arial" w:cs="Arial"/>
          <w:sz w:val="22"/>
          <w:szCs w:val="22"/>
        </w:rPr>
        <w:t xml:space="preserve">, </w:t>
      </w:r>
      <w:r w:rsidRPr="005648AE">
        <w:rPr>
          <w:rFonts w:ascii="Arial" w:hAnsi="Arial" w:cs="Arial"/>
          <w:sz w:val="22"/>
          <w:szCs w:val="22"/>
        </w:rPr>
        <w:t>2017</w:t>
      </w:r>
      <w:r w:rsidR="005C0B57" w:rsidRPr="005648AE">
        <w:rPr>
          <w:rFonts w:ascii="Arial" w:hAnsi="Arial" w:cs="Arial"/>
          <w:sz w:val="22"/>
          <w:szCs w:val="22"/>
        </w:rPr>
        <w:t>.</w:t>
      </w:r>
      <w:r w:rsidRPr="005648AE">
        <w:rPr>
          <w:rFonts w:ascii="Arial" w:hAnsi="Arial" w:cs="Arial"/>
          <w:sz w:val="22"/>
          <w:szCs w:val="22"/>
        </w:rPr>
        <w:t xml:space="preserve"> Achieving best-fit </w:t>
      </w:r>
    </w:p>
    <w:p w14:paraId="0A8A94BB" w14:textId="2BFB7AF6" w:rsidR="00EA36D0" w:rsidRPr="005648AE" w:rsidRDefault="00EA36D0" w:rsidP="00D6327B">
      <w:pPr>
        <w:spacing w:line="480" w:lineRule="auto"/>
        <w:ind w:left="720"/>
        <w:jc w:val="both"/>
        <w:rPr>
          <w:rFonts w:ascii="Arial" w:hAnsi="Arial" w:cs="Arial"/>
          <w:sz w:val="22"/>
          <w:szCs w:val="22"/>
        </w:rPr>
      </w:pPr>
      <w:r w:rsidRPr="005648AE">
        <w:rPr>
          <w:rFonts w:ascii="Arial" w:hAnsi="Arial" w:cs="Arial"/>
          <w:sz w:val="22"/>
          <w:szCs w:val="22"/>
        </w:rPr>
        <w:t>configurations through advisory subsystems in AKIS: case studies of advisory service provisioning for diverse types of farmers in Norway. J</w:t>
      </w:r>
      <w:r w:rsidR="00336B8D">
        <w:rPr>
          <w:rFonts w:ascii="Arial" w:hAnsi="Arial" w:cs="Arial"/>
          <w:sz w:val="22"/>
          <w:szCs w:val="22"/>
        </w:rPr>
        <w:t xml:space="preserve">. </w:t>
      </w:r>
      <w:r w:rsidRPr="005648AE">
        <w:rPr>
          <w:rFonts w:ascii="Arial" w:hAnsi="Arial" w:cs="Arial"/>
          <w:sz w:val="22"/>
          <w:szCs w:val="22"/>
        </w:rPr>
        <w:t>Agric</w:t>
      </w:r>
      <w:r w:rsidR="00336B8D">
        <w:rPr>
          <w:rFonts w:ascii="Arial" w:hAnsi="Arial" w:cs="Arial"/>
          <w:sz w:val="22"/>
          <w:szCs w:val="22"/>
        </w:rPr>
        <w:t>.</w:t>
      </w:r>
      <w:r w:rsidRPr="005648AE">
        <w:rPr>
          <w:rFonts w:ascii="Arial" w:hAnsi="Arial" w:cs="Arial"/>
          <w:sz w:val="22"/>
          <w:szCs w:val="22"/>
        </w:rPr>
        <w:t xml:space="preserve"> Educ</w:t>
      </w:r>
      <w:r w:rsidR="00336B8D">
        <w:rPr>
          <w:rFonts w:ascii="Arial" w:hAnsi="Arial" w:cs="Arial"/>
          <w:sz w:val="22"/>
          <w:szCs w:val="22"/>
        </w:rPr>
        <w:t>.</w:t>
      </w:r>
      <w:r w:rsidRPr="005648AE">
        <w:rPr>
          <w:rFonts w:ascii="Arial" w:hAnsi="Arial" w:cs="Arial"/>
          <w:sz w:val="22"/>
          <w:szCs w:val="22"/>
        </w:rPr>
        <w:t xml:space="preserve"> Ext</w:t>
      </w:r>
      <w:r w:rsidR="00336B8D">
        <w:rPr>
          <w:rFonts w:ascii="Arial" w:hAnsi="Arial" w:cs="Arial"/>
          <w:sz w:val="22"/>
          <w:szCs w:val="22"/>
        </w:rPr>
        <w:t>.</w:t>
      </w:r>
      <w:r w:rsidRPr="005648AE">
        <w:rPr>
          <w:rFonts w:ascii="Arial" w:hAnsi="Arial" w:cs="Arial"/>
          <w:sz w:val="22"/>
          <w:szCs w:val="22"/>
        </w:rPr>
        <w:t xml:space="preserve"> 23</w:t>
      </w:r>
      <w:r w:rsidR="005C0B57" w:rsidRPr="005648AE">
        <w:rPr>
          <w:rFonts w:ascii="Arial" w:hAnsi="Arial" w:cs="Arial"/>
          <w:sz w:val="22"/>
          <w:szCs w:val="22"/>
        </w:rPr>
        <w:t>,</w:t>
      </w:r>
      <w:r w:rsidRPr="005648AE">
        <w:rPr>
          <w:rFonts w:ascii="Arial" w:hAnsi="Arial" w:cs="Arial"/>
          <w:sz w:val="22"/>
          <w:szCs w:val="22"/>
        </w:rPr>
        <w:t xml:space="preserve"> 213-229.</w:t>
      </w:r>
    </w:p>
    <w:p w14:paraId="0178911F" w14:textId="77777777" w:rsidR="00B81CB7" w:rsidRPr="005648AE" w:rsidRDefault="007927C3" w:rsidP="005648AE">
      <w:pPr>
        <w:spacing w:line="480" w:lineRule="auto"/>
        <w:rPr>
          <w:rFonts w:ascii="Arial" w:hAnsi="Arial" w:cs="Arial"/>
          <w:sz w:val="22"/>
          <w:szCs w:val="22"/>
        </w:rPr>
      </w:pPr>
      <w:proofErr w:type="spellStart"/>
      <w:r w:rsidRPr="005648AE">
        <w:rPr>
          <w:rFonts w:ascii="Arial" w:hAnsi="Arial" w:cs="Arial"/>
          <w:sz w:val="22"/>
          <w:szCs w:val="22"/>
        </w:rPr>
        <w:t>Knierim</w:t>
      </w:r>
      <w:proofErr w:type="spellEnd"/>
      <w:r w:rsidRPr="005648AE">
        <w:rPr>
          <w:rFonts w:ascii="Arial" w:hAnsi="Arial" w:cs="Arial"/>
          <w:sz w:val="22"/>
          <w:szCs w:val="22"/>
        </w:rPr>
        <w:t xml:space="preserve">, A., </w:t>
      </w:r>
      <w:proofErr w:type="spellStart"/>
      <w:r w:rsidRPr="005648AE">
        <w:rPr>
          <w:rFonts w:ascii="Arial" w:hAnsi="Arial" w:cs="Arial"/>
          <w:sz w:val="22"/>
          <w:szCs w:val="22"/>
        </w:rPr>
        <w:t>Labarthe</w:t>
      </w:r>
      <w:proofErr w:type="spellEnd"/>
      <w:r w:rsidRPr="005648AE">
        <w:rPr>
          <w:rFonts w:ascii="Arial" w:hAnsi="Arial" w:cs="Arial"/>
          <w:sz w:val="22"/>
          <w:szCs w:val="22"/>
        </w:rPr>
        <w:t xml:space="preserve">, P., Laurent, C., Prager, K., Kania, J., </w:t>
      </w:r>
      <w:proofErr w:type="spellStart"/>
      <w:r w:rsidRPr="005648AE">
        <w:rPr>
          <w:rFonts w:ascii="Arial" w:hAnsi="Arial" w:cs="Arial"/>
          <w:sz w:val="22"/>
          <w:szCs w:val="22"/>
        </w:rPr>
        <w:t>Madureira</w:t>
      </w:r>
      <w:proofErr w:type="spellEnd"/>
      <w:r w:rsidRPr="005648AE">
        <w:rPr>
          <w:rFonts w:ascii="Arial" w:hAnsi="Arial" w:cs="Arial"/>
          <w:sz w:val="22"/>
          <w:szCs w:val="22"/>
        </w:rPr>
        <w:t>, L.</w:t>
      </w:r>
      <w:r w:rsidR="005C0B57" w:rsidRPr="005648AE">
        <w:rPr>
          <w:rFonts w:ascii="Arial" w:hAnsi="Arial" w:cs="Arial"/>
          <w:sz w:val="22"/>
          <w:szCs w:val="22"/>
        </w:rPr>
        <w:t xml:space="preserve">, </w:t>
      </w:r>
      <w:proofErr w:type="spellStart"/>
      <w:r w:rsidRPr="005648AE">
        <w:rPr>
          <w:rFonts w:ascii="Arial" w:hAnsi="Arial" w:cs="Arial"/>
          <w:sz w:val="22"/>
          <w:szCs w:val="22"/>
        </w:rPr>
        <w:t>Ndah</w:t>
      </w:r>
      <w:proofErr w:type="spellEnd"/>
      <w:r w:rsidRPr="005648AE">
        <w:rPr>
          <w:rFonts w:ascii="Arial" w:hAnsi="Arial" w:cs="Arial"/>
          <w:sz w:val="22"/>
          <w:szCs w:val="22"/>
        </w:rPr>
        <w:t>, T.H.</w:t>
      </w:r>
      <w:r w:rsidR="005C0B57" w:rsidRPr="005648AE">
        <w:rPr>
          <w:rFonts w:ascii="Arial" w:hAnsi="Arial" w:cs="Arial"/>
          <w:sz w:val="22"/>
          <w:szCs w:val="22"/>
        </w:rPr>
        <w:t>,</w:t>
      </w:r>
      <w:r w:rsidRPr="005648AE">
        <w:rPr>
          <w:rFonts w:ascii="Arial" w:hAnsi="Arial" w:cs="Arial"/>
          <w:sz w:val="22"/>
          <w:szCs w:val="22"/>
        </w:rPr>
        <w:t xml:space="preserve"> </w:t>
      </w:r>
    </w:p>
    <w:p w14:paraId="0963F4CF" w14:textId="77777777" w:rsidR="007927C3" w:rsidRPr="005648AE" w:rsidRDefault="007927C3" w:rsidP="005648AE">
      <w:pPr>
        <w:spacing w:line="480" w:lineRule="auto"/>
        <w:ind w:left="720"/>
        <w:rPr>
          <w:rFonts w:ascii="Arial" w:hAnsi="Arial" w:cs="Arial"/>
          <w:iCs/>
          <w:sz w:val="22"/>
          <w:szCs w:val="22"/>
        </w:rPr>
      </w:pPr>
      <w:r w:rsidRPr="005648AE">
        <w:rPr>
          <w:rFonts w:ascii="Arial" w:hAnsi="Arial" w:cs="Arial"/>
          <w:sz w:val="22"/>
          <w:szCs w:val="22"/>
        </w:rPr>
        <w:t>2017</w:t>
      </w:r>
      <w:r w:rsidR="005C0B57" w:rsidRPr="005648AE">
        <w:rPr>
          <w:rFonts w:ascii="Arial" w:hAnsi="Arial" w:cs="Arial"/>
          <w:sz w:val="22"/>
          <w:szCs w:val="22"/>
        </w:rPr>
        <w:t>.</w:t>
      </w:r>
      <w:r w:rsidRPr="005648AE">
        <w:rPr>
          <w:rFonts w:ascii="Arial" w:hAnsi="Arial" w:cs="Arial"/>
          <w:sz w:val="22"/>
          <w:szCs w:val="22"/>
        </w:rPr>
        <w:t> </w:t>
      </w:r>
      <w:r w:rsidRPr="005648AE">
        <w:rPr>
          <w:rFonts w:ascii="Arial" w:hAnsi="Arial" w:cs="Arial"/>
          <w:iCs/>
          <w:sz w:val="22"/>
          <w:szCs w:val="22"/>
        </w:rPr>
        <w:t xml:space="preserve">Pluralism of agricultural advisory service providers – </w:t>
      </w:r>
      <w:r w:rsidR="005C0B57" w:rsidRPr="005648AE">
        <w:rPr>
          <w:rFonts w:ascii="Arial" w:hAnsi="Arial" w:cs="Arial"/>
          <w:iCs/>
          <w:sz w:val="22"/>
          <w:szCs w:val="22"/>
        </w:rPr>
        <w:t>f</w:t>
      </w:r>
      <w:r w:rsidRPr="005648AE">
        <w:rPr>
          <w:rFonts w:ascii="Arial" w:hAnsi="Arial" w:cs="Arial"/>
          <w:iCs/>
          <w:sz w:val="22"/>
          <w:szCs w:val="22"/>
        </w:rPr>
        <w:t>acts and insights from Europe. J</w:t>
      </w:r>
      <w:r w:rsidR="007A2B7C" w:rsidRPr="005648AE">
        <w:rPr>
          <w:rFonts w:ascii="Arial" w:hAnsi="Arial" w:cs="Arial"/>
          <w:iCs/>
          <w:sz w:val="22"/>
          <w:szCs w:val="22"/>
        </w:rPr>
        <w:t xml:space="preserve">. </w:t>
      </w:r>
      <w:r w:rsidRPr="005648AE">
        <w:rPr>
          <w:rFonts w:ascii="Arial" w:hAnsi="Arial" w:cs="Arial"/>
          <w:iCs/>
          <w:sz w:val="22"/>
          <w:szCs w:val="22"/>
        </w:rPr>
        <w:t>Rural Stud</w:t>
      </w:r>
      <w:r w:rsidR="007A2B7C" w:rsidRPr="005648AE">
        <w:rPr>
          <w:rFonts w:ascii="Arial" w:hAnsi="Arial" w:cs="Arial"/>
          <w:iCs/>
          <w:sz w:val="22"/>
          <w:szCs w:val="22"/>
        </w:rPr>
        <w:t>.</w:t>
      </w:r>
      <w:r w:rsidRPr="005648AE">
        <w:rPr>
          <w:rFonts w:ascii="Arial" w:hAnsi="Arial" w:cs="Arial"/>
          <w:iCs/>
          <w:sz w:val="22"/>
          <w:szCs w:val="22"/>
        </w:rPr>
        <w:t xml:space="preserve"> 55</w:t>
      </w:r>
      <w:r w:rsidR="005C0B57" w:rsidRPr="005648AE">
        <w:rPr>
          <w:rFonts w:ascii="Arial" w:hAnsi="Arial" w:cs="Arial"/>
          <w:iCs/>
          <w:sz w:val="22"/>
          <w:szCs w:val="22"/>
        </w:rPr>
        <w:t xml:space="preserve">, </w:t>
      </w:r>
      <w:r w:rsidRPr="005648AE">
        <w:rPr>
          <w:rFonts w:ascii="Arial" w:hAnsi="Arial" w:cs="Arial"/>
          <w:iCs/>
          <w:sz w:val="22"/>
          <w:szCs w:val="22"/>
        </w:rPr>
        <w:t>45-58.</w:t>
      </w:r>
    </w:p>
    <w:p w14:paraId="5AB3528F" w14:textId="77777777" w:rsidR="00B81CB7" w:rsidRPr="005648AE" w:rsidRDefault="00561850" w:rsidP="005648AE">
      <w:pPr>
        <w:pStyle w:val="xmsonormal"/>
        <w:spacing w:before="0" w:beforeAutospacing="0" w:after="0" w:afterAutospacing="0" w:line="480" w:lineRule="auto"/>
        <w:jc w:val="both"/>
        <w:rPr>
          <w:rFonts w:ascii="Arial" w:hAnsi="Arial" w:cs="Arial"/>
          <w:sz w:val="22"/>
          <w:szCs w:val="22"/>
          <w:shd w:val="clear" w:color="auto" w:fill="FFFFFF"/>
        </w:rPr>
      </w:pPr>
      <w:r w:rsidRPr="005648AE">
        <w:rPr>
          <w:rFonts w:ascii="Arial" w:hAnsi="Arial" w:cs="Arial"/>
          <w:sz w:val="22"/>
          <w:szCs w:val="22"/>
          <w:shd w:val="clear" w:color="auto" w:fill="FFFFFF"/>
        </w:rPr>
        <w:t>Kuehne, G., Nettle, R.</w:t>
      </w:r>
      <w:r w:rsidR="005C0B57" w:rsidRPr="005648AE">
        <w:rPr>
          <w:rFonts w:ascii="Arial" w:hAnsi="Arial" w:cs="Arial"/>
          <w:sz w:val="22"/>
          <w:szCs w:val="22"/>
          <w:shd w:val="clear" w:color="auto" w:fill="FFFFFF"/>
        </w:rPr>
        <w:t xml:space="preserve">, </w:t>
      </w:r>
      <w:proofErr w:type="spellStart"/>
      <w:r w:rsidRPr="005648AE">
        <w:rPr>
          <w:rFonts w:ascii="Arial" w:hAnsi="Arial" w:cs="Arial"/>
          <w:sz w:val="22"/>
          <w:szCs w:val="22"/>
          <w:shd w:val="clear" w:color="auto" w:fill="FFFFFF"/>
        </w:rPr>
        <w:t>LLewellyn</w:t>
      </w:r>
      <w:proofErr w:type="spellEnd"/>
      <w:r w:rsidRPr="005648AE">
        <w:rPr>
          <w:rFonts w:ascii="Arial" w:hAnsi="Arial" w:cs="Arial"/>
          <w:sz w:val="22"/>
          <w:szCs w:val="22"/>
          <w:shd w:val="clear" w:color="auto" w:fill="FFFFFF"/>
        </w:rPr>
        <w:t>, R.</w:t>
      </w:r>
      <w:r w:rsidR="00482681" w:rsidRPr="005648AE">
        <w:rPr>
          <w:rFonts w:ascii="Arial" w:hAnsi="Arial" w:cs="Arial"/>
          <w:sz w:val="22"/>
          <w:szCs w:val="22"/>
          <w:shd w:val="clear" w:color="auto" w:fill="FFFFFF"/>
        </w:rPr>
        <w:t xml:space="preserve">, </w:t>
      </w:r>
      <w:r w:rsidRPr="005648AE">
        <w:rPr>
          <w:rFonts w:ascii="Arial" w:hAnsi="Arial" w:cs="Arial"/>
          <w:sz w:val="22"/>
          <w:szCs w:val="22"/>
          <w:shd w:val="clear" w:color="auto" w:fill="FFFFFF"/>
        </w:rPr>
        <w:t>2015</w:t>
      </w:r>
      <w:r w:rsidR="00482681" w:rsidRPr="005648AE">
        <w:rPr>
          <w:rFonts w:ascii="Arial" w:hAnsi="Arial" w:cs="Arial"/>
          <w:sz w:val="22"/>
          <w:szCs w:val="22"/>
          <w:shd w:val="clear" w:color="auto" w:fill="FFFFFF"/>
        </w:rPr>
        <w:t>.</w:t>
      </w:r>
      <w:r w:rsidRPr="005648AE">
        <w:rPr>
          <w:rFonts w:ascii="Arial" w:hAnsi="Arial" w:cs="Arial"/>
          <w:sz w:val="22"/>
          <w:szCs w:val="22"/>
          <w:shd w:val="clear" w:color="auto" w:fill="FFFFFF"/>
        </w:rPr>
        <w:t xml:space="preserve"> The key social processes sustaining the </w:t>
      </w:r>
    </w:p>
    <w:p w14:paraId="2C73277B" w14:textId="77777777" w:rsidR="00E12E1A" w:rsidRDefault="00561850" w:rsidP="00E12E1A">
      <w:pPr>
        <w:pStyle w:val="xmsonormal"/>
        <w:spacing w:before="0" w:beforeAutospacing="0" w:after="0" w:afterAutospacing="0" w:line="480" w:lineRule="auto"/>
        <w:ind w:firstLine="720"/>
        <w:jc w:val="both"/>
        <w:rPr>
          <w:rFonts w:ascii="Arial" w:hAnsi="Arial" w:cs="Arial"/>
          <w:sz w:val="22"/>
          <w:szCs w:val="22"/>
        </w:rPr>
      </w:pPr>
      <w:r w:rsidRPr="005648AE">
        <w:rPr>
          <w:rFonts w:ascii="Arial" w:hAnsi="Arial" w:cs="Arial"/>
          <w:sz w:val="22"/>
          <w:szCs w:val="22"/>
          <w:shd w:val="clear" w:color="auto" w:fill="FFFFFF"/>
        </w:rPr>
        <w:t>farmer/adviser relationship</w:t>
      </w:r>
      <w:r w:rsidR="00A363EE">
        <w:rPr>
          <w:rFonts w:ascii="Arial" w:hAnsi="Arial" w:cs="Arial"/>
          <w:sz w:val="22"/>
          <w:szCs w:val="22"/>
          <w:shd w:val="clear" w:color="auto" w:fill="FFFFFF"/>
        </w:rPr>
        <w:t xml:space="preserve"> (</w:t>
      </w:r>
      <w:r w:rsidR="00DB656B" w:rsidRPr="005648AE">
        <w:rPr>
          <w:rFonts w:ascii="Arial" w:hAnsi="Arial" w:cs="Arial"/>
          <w:sz w:val="22"/>
          <w:szCs w:val="22"/>
        </w:rPr>
        <w:t>Accessed February 2016</w:t>
      </w:r>
      <w:r w:rsidR="00B81F42">
        <w:rPr>
          <w:rFonts w:ascii="Arial" w:hAnsi="Arial" w:cs="Arial"/>
          <w:sz w:val="22"/>
          <w:szCs w:val="22"/>
        </w:rPr>
        <w:t>).</w:t>
      </w:r>
    </w:p>
    <w:p w14:paraId="58BE6EA7" w14:textId="77777777" w:rsidR="00561850" w:rsidRPr="00E12E1A" w:rsidRDefault="00B81F42" w:rsidP="00E12E1A">
      <w:pPr>
        <w:pStyle w:val="xmsonormal"/>
        <w:spacing w:before="0" w:beforeAutospacing="0" w:after="0" w:afterAutospacing="0" w:line="480" w:lineRule="auto"/>
        <w:ind w:firstLine="720"/>
        <w:jc w:val="both"/>
        <w:rPr>
          <w:rFonts w:ascii="Arial" w:hAnsi="Arial" w:cs="Arial"/>
          <w:sz w:val="22"/>
          <w:szCs w:val="22"/>
        </w:rPr>
      </w:pPr>
      <w:r w:rsidRPr="00B81F42">
        <w:rPr>
          <w:rFonts w:ascii="Arial" w:hAnsi="Arial" w:cs="Arial"/>
          <w:sz w:val="22"/>
          <w:szCs w:val="22"/>
        </w:rPr>
        <w:t>https://papers.ssrn.com/sol3/papers.cfm?abstract_id=2897229</w:t>
      </w:r>
      <w:r w:rsidR="00E12E1A">
        <w:rPr>
          <w:rFonts w:ascii="Arial" w:hAnsi="Arial" w:cs="Arial"/>
          <w:sz w:val="22"/>
          <w:szCs w:val="22"/>
        </w:rPr>
        <w:t>.</w:t>
      </w:r>
    </w:p>
    <w:p w14:paraId="1CA7D5C3" w14:textId="77777777" w:rsidR="00B81CB7" w:rsidRPr="005648AE" w:rsidRDefault="00E90E82" w:rsidP="005648AE">
      <w:pPr>
        <w:spacing w:line="480" w:lineRule="auto"/>
        <w:jc w:val="both"/>
        <w:outlineLvl w:val="1"/>
        <w:rPr>
          <w:rStyle w:val="nlmarticle-title"/>
          <w:rFonts w:ascii="Arial" w:hAnsi="Arial" w:cs="Arial"/>
          <w:sz w:val="22"/>
          <w:szCs w:val="22"/>
        </w:rPr>
      </w:pPr>
      <w:proofErr w:type="spellStart"/>
      <w:r w:rsidRPr="005648AE">
        <w:rPr>
          <w:rStyle w:val="hlfld-contribauthor"/>
          <w:rFonts w:ascii="Arial" w:hAnsi="Arial" w:cs="Arial"/>
          <w:sz w:val="22"/>
          <w:szCs w:val="22"/>
        </w:rPr>
        <w:t>Labarthe</w:t>
      </w:r>
      <w:proofErr w:type="spellEnd"/>
      <w:r w:rsidRPr="005648AE">
        <w:rPr>
          <w:rStyle w:val="hlfld-contribauthor"/>
          <w:rFonts w:ascii="Arial" w:hAnsi="Arial" w:cs="Arial"/>
          <w:sz w:val="22"/>
          <w:szCs w:val="22"/>
        </w:rPr>
        <w:t xml:space="preserve">, </w:t>
      </w:r>
      <w:r w:rsidRPr="005648AE">
        <w:rPr>
          <w:rStyle w:val="nlmgiven-names"/>
          <w:rFonts w:ascii="Arial" w:hAnsi="Arial" w:cs="Arial"/>
          <w:sz w:val="22"/>
          <w:szCs w:val="22"/>
        </w:rPr>
        <w:t>P.</w:t>
      </w:r>
      <w:r w:rsidR="00482681" w:rsidRPr="005648AE">
        <w:rPr>
          <w:rFonts w:ascii="Arial" w:hAnsi="Arial" w:cs="Arial"/>
          <w:sz w:val="22"/>
          <w:szCs w:val="22"/>
        </w:rPr>
        <w:t xml:space="preserve">, </w:t>
      </w:r>
      <w:r w:rsidRPr="005648AE">
        <w:rPr>
          <w:rStyle w:val="hlfld-contribauthor"/>
          <w:rFonts w:ascii="Arial" w:hAnsi="Arial" w:cs="Arial"/>
          <w:sz w:val="22"/>
          <w:szCs w:val="22"/>
        </w:rPr>
        <w:t>Laurent, C.</w:t>
      </w:r>
      <w:r w:rsidR="00482681" w:rsidRPr="005648AE">
        <w:rPr>
          <w:rFonts w:ascii="Arial" w:hAnsi="Arial" w:cs="Arial"/>
          <w:sz w:val="22"/>
          <w:szCs w:val="22"/>
        </w:rPr>
        <w:t xml:space="preserve">, </w:t>
      </w:r>
      <w:r w:rsidRPr="005648AE">
        <w:rPr>
          <w:rStyle w:val="nlmyear"/>
          <w:rFonts w:ascii="Arial" w:hAnsi="Arial" w:cs="Arial"/>
          <w:sz w:val="22"/>
          <w:szCs w:val="22"/>
        </w:rPr>
        <w:t>2013</w:t>
      </w:r>
      <w:r w:rsidR="00482681" w:rsidRPr="005648AE">
        <w:rPr>
          <w:rStyle w:val="nlmyear"/>
          <w:rFonts w:ascii="Arial" w:hAnsi="Arial" w:cs="Arial"/>
          <w:sz w:val="22"/>
          <w:szCs w:val="22"/>
        </w:rPr>
        <w:t>.</w:t>
      </w:r>
      <w:r w:rsidRPr="005648AE">
        <w:rPr>
          <w:rStyle w:val="nlmyear"/>
          <w:rFonts w:ascii="Arial" w:hAnsi="Arial" w:cs="Arial"/>
          <w:sz w:val="22"/>
          <w:szCs w:val="22"/>
        </w:rPr>
        <w:t xml:space="preserve"> </w:t>
      </w:r>
      <w:r w:rsidRPr="005648AE">
        <w:rPr>
          <w:rStyle w:val="nlmarticle-title"/>
          <w:rFonts w:ascii="Arial" w:hAnsi="Arial" w:cs="Arial"/>
          <w:sz w:val="22"/>
          <w:szCs w:val="22"/>
        </w:rPr>
        <w:t xml:space="preserve">Privatization of agricultural extension services in the EU: </w:t>
      </w:r>
    </w:p>
    <w:p w14:paraId="6DC04C30" w14:textId="77777777" w:rsidR="00E90E82" w:rsidRPr="005648AE" w:rsidRDefault="00E90E82" w:rsidP="005648AE">
      <w:pPr>
        <w:spacing w:line="480" w:lineRule="auto"/>
        <w:ind w:left="720"/>
        <w:jc w:val="both"/>
        <w:outlineLvl w:val="1"/>
        <w:rPr>
          <w:rFonts w:ascii="Arial" w:hAnsi="Arial" w:cs="Arial"/>
          <w:sz w:val="22"/>
          <w:szCs w:val="22"/>
        </w:rPr>
      </w:pPr>
      <w:r w:rsidRPr="005648AE">
        <w:rPr>
          <w:rStyle w:val="nlmarticle-title"/>
          <w:rFonts w:ascii="Arial" w:hAnsi="Arial" w:cs="Arial"/>
          <w:sz w:val="22"/>
          <w:szCs w:val="22"/>
        </w:rPr>
        <w:t>towards a lack of adequate knowledge for small-scale farms?</w:t>
      </w:r>
      <w:r w:rsidRPr="005648AE">
        <w:rPr>
          <w:rFonts w:ascii="Arial" w:hAnsi="Arial" w:cs="Arial"/>
          <w:sz w:val="22"/>
          <w:szCs w:val="22"/>
        </w:rPr>
        <w:t xml:space="preserve"> </w:t>
      </w:r>
      <w:r w:rsidRPr="005648AE">
        <w:rPr>
          <w:rFonts w:ascii="Arial" w:hAnsi="Arial" w:cs="Arial"/>
          <w:iCs/>
          <w:sz w:val="22"/>
          <w:szCs w:val="22"/>
        </w:rPr>
        <w:t>Food Policy</w:t>
      </w:r>
      <w:r w:rsidRPr="005648AE">
        <w:rPr>
          <w:rFonts w:ascii="Arial" w:hAnsi="Arial" w:cs="Arial"/>
          <w:sz w:val="22"/>
          <w:szCs w:val="22"/>
        </w:rPr>
        <w:t xml:space="preserve"> 38</w:t>
      </w:r>
      <w:r w:rsidR="00482681" w:rsidRPr="005648AE">
        <w:rPr>
          <w:rFonts w:ascii="Arial" w:hAnsi="Arial" w:cs="Arial"/>
          <w:sz w:val="22"/>
          <w:szCs w:val="22"/>
        </w:rPr>
        <w:t xml:space="preserve">, </w:t>
      </w:r>
      <w:r w:rsidRPr="005648AE">
        <w:rPr>
          <w:rStyle w:val="nlmfpage"/>
          <w:rFonts w:ascii="Arial" w:hAnsi="Arial" w:cs="Arial"/>
          <w:sz w:val="22"/>
          <w:szCs w:val="22"/>
        </w:rPr>
        <w:t>240</w:t>
      </w:r>
      <w:r w:rsidRPr="005648AE">
        <w:rPr>
          <w:rFonts w:ascii="Arial" w:hAnsi="Arial" w:cs="Arial"/>
          <w:sz w:val="22"/>
          <w:szCs w:val="22"/>
        </w:rPr>
        <w:t>–</w:t>
      </w:r>
      <w:r w:rsidRPr="005648AE">
        <w:rPr>
          <w:rStyle w:val="nlmlpage"/>
          <w:rFonts w:ascii="Arial" w:hAnsi="Arial" w:cs="Arial"/>
          <w:sz w:val="22"/>
          <w:szCs w:val="22"/>
        </w:rPr>
        <w:t>252.</w:t>
      </w:r>
    </w:p>
    <w:p w14:paraId="0537D00B" w14:textId="77777777" w:rsidR="00DB6002" w:rsidRPr="005648AE" w:rsidRDefault="00DB6002" w:rsidP="005648AE">
      <w:pPr>
        <w:spacing w:line="480" w:lineRule="auto"/>
        <w:jc w:val="both"/>
        <w:rPr>
          <w:rFonts w:ascii="Arial" w:hAnsi="Arial" w:cs="Arial"/>
          <w:sz w:val="22"/>
          <w:szCs w:val="22"/>
        </w:rPr>
      </w:pPr>
      <w:proofErr w:type="spellStart"/>
      <w:r w:rsidRPr="005648AE">
        <w:rPr>
          <w:rFonts w:ascii="Arial" w:hAnsi="Arial" w:cs="Arial"/>
          <w:sz w:val="22"/>
          <w:szCs w:val="22"/>
        </w:rPr>
        <w:t>Landini</w:t>
      </w:r>
      <w:proofErr w:type="spellEnd"/>
      <w:r w:rsidRPr="005648AE">
        <w:rPr>
          <w:rFonts w:ascii="Arial" w:hAnsi="Arial" w:cs="Arial"/>
          <w:sz w:val="22"/>
          <w:szCs w:val="22"/>
        </w:rPr>
        <w:t xml:space="preserve">, F., Vargas, G., </w:t>
      </w:r>
      <w:proofErr w:type="spellStart"/>
      <w:r w:rsidRPr="005648AE">
        <w:rPr>
          <w:rFonts w:ascii="Arial" w:hAnsi="Arial" w:cs="Arial"/>
          <w:sz w:val="22"/>
          <w:szCs w:val="22"/>
        </w:rPr>
        <w:t>Bianqui</w:t>
      </w:r>
      <w:proofErr w:type="spellEnd"/>
      <w:r w:rsidRPr="005648AE">
        <w:rPr>
          <w:rFonts w:ascii="Arial" w:hAnsi="Arial" w:cs="Arial"/>
          <w:sz w:val="22"/>
          <w:szCs w:val="22"/>
        </w:rPr>
        <w:t xml:space="preserve">, V., </w:t>
      </w:r>
      <w:proofErr w:type="spellStart"/>
      <w:r w:rsidRPr="005648AE">
        <w:rPr>
          <w:rFonts w:ascii="Arial" w:hAnsi="Arial" w:cs="Arial"/>
          <w:sz w:val="22"/>
          <w:szCs w:val="22"/>
        </w:rPr>
        <w:t>Rebole</w:t>
      </w:r>
      <w:proofErr w:type="spellEnd"/>
      <w:r w:rsidRPr="005648AE">
        <w:rPr>
          <w:rFonts w:ascii="Arial" w:hAnsi="Arial" w:cs="Arial"/>
          <w:sz w:val="22"/>
          <w:szCs w:val="22"/>
        </w:rPr>
        <w:t>, M.I.M.</w:t>
      </w:r>
      <w:r w:rsidR="008711EF" w:rsidRPr="005648AE">
        <w:rPr>
          <w:rFonts w:ascii="Arial" w:hAnsi="Arial" w:cs="Arial"/>
          <w:sz w:val="22"/>
          <w:szCs w:val="22"/>
        </w:rPr>
        <w:t xml:space="preserve">, </w:t>
      </w:r>
      <w:r w:rsidRPr="005648AE">
        <w:rPr>
          <w:rFonts w:ascii="Arial" w:hAnsi="Arial" w:cs="Arial"/>
          <w:sz w:val="22"/>
          <w:szCs w:val="22"/>
        </w:rPr>
        <w:t>Martinez, M.</w:t>
      </w:r>
      <w:r w:rsidR="008711EF" w:rsidRPr="005648AE">
        <w:rPr>
          <w:rFonts w:ascii="Arial" w:hAnsi="Arial" w:cs="Arial"/>
          <w:sz w:val="22"/>
          <w:szCs w:val="22"/>
        </w:rPr>
        <w:t xml:space="preserve">, </w:t>
      </w:r>
      <w:r w:rsidRPr="005648AE">
        <w:rPr>
          <w:rFonts w:ascii="Arial" w:hAnsi="Arial" w:cs="Arial"/>
          <w:sz w:val="22"/>
          <w:szCs w:val="22"/>
        </w:rPr>
        <w:t xml:space="preserve">2017. Contributions </w:t>
      </w:r>
    </w:p>
    <w:p w14:paraId="4934DA30" w14:textId="77777777" w:rsidR="00DB6002" w:rsidRPr="005648AE" w:rsidRDefault="00DB6002" w:rsidP="005648AE">
      <w:pPr>
        <w:spacing w:line="480" w:lineRule="auto"/>
        <w:ind w:left="720"/>
        <w:jc w:val="both"/>
        <w:rPr>
          <w:rFonts w:ascii="Arial" w:hAnsi="Arial" w:cs="Arial"/>
          <w:sz w:val="22"/>
          <w:szCs w:val="22"/>
        </w:rPr>
      </w:pPr>
      <w:r w:rsidRPr="005648AE">
        <w:rPr>
          <w:rFonts w:ascii="Arial" w:hAnsi="Arial" w:cs="Arial"/>
          <w:sz w:val="22"/>
          <w:szCs w:val="22"/>
        </w:rPr>
        <w:lastRenderedPageBreak/>
        <w:t>to group work and to the management of collective processes in extension and rural development. J</w:t>
      </w:r>
      <w:r w:rsidR="007A2B7C" w:rsidRPr="005648AE">
        <w:rPr>
          <w:rFonts w:ascii="Arial" w:hAnsi="Arial" w:cs="Arial"/>
          <w:sz w:val="22"/>
          <w:szCs w:val="22"/>
        </w:rPr>
        <w:t xml:space="preserve">. </w:t>
      </w:r>
      <w:r w:rsidRPr="005648AE">
        <w:rPr>
          <w:rFonts w:ascii="Arial" w:hAnsi="Arial" w:cs="Arial"/>
          <w:sz w:val="22"/>
          <w:szCs w:val="22"/>
        </w:rPr>
        <w:t>Ru</w:t>
      </w:r>
      <w:r w:rsidR="007A2B7C" w:rsidRPr="005648AE">
        <w:rPr>
          <w:rFonts w:ascii="Arial" w:hAnsi="Arial" w:cs="Arial"/>
          <w:sz w:val="22"/>
          <w:szCs w:val="22"/>
        </w:rPr>
        <w:t xml:space="preserve">ral </w:t>
      </w:r>
      <w:r w:rsidRPr="005648AE">
        <w:rPr>
          <w:rFonts w:ascii="Arial" w:hAnsi="Arial" w:cs="Arial"/>
          <w:sz w:val="22"/>
          <w:szCs w:val="22"/>
        </w:rPr>
        <w:t>Stud</w:t>
      </w:r>
      <w:r w:rsidR="007A2B7C" w:rsidRPr="005648AE">
        <w:rPr>
          <w:rFonts w:ascii="Arial" w:hAnsi="Arial" w:cs="Arial"/>
          <w:sz w:val="22"/>
          <w:szCs w:val="22"/>
        </w:rPr>
        <w:t>.</w:t>
      </w:r>
      <w:r w:rsidRPr="005648AE">
        <w:rPr>
          <w:rFonts w:ascii="Arial" w:hAnsi="Arial" w:cs="Arial"/>
          <w:sz w:val="22"/>
          <w:szCs w:val="22"/>
        </w:rPr>
        <w:t>, 56</w:t>
      </w:r>
      <w:r w:rsidR="008711EF" w:rsidRPr="005648AE">
        <w:rPr>
          <w:rFonts w:ascii="Arial" w:hAnsi="Arial" w:cs="Arial"/>
          <w:sz w:val="22"/>
          <w:szCs w:val="22"/>
        </w:rPr>
        <w:t xml:space="preserve"> </w:t>
      </w:r>
      <w:r w:rsidRPr="005648AE">
        <w:rPr>
          <w:rFonts w:ascii="Arial" w:hAnsi="Arial" w:cs="Arial"/>
          <w:sz w:val="22"/>
          <w:szCs w:val="22"/>
        </w:rPr>
        <w:t>143-155.</w:t>
      </w:r>
    </w:p>
    <w:p w14:paraId="0BA33304" w14:textId="77777777" w:rsidR="00657197" w:rsidRPr="005648AE" w:rsidRDefault="00657197" w:rsidP="005648AE">
      <w:pPr>
        <w:spacing w:line="480" w:lineRule="auto"/>
        <w:rPr>
          <w:rFonts w:ascii="Arial" w:hAnsi="Arial" w:cs="Arial"/>
          <w:sz w:val="22"/>
          <w:szCs w:val="22"/>
        </w:rPr>
      </w:pPr>
      <w:proofErr w:type="spellStart"/>
      <w:r w:rsidRPr="005648AE">
        <w:rPr>
          <w:rFonts w:ascii="Arial" w:hAnsi="Arial" w:cs="Arial"/>
          <w:sz w:val="22"/>
          <w:szCs w:val="22"/>
        </w:rPr>
        <w:t>Laschewski</w:t>
      </w:r>
      <w:proofErr w:type="spellEnd"/>
      <w:r w:rsidRPr="005648AE">
        <w:rPr>
          <w:rFonts w:ascii="Arial" w:hAnsi="Arial" w:cs="Arial"/>
          <w:sz w:val="22"/>
          <w:szCs w:val="22"/>
        </w:rPr>
        <w:t>, L</w:t>
      </w:r>
      <w:r w:rsidR="008711EF" w:rsidRPr="005648AE">
        <w:rPr>
          <w:rFonts w:ascii="Arial" w:hAnsi="Arial" w:cs="Arial"/>
          <w:sz w:val="22"/>
          <w:szCs w:val="22"/>
        </w:rPr>
        <w:t>.</w:t>
      </w:r>
      <w:r w:rsidRPr="005648AE">
        <w:rPr>
          <w:rFonts w:ascii="Arial" w:hAnsi="Arial" w:cs="Arial"/>
          <w:sz w:val="22"/>
          <w:szCs w:val="22"/>
        </w:rPr>
        <w:t>, Phillipson, J</w:t>
      </w:r>
      <w:r w:rsidR="008711EF" w:rsidRPr="005648AE">
        <w:rPr>
          <w:rFonts w:ascii="Arial" w:hAnsi="Arial" w:cs="Arial"/>
          <w:sz w:val="22"/>
          <w:szCs w:val="22"/>
        </w:rPr>
        <w:t xml:space="preserve">., </w:t>
      </w:r>
      <w:r w:rsidRPr="005648AE">
        <w:rPr>
          <w:rFonts w:ascii="Arial" w:hAnsi="Arial" w:cs="Arial"/>
          <w:sz w:val="22"/>
          <w:szCs w:val="22"/>
        </w:rPr>
        <w:t>Gorton, M</w:t>
      </w:r>
      <w:r w:rsidR="008711EF" w:rsidRPr="005648AE">
        <w:rPr>
          <w:rFonts w:ascii="Arial" w:hAnsi="Arial" w:cs="Arial"/>
          <w:sz w:val="22"/>
          <w:szCs w:val="22"/>
        </w:rPr>
        <w:t>.,</w:t>
      </w:r>
      <w:r w:rsidRPr="005648AE">
        <w:rPr>
          <w:rFonts w:ascii="Arial" w:hAnsi="Arial" w:cs="Arial"/>
          <w:sz w:val="22"/>
          <w:szCs w:val="22"/>
        </w:rPr>
        <w:t xml:space="preserve"> 2002</w:t>
      </w:r>
      <w:r w:rsidR="008711EF" w:rsidRPr="005648AE">
        <w:rPr>
          <w:rFonts w:ascii="Arial" w:hAnsi="Arial" w:cs="Arial"/>
          <w:sz w:val="22"/>
          <w:szCs w:val="22"/>
        </w:rPr>
        <w:t>.</w:t>
      </w:r>
      <w:r w:rsidRPr="005648AE">
        <w:rPr>
          <w:rFonts w:ascii="Arial" w:hAnsi="Arial" w:cs="Arial"/>
          <w:sz w:val="22"/>
          <w:szCs w:val="22"/>
        </w:rPr>
        <w:t xml:space="preserve"> The facilitation and formalisation of small </w:t>
      </w:r>
    </w:p>
    <w:p w14:paraId="0EE8D030"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business networks: evidence from the North East of England. Enviro</w:t>
      </w:r>
      <w:r w:rsidR="00336B8D">
        <w:rPr>
          <w:rFonts w:ascii="Arial" w:hAnsi="Arial" w:cs="Arial"/>
          <w:sz w:val="22"/>
          <w:szCs w:val="22"/>
        </w:rPr>
        <w:t>n.</w:t>
      </w:r>
      <w:r w:rsidRPr="005648AE">
        <w:rPr>
          <w:rFonts w:ascii="Arial" w:hAnsi="Arial" w:cs="Arial"/>
          <w:sz w:val="22"/>
          <w:szCs w:val="22"/>
        </w:rPr>
        <w:t xml:space="preserve"> Plan</w:t>
      </w:r>
      <w:r w:rsidR="00336B8D">
        <w:rPr>
          <w:rFonts w:ascii="Arial" w:hAnsi="Arial" w:cs="Arial"/>
          <w:sz w:val="22"/>
          <w:szCs w:val="22"/>
        </w:rPr>
        <w:t>.</w:t>
      </w:r>
      <w:r w:rsidRPr="005648AE">
        <w:rPr>
          <w:rFonts w:ascii="Arial" w:hAnsi="Arial" w:cs="Arial"/>
          <w:sz w:val="22"/>
          <w:szCs w:val="22"/>
        </w:rPr>
        <w:t xml:space="preserve"> C Gov</w:t>
      </w:r>
      <w:r w:rsidR="00336B8D">
        <w:rPr>
          <w:rFonts w:ascii="Arial" w:hAnsi="Arial" w:cs="Arial"/>
          <w:sz w:val="22"/>
          <w:szCs w:val="22"/>
        </w:rPr>
        <w:t>.</w:t>
      </w:r>
      <w:r w:rsidRPr="005648AE">
        <w:rPr>
          <w:rFonts w:ascii="Arial" w:hAnsi="Arial" w:cs="Arial"/>
          <w:sz w:val="22"/>
          <w:szCs w:val="22"/>
        </w:rPr>
        <w:t xml:space="preserve"> Policy 20</w:t>
      </w:r>
      <w:r w:rsidR="008711EF" w:rsidRPr="005648AE">
        <w:rPr>
          <w:rFonts w:ascii="Arial" w:hAnsi="Arial" w:cs="Arial"/>
          <w:sz w:val="22"/>
          <w:szCs w:val="22"/>
        </w:rPr>
        <w:t>,</w:t>
      </w:r>
      <w:r w:rsidRPr="005648AE">
        <w:rPr>
          <w:rFonts w:ascii="Arial" w:hAnsi="Arial" w:cs="Arial"/>
          <w:sz w:val="22"/>
          <w:szCs w:val="22"/>
        </w:rPr>
        <w:t xml:space="preserve"> 375-391.</w:t>
      </w:r>
    </w:p>
    <w:p w14:paraId="1487699A" w14:textId="77777777" w:rsidR="00A51F65" w:rsidRPr="005648AE" w:rsidRDefault="00A51F65" w:rsidP="005648AE">
      <w:pPr>
        <w:spacing w:line="480" w:lineRule="auto"/>
        <w:jc w:val="both"/>
        <w:rPr>
          <w:rFonts w:ascii="Arial" w:hAnsi="Arial" w:cs="Arial"/>
          <w:sz w:val="22"/>
          <w:szCs w:val="22"/>
        </w:rPr>
      </w:pPr>
      <w:r w:rsidRPr="005648AE">
        <w:rPr>
          <w:rFonts w:ascii="Arial" w:hAnsi="Arial" w:cs="Arial"/>
          <w:sz w:val="22"/>
          <w:szCs w:val="22"/>
        </w:rPr>
        <w:t>Lincoln, Y.S.</w:t>
      </w:r>
      <w:r w:rsidR="008711EF" w:rsidRPr="005648AE">
        <w:rPr>
          <w:rFonts w:ascii="Arial" w:hAnsi="Arial" w:cs="Arial"/>
          <w:sz w:val="22"/>
          <w:szCs w:val="22"/>
        </w:rPr>
        <w:t xml:space="preserve">, </w:t>
      </w:r>
      <w:r w:rsidRPr="005648AE">
        <w:rPr>
          <w:rFonts w:ascii="Arial" w:hAnsi="Arial" w:cs="Arial"/>
          <w:sz w:val="22"/>
          <w:szCs w:val="22"/>
        </w:rPr>
        <w:t>Guba, E.G.</w:t>
      </w:r>
      <w:r w:rsidR="008711EF" w:rsidRPr="005648AE">
        <w:rPr>
          <w:rFonts w:ascii="Arial" w:hAnsi="Arial" w:cs="Arial"/>
          <w:sz w:val="22"/>
          <w:szCs w:val="22"/>
        </w:rPr>
        <w:t xml:space="preserve">, </w:t>
      </w:r>
      <w:r w:rsidRPr="005648AE">
        <w:rPr>
          <w:rFonts w:ascii="Arial" w:hAnsi="Arial" w:cs="Arial"/>
          <w:sz w:val="22"/>
          <w:szCs w:val="22"/>
        </w:rPr>
        <w:t>1985</w:t>
      </w:r>
      <w:r w:rsidR="008711EF" w:rsidRPr="005648AE">
        <w:rPr>
          <w:rFonts w:ascii="Arial" w:hAnsi="Arial" w:cs="Arial"/>
          <w:sz w:val="22"/>
          <w:szCs w:val="22"/>
        </w:rPr>
        <w:t>.</w:t>
      </w:r>
      <w:r w:rsidRPr="005648AE">
        <w:rPr>
          <w:rFonts w:ascii="Arial" w:hAnsi="Arial" w:cs="Arial"/>
          <w:sz w:val="22"/>
          <w:szCs w:val="22"/>
        </w:rPr>
        <w:t xml:space="preserve"> Naturalistic Enquiry. </w:t>
      </w:r>
      <w:r w:rsidR="008711EF" w:rsidRPr="005648AE">
        <w:rPr>
          <w:rFonts w:ascii="Arial" w:hAnsi="Arial" w:cs="Arial"/>
          <w:sz w:val="22"/>
          <w:szCs w:val="22"/>
        </w:rPr>
        <w:t xml:space="preserve">Sage, </w:t>
      </w:r>
      <w:r w:rsidRPr="005648AE">
        <w:rPr>
          <w:rFonts w:ascii="Arial" w:hAnsi="Arial" w:cs="Arial"/>
          <w:sz w:val="22"/>
          <w:szCs w:val="22"/>
        </w:rPr>
        <w:t>Beverly Hills</w:t>
      </w:r>
      <w:r w:rsidR="008711EF" w:rsidRPr="005648AE">
        <w:rPr>
          <w:rFonts w:ascii="Arial" w:hAnsi="Arial" w:cs="Arial"/>
          <w:sz w:val="22"/>
          <w:szCs w:val="22"/>
        </w:rPr>
        <w:t>.</w:t>
      </w:r>
    </w:p>
    <w:p w14:paraId="29EAFA36" w14:textId="77777777" w:rsidR="00B81CB7" w:rsidRPr="005648AE" w:rsidRDefault="005229CA" w:rsidP="005648AE">
      <w:pPr>
        <w:spacing w:line="480" w:lineRule="auto"/>
        <w:rPr>
          <w:rFonts w:ascii="Arial" w:hAnsi="Arial" w:cs="Arial"/>
          <w:sz w:val="22"/>
          <w:szCs w:val="22"/>
        </w:rPr>
      </w:pPr>
      <w:r w:rsidRPr="005648AE">
        <w:rPr>
          <w:rFonts w:ascii="Arial" w:hAnsi="Arial" w:cs="Arial"/>
          <w:sz w:val="22"/>
          <w:szCs w:val="22"/>
        </w:rPr>
        <w:t>Loader, K.</w:t>
      </w:r>
      <w:r w:rsidR="008711EF" w:rsidRPr="005648AE">
        <w:rPr>
          <w:rFonts w:ascii="Arial" w:hAnsi="Arial" w:cs="Arial"/>
          <w:sz w:val="22"/>
          <w:szCs w:val="22"/>
        </w:rPr>
        <w:t xml:space="preserve">, </w:t>
      </w:r>
      <w:r w:rsidRPr="005648AE">
        <w:rPr>
          <w:rFonts w:ascii="Arial" w:hAnsi="Arial" w:cs="Arial"/>
          <w:sz w:val="22"/>
          <w:szCs w:val="22"/>
        </w:rPr>
        <w:t>2018</w:t>
      </w:r>
      <w:r w:rsidR="008711EF" w:rsidRPr="005648AE">
        <w:rPr>
          <w:rFonts w:ascii="Arial" w:hAnsi="Arial" w:cs="Arial"/>
          <w:sz w:val="22"/>
          <w:szCs w:val="22"/>
        </w:rPr>
        <w:t>.</w:t>
      </w:r>
      <w:r w:rsidRPr="005648AE">
        <w:rPr>
          <w:rFonts w:ascii="Arial" w:hAnsi="Arial" w:cs="Arial"/>
          <w:sz w:val="22"/>
          <w:szCs w:val="22"/>
        </w:rPr>
        <w:t xml:space="preserve"> Small- and medium-sized enterprises and public procurement: a review of </w:t>
      </w:r>
    </w:p>
    <w:p w14:paraId="368DA51C" w14:textId="77777777" w:rsidR="00657197" w:rsidRPr="005648AE" w:rsidRDefault="005229CA" w:rsidP="005648AE">
      <w:pPr>
        <w:spacing w:line="480" w:lineRule="auto"/>
        <w:ind w:left="720"/>
        <w:rPr>
          <w:rFonts w:ascii="Arial" w:hAnsi="Arial" w:cs="Arial"/>
          <w:sz w:val="22"/>
          <w:szCs w:val="22"/>
        </w:rPr>
      </w:pPr>
      <w:r w:rsidRPr="005648AE">
        <w:rPr>
          <w:rFonts w:ascii="Arial" w:hAnsi="Arial" w:cs="Arial"/>
          <w:sz w:val="22"/>
          <w:szCs w:val="22"/>
        </w:rPr>
        <w:t>the UK coalition government’s policies and their impact. Enviro</w:t>
      </w:r>
      <w:r w:rsidR="00336B8D">
        <w:rPr>
          <w:rFonts w:ascii="Arial" w:hAnsi="Arial" w:cs="Arial"/>
          <w:sz w:val="22"/>
          <w:szCs w:val="22"/>
        </w:rPr>
        <w:t xml:space="preserve">n. </w:t>
      </w:r>
      <w:r w:rsidRPr="005648AE">
        <w:rPr>
          <w:rFonts w:ascii="Arial" w:hAnsi="Arial" w:cs="Arial"/>
          <w:sz w:val="22"/>
          <w:szCs w:val="22"/>
        </w:rPr>
        <w:t>Plan</w:t>
      </w:r>
      <w:r w:rsidR="00336B8D">
        <w:rPr>
          <w:rFonts w:ascii="Arial" w:hAnsi="Arial" w:cs="Arial"/>
          <w:sz w:val="22"/>
          <w:szCs w:val="22"/>
        </w:rPr>
        <w:t>.</w:t>
      </w:r>
      <w:r w:rsidRPr="005648AE">
        <w:rPr>
          <w:rFonts w:ascii="Arial" w:hAnsi="Arial" w:cs="Arial"/>
          <w:sz w:val="22"/>
          <w:szCs w:val="22"/>
        </w:rPr>
        <w:t xml:space="preserve"> </w:t>
      </w:r>
      <w:proofErr w:type="gramStart"/>
      <w:r w:rsidRPr="005648AE">
        <w:rPr>
          <w:rFonts w:ascii="Arial" w:hAnsi="Arial" w:cs="Arial"/>
          <w:sz w:val="22"/>
          <w:szCs w:val="22"/>
        </w:rPr>
        <w:t>C</w:t>
      </w:r>
      <w:r w:rsidR="00336B8D">
        <w:rPr>
          <w:rFonts w:ascii="Arial" w:hAnsi="Arial" w:cs="Arial"/>
          <w:sz w:val="22"/>
          <w:szCs w:val="22"/>
        </w:rPr>
        <w:t xml:space="preserve"> </w:t>
      </w:r>
      <w:r w:rsidRPr="005648AE">
        <w:rPr>
          <w:rFonts w:ascii="Arial" w:hAnsi="Arial" w:cs="Arial"/>
          <w:sz w:val="22"/>
          <w:szCs w:val="22"/>
        </w:rPr>
        <w:t xml:space="preserve"> Gov</w:t>
      </w:r>
      <w:r w:rsidR="00336B8D">
        <w:rPr>
          <w:rFonts w:ascii="Arial" w:hAnsi="Arial" w:cs="Arial"/>
          <w:sz w:val="22"/>
          <w:szCs w:val="22"/>
        </w:rPr>
        <w:t>.</w:t>
      </w:r>
      <w:proofErr w:type="gramEnd"/>
      <w:r w:rsidRPr="005648AE">
        <w:rPr>
          <w:rFonts w:ascii="Arial" w:hAnsi="Arial" w:cs="Arial"/>
          <w:sz w:val="22"/>
          <w:szCs w:val="22"/>
        </w:rPr>
        <w:t xml:space="preserve"> Policy</w:t>
      </w:r>
      <w:r w:rsidR="008711EF" w:rsidRPr="005648AE">
        <w:rPr>
          <w:rFonts w:ascii="Arial" w:hAnsi="Arial" w:cs="Arial"/>
          <w:sz w:val="22"/>
          <w:szCs w:val="22"/>
        </w:rPr>
        <w:t xml:space="preserve"> </w:t>
      </w:r>
      <w:r w:rsidRPr="005648AE">
        <w:rPr>
          <w:rFonts w:ascii="Arial" w:hAnsi="Arial" w:cs="Arial"/>
          <w:sz w:val="22"/>
          <w:szCs w:val="22"/>
        </w:rPr>
        <w:t>36</w:t>
      </w:r>
      <w:r w:rsidR="008711EF" w:rsidRPr="005648AE">
        <w:rPr>
          <w:rFonts w:ascii="Arial" w:hAnsi="Arial" w:cs="Arial"/>
          <w:sz w:val="22"/>
          <w:szCs w:val="22"/>
        </w:rPr>
        <w:t xml:space="preserve">, </w:t>
      </w:r>
      <w:r w:rsidRPr="005648AE">
        <w:rPr>
          <w:rFonts w:ascii="Arial" w:hAnsi="Arial" w:cs="Arial"/>
          <w:sz w:val="22"/>
          <w:szCs w:val="22"/>
        </w:rPr>
        <w:t>47-66.</w:t>
      </w:r>
    </w:p>
    <w:p w14:paraId="7304058D" w14:textId="77777777" w:rsidR="00951053" w:rsidRPr="005648AE" w:rsidRDefault="00EC492E" w:rsidP="005648AE">
      <w:pPr>
        <w:spacing w:line="480" w:lineRule="auto"/>
        <w:jc w:val="both"/>
        <w:rPr>
          <w:rFonts w:ascii="Arial" w:hAnsi="Arial" w:cs="Arial"/>
          <w:color w:val="000000" w:themeColor="text1"/>
          <w:sz w:val="22"/>
          <w:szCs w:val="22"/>
        </w:rPr>
      </w:pPr>
      <w:r w:rsidRPr="005648AE">
        <w:rPr>
          <w:rFonts w:ascii="Arial" w:hAnsi="Arial" w:cs="Arial"/>
          <w:color w:val="000000" w:themeColor="text1"/>
          <w:sz w:val="22"/>
          <w:szCs w:val="22"/>
        </w:rPr>
        <w:t>McElwee, G.</w:t>
      </w:r>
      <w:r w:rsidR="00951053" w:rsidRPr="005648AE">
        <w:rPr>
          <w:rFonts w:ascii="Arial" w:hAnsi="Arial" w:cs="Arial"/>
          <w:color w:val="000000" w:themeColor="text1"/>
          <w:sz w:val="22"/>
          <w:szCs w:val="22"/>
        </w:rPr>
        <w:t xml:space="preserve">, </w:t>
      </w:r>
      <w:proofErr w:type="spellStart"/>
      <w:r w:rsidRPr="005648AE">
        <w:rPr>
          <w:rFonts w:ascii="Arial" w:hAnsi="Arial" w:cs="Arial"/>
          <w:color w:val="000000" w:themeColor="text1"/>
          <w:sz w:val="22"/>
          <w:szCs w:val="22"/>
        </w:rPr>
        <w:t>Annibal</w:t>
      </w:r>
      <w:proofErr w:type="spellEnd"/>
      <w:r w:rsidRPr="005648AE">
        <w:rPr>
          <w:rFonts w:ascii="Arial" w:hAnsi="Arial" w:cs="Arial"/>
          <w:color w:val="000000" w:themeColor="text1"/>
          <w:sz w:val="22"/>
          <w:szCs w:val="22"/>
        </w:rPr>
        <w:t>, I.</w:t>
      </w:r>
      <w:r w:rsidR="00951053" w:rsidRPr="005648AE">
        <w:rPr>
          <w:rFonts w:ascii="Arial" w:hAnsi="Arial" w:cs="Arial"/>
          <w:color w:val="000000" w:themeColor="text1"/>
          <w:sz w:val="22"/>
          <w:szCs w:val="22"/>
        </w:rPr>
        <w:t xml:space="preserve">, </w:t>
      </w:r>
      <w:r w:rsidRPr="005648AE">
        <w:rPr>
          <w:rFonts w:ascii="Arial" w:hAnsi="Arial" w:cs="Arial"/>
          <w:color w:val="000000" w:themeColor="text1"/>
          <w:sz w:val="22"/>
          <w:szCs w:val="22"/>
        </w:rPr>
        <w:t>2010</w:t>
      </w:r>
      <w:r w:rsidR="00951053" w:rsidRPr="005648AE">
        <w:rPr>
          <w:rFonts w:ascii="Arial" w:hAnsi="Arial" w:cs="Arial"/>
          <w:color w:val="000000" w:themeColor="text1"/>
          <w:sz w:val="22"/>
          <w:szCs w:val="22"/>
        </w:rPr>
        <w:t>.</w:t>
      </w:r>
      <w:r w:rsidRPr="005648AE">
        <w:rPr>
          <w:rFonts w:ascii="Arial" w:hAnsi="Arial" w:cs="Arial"/>
          <w:color w:val="000000" w:themeColor="text1"/>
          <w:sz w:val="22"/>
          <w:szCs w:val="22"/>
        </w:rPr>
        <w:t xml:space="preserve"> Business support for farmers: an evaluation of the Farm </w:t>
      </w:r>
    </w:p>
    <w:p w14:paraId="7C55DF04" w14:textId="77777777" w:rsidR="00EC492E" w:rsidRDefault="00EC492E" w:rsidP="005648AE">
      <w:pPr>
        <w:spacing w:line="480" w:lineRule="auto"/>
        <w:ind w:left="720"/>
        <w:jc w:val="both"/>
        <w:rPr>
          <w:rFonts w:ascii="Arial" w:hAnsi="Arial" w:cs="Arial"/>
          <w:color w:val="000000" w:themeColor="text1"/>
          <w:sz w:val="22"/>
          <w:szCs w:val="22"/>
        </w:rPr>
      </w:pPr>
      <w:r w:rsidRPr="005648AE">
        <w:rPr>
          <w:rFonts w:ascii="Arial" w:hAnsi="Arial" w:cs="Arial"/>
          <w:color w:val="000000" w:themeColor="text1"/>
          <w:sz w:val="22"/>
          <w:szCs w:val="22"/>
        </w:rPr>
        <w:t>Cornwall project. J</w:t>
      </w:r>
      <w:r w:rsidR="001C1450">
        <w:rPr>
          <w:rFonts w:ascii="Arial" w:hAnsi="Arial" w:cs="Arial"/>
          <w:color w:val="000000" w:themeColor="text1"/>
          <w:sz w:val="22"/>
          <w:szCs w:val="22"/>
        </w:rPr>
        <w:t xml:space="preserve">. </w:t>
      </w:r>
      <w:r w:rsidRPr="005648AE">
        <w:rPr>
          <w:rFonts w:ascii="Arial" w:hAnsi="Arial" w:cs="Arial"/>
          <w:color w:val="000000" w:themeColor="text1"/>
          <w:sz w:val="22"/>
          <w:szCs w:val="22"/>
        </w:rPr>
        <w:t>Small Bus</w:t>
      </w:r>
      <w:r w:rsidR="005B430B">
        <w:rPr>
          <w:rFonts w:ascii="Arial" w:hAnsi="Arial" w:cs="Arial"/>
          <w:color w:val="000000" w:themeColor="text1"/>
          <w:sz w:val="22"/>
          <w:szCs w:val="22"/>
        </w:rPr>
        <w:t>.</w:t>
      </w:r>
      <w:r w:rsidRPr="005648AE">
        <w:rPr>
          <w:rFonts w:ascii="Arial" w:hAnsi="Arial" w:cs="Arial"/>
          <w:color w:val="000000" w:themeColor="text1"/>
          <w:sz w:val="22"/>
          <w:szCs w:val="22"/>
        </w:rPr>
        <w:t xml:space="preserve"> </w:t>
      </w:r>
      <w:proofErr w:type="spellStart"/>
      <w:r w:rsidRPr="005648AE">
        <w:rPr>
          <w:rFonts w:ascii="Arial" w:hAnsi="Arial" w:cs="Arial"/>
          <w:color w:val="000000" w:themeColor="text1"/>
          <w:sz w:val="22"/>
          <w:szCs w:val="22"/>
        </w:rPr>
        <w:t>Enterp</w:t>
      </w:r>
      <w:proofErr w:type="spellEnd"/>
      <w:r w:rsidR="005B430B">
        <w:rPr>
          <w:rFonts w:ascii="Arial" w:hAnsi="Arial" w:cs="Arial"/>
          <w:color w:val="000000" w:themeColor="text1"/>
          <w:sz w:val="22"/>
          <w:szCs w:val="22"/>
        </w:rPr>
        <w:t>.</w:t>
      </w:r>
      <w:r w:rsidRPr="005648AE">
        <w:rPr>
          <w:rFonts w:ascii="Arial" w:hAnsi="Arial" w:cs="Arial"/>
          <w:color w:val="000000" w:themeColor="text1"/>
          <w:sz w:val="22"/>
          <w:szCs w:val="22"/>
        </w:rPr>
        <w:t xml:space="preserve"> Dev</w:t>
      </w:r>
      <w:r w:rsidR="001C1450">
        <w:rPr>
          <w:rFonts w:ascii="Arial" w:hAnsi="Arial" w:cs="Arial"/>
          <w:color w:val="000000" w:themeColor="text1"/>
          <w:sz w:val="22"/>
          <w:szCs w:val="22"/>
        </w:rPr>
        <w:t>.</w:t>
      </w:r>
      <w:r w:rsidR="00951053" w:rsidRPr="005648AE">
        <w:rPr>
          <w:rFonts w:ascii="Arial" w:hAnsi="Arial" w:cs="Arial"/>
          <w:color w:val="000000" w:themeColor="text1"/>
          <w:sz w:val="22"/>
          <w:szCs w:val="22"/>
        </w:rPr>
        <w:t xml:space="preserve"> </w:t>
      </w:r>
      <w:r w:rsidRPr="005648AE">
        <w:rPr>
          <w:rFonts w:ascii="Arial" w:hAnsi="Arial" w:cs="Arial"/>
          <w:color w:val="000000" w:themeColor="text1"/>
          <w:sz w:val="22"/>
          <w:szCs w:val="22"/>
        </w:rPr>
        <w:t>17</w:t>
      </w:r>
      <w:r w:rsidR="00951053" w:rsidRPr="005648AE">
        <w:rPr>
          <w:rFonts w:ascii="Arial" w:hAnsi="Arial" w:cs="Arial"/>
          <w:color w:val="000000" w:themeColor="text1"/>
          <w:sz w:val="22"/>
          <w:szCs w:val="22"/>
        </w:rPr>
        <w:t xml:space="preserve">, </w:t>
      </w:r>
      <w:r w:rsidRPr="005648AE">
        <w:rPr>
          <w:rFonts w:ascii="Arial" w:hAnsi="Arial" w:cs="Arial"/>
          <w:color w:val="000000" w:themeColor="text1"/>
          <w:sz w:val="22"/>
          <w:szCs w:val="22"/>
        </w:rPr>
        <w:t xml:space="preserve">475–491. </w:t>
      </w:r>
    </w:p>
    <w:p w14:paraId="5140276C" w14:textId="77777777" w:rsidR="00D6327B" w:rsidRDefault="00FE0247" w:rsidP="00D6327B">
      <w:pPr>
        <w:spacing w:line="480" w:lineRule="auto"/>
        <w:jc w:val="both"/>
        <w:rPr>
          <w:rFonts w:ascii="Arial" w:hAnsi="Arial" w:cs="Arial"/>
          <w:color w:val="000000" w:themeColor="text1"/>
          <w:sz w:val="22"/>
          <w:szCs w:val="22"/>
        </w:rPr>
      </w:pPr>
      <w:r>
        <w:rPr>
          <w:rFonts w:ascii="Arial" w:hAnsi="Arial" w:cs="Arial"/>
          <w:color w:val="000000" w:themeColor="text1"/>
          <w:sz w:val="22"/>
          <w:szCs w:val="22"/>
        </w:rPr>
        <w:t xml:space="preserve">McElwee, G., Smith, R., Somerville, P., 2018. Conceptualising animation in rural </w:t>
      </w:r>
    </w:p>
    <w:p w14:paraId="58603BD9" w14:textId="61AE45E3" w:rsidR="00A6100C" w:rsidRDefault="00FE0247" w:rsidP="00D6327B">
      <w:pPr>
        <w:spacing w:line="480" w:lineRule="auto"/>
        <w:ind w:firstLine="720"/>
        <w:jc w:val="both"/>
        <w:rPr>
          <w:rFonts w:ascii="Arial" w:hAnsi="Arial" w:cs="Arial"/>
          <w:color w:val="000000" w:themeColor="text1"/>
          <w:sz w:val="22"/>
          <w:szCs w:val="22"/>
        </w:rPr>
      </w:pPr>
      <w:r>
        <w:rPr>
          <w:rFonts w:ascii="Arial" w:hAnsi="Arial" w:cs="Arial"/>
          <w:color w:val="000000" w:themeColor="text1"/>
          <w:sz w:val="22"/>
          <w:szCs w:val="22"/>
        </w:rPr>
        <w:t xml:space="preserve">communities: the village SOS case.  </w:t>
      </w:r>
      <w:proofErr w:type="spellStart"/>
      <w:r>
        <w:rPr>
          <w:rFonts w:ascii="Arial" w:hAnsi="Arial" w:cs="Arial"/>
          <w:color w:val="000000" w:themeColor="text1"/>
          <w:sz w:val="22"/>
          <w:szCs w:val="22"/>
        </w:rPr>
        <w:t>Entrep</w:t>
      </w:r>
      <w:proofErr w:type="spellEnd"/>
      <w:r>
        <w:rPr>
          <w:rFonts w:ascii="Arial" w:hAnsi="Arial" w:cs="Arial"/>
          <w:color w:val="000000" w:themeColor="text1"/>
          <w:sz w:val="22"/>
          <w:szCs w:val="22"/>
        </w:rPr>
        <w:t>. Reg. Dev. 30, 173-198.</w:t>
      </w:r>
    </w:p>
    <w:p w14:paraId="7EE4DB14" w14:textId="77777777" w:rsidR="00657197" w:rsidRPr="005648AE" w:rsidRDefault="00657197" w:rsidP="005648AE">
      <w:pPr>
        <w:spacing w:line="480" w:lineRule="auto"/>
        <w:rPr>
          <w:rFonts w:ascii="Arial" w:hAnsi="Arial" w:cs="Arial"/>
          <w:sz w:val="22"/>
          <w:szCs w:val="22"/>
        </w:rPr>
      </w:pPr>
      <w:proofErr w:type="spellStart"/>
      <w:r w:rsidRPr="005648AE">
        <w:rPr>
          <w:rFonts w:ascii="Arial" w:hAnsi="Arial" w:cs="Arial"/>
          <w:sz w:val="22"/>
          <w:szCs w:val="22"/>
        </w:rPr>
        <w:t>McEvily</w:t>
      </w:r>
      <w:proofErr w:type="spellEnd"/>
      <w:r w:rsidRPr="005648AE">
        <w:rPr>
          <w:rFonts w:ascii="Arial" w:hAnsi="Arial" w:cs="Arial"/>
          <w:sz w:val="22"/>
          <w:szCs w:val="22"/>
        </w:rPr>
        <w:t>, B, Perrone, V</w:t>
      </w:r>
      <w:r w:rsidR="00951053" w:rsidRPr="005648AE">
        <w:rPr>
          <w:rFonts w:ascii="Arial" w:hAnsi="Arial" w:cs="Arial"/>
          <w:sz w:val="22"/>
          <w:szCs w:val="22"/>
        </w:rPr>
        <w:t xml:space="preserve">., </w:t>
      </w:r>
      <w:r w:rsidRPr="005648AE">
        <w:rPr>
          <w:rFonts w:ascii="Arial" w:hAnsi="Arial" w:cs="Arial"/>
          <w:sz w:val="22"/>
          <w:szCs w:val="22"/>
        </w:rPr>
        <w:t>Zaheer, A</w:t>
      </w:r>
      <w:r w:rsidR="00951053" w:rsidRPr="005648AE">
        <w:rPr>
          <w:rFonts w:ascii="Arial" w:hAnsi="Arial" w:cs="Arial"/>
          <w:sz w:val="22"/>
          <w:szCs w:val="22"/>
        </w:rPr>
        <w:t xml:space="preserve">., </w:t>
      </w:r>
      <w:r w:rsidRPr="005648AE">
        <w:rPr>
          <w:rFonts w:ascii="Arial" w:hAnsi="Arial" w:cs="Arial"/>
          <w:sz w:val="22"/>
          <w:szCs w:val="22"/>
        </w:rPr>
        <w:t>2003</w:t>
      </w:r>
      <w:r w:rsidR="00951053" w:rsidRPr="005648AE">
        <w:rPr>
          <w:rFonts w:ascii="Arial" w:hAnsi="Arial" w:cs="Arial"/>
          <w:sz w:val="22"/>
          <w:szCs w:val="22"/>
        </w:rPr>
        <w:t>.</w:t>
      </w:r>
      <w:r w:rsidRPr="005648AE">
        <w:rPr>
          <w:rFonts w:ascii="Arial" w:hAnsi="Arial" w:cs="Arial"/>
          <w:sz w:val="22"/>
          <w:szCs w:val="22"/>
        </w:rPr>
        <w:t xml:space="preserve"> Trust as an organizing principle. Organ</w:t>
      </w:r>
      <w:r w:rsidR="00D15112">
        <w:rPr>
          <w:rFonts w:ascii="Arial" w:hAnsi="Arial" w:cs="Arial"/>
          <w:sz w:val="22"/>
          <w:szCs w:val="22"/>
        </w:rPr>
        <w:t>.</w:t>
      </w:r>
    </w:p>
    <w:p w14:paraId="2CB59A02" w14:textId="77777777" w:rsidR="00B81CB7" w:rsidRPr="005648AE" w:rsidRDefault="00657197" w:rsidP="005648AE">
      <w:pPr>
        <w:spacing w:line="480" w:lineRule="auto"/>
        <w:ind w:firstLine="720"/>
        <w:rPr>
          <w:rFonts w:ascii="Arial" w:hAnsi="Arial" w:cs="Arial"/>
          <w:sz w:val="22"/>
          <w:szCs w:val="22"/>
        </w:rPr>
      </w:pPr>
      <w:r w:rsidRPr="005648AE">
        <w:rPr>
          <w:rFonts w:ascii="Arial" w:hAnsi="Arial" w:cs="Arial"/>
          <w:sz w:val="22"/>
          <w:szCs w:val="22"/>
        </w:rPr>
        <w:t>Sci</w:t>
      </w:r>
      <w:r w:rsidR="00A72FF0">
        <w:rPr>
          <w:rFonts w:ascii="Arial" w:hAnsi="Arial" w:cs="Arial"/>
          <w:sz w:val="22"/>
          <w:szCs w:val="22"/>
        </w:rPr>
        <w:t>.</w:t>
      </w:r>
      <w:r w:rsidRPr="005648AE">
        <w:rPr>
          <w:rFonts w:ascii="Arial" w:hAnsi="Arial" w:cs="Arial"/>
          <w:sz w:val="22"/>
          <w:szCs w:val="22"/>
        </w:rPr>
        <w:t>14</w:t>
      </w:r>
      <w:r w:rsidR="00951053" w:rsidRPr="005648AE">
        <w:rPr>
          <w:rFonts w:ascii="Arial" w:hAnsi="Arial" w:cs="Arial"/>
          <w:sz w:val="22"/>
          <w:szCs w:val="22"/>
        </w:rPr>
        <w:t xml:space="preserve">, </w:t>
      </w:r>
      <w:r w:rsidRPr="005648AE">
        <w:rPr>
          <w:rFonts w:ascii="Arial" w:hAnsi="Arial" w:cs="Arial"/>
          <w:sz w:val="22"/>
          <w:szCs w:val="22"/>
        </w:rPr>
        <w:t>91-103.</w:t>
      </w:r>
    </w:p>
    <w:p w14:paraId="4DE20F6C" w14:textId="77777777" w:rsidR="00CA359B" w:rsidRPr="005648AE" w:rsidRDefault="00CA359B" w:rsidP="005648AE">
      <w:pPr>
        <w:spacing w:line="480" w:lineRule="auto"/>
        <w:jc w:val="both"/>
        <w:rPr>
          <w:rFonts w:ascii="Arial" w:hAnsi="Arial" w:cs="Arial"/>
          <w:color w:val="000000" w:themeColor="text1"/>
          <w:sz w:val="22"/>
          <w:szCs w:val="22"/>
        </w:rPr>
      </w:pPr>
      <w:r w:rsidRPr="005648AE">
        <w:rPr>
          <w:rFonts w:ascii="Arial" w:hAnsi="Arial" w:cs="Arial"/>
          <w:color w:val="000000" w:themeColor="text1"/>
          <w:sz w:val="22"/>
          <w:szCs w:val="22"/>
        </w:rPr>
        <w:t>Martin, L.M., Warren-Smith, I., Schofield, C.</w:t>
      </w:r>
      <w:r w:rsidR="00951053" w:rsidRPr="005648AE">
        <w:rPr>
          <w:rFonts w:ascii="Arial" w:hAnsi="Arial" w:cs="Arial"/>
          <w:color w:val="000000" w:themeColor="text1"/>
          <w:sz w:val="22"/>
          <w:szCs w:val="22"/>
        </w:rPr>
        <w:t xml:space="preserve">, </w:t>
      </w:r>
      <w:proofErr w:type="spellStart"/>
      <w:r w:rsidRPr="005648AE">
        <w:rPr>
          <w:rFonts w:ascii="Arial" w:hAnsi="Arial" w:cs="Arial"/>
          <w:color w:val="000000" w:themeColor="text1"/>
          <w:sz w:val="22"/>
          <w:szCs w:val="22"/>
        </w:rPr>
        <w:t>Millman</w:t>
      </w:r>
      <w:proofErr w:type="spellEnd"/>
      <w:r w:rsidRPr="005648AE">
        <w:rPr>
          <w:rFonts w:ascii="Arial" w:hAnsi="Arial" w:cs="Arial"/>
          <w:color w:val="000000" w:themeColor="text1"/>
          <w:sz w:val="22"/>
          <w:szCs w:val="22"/>
        </w:rPr>
        <w:t>, C.</w:t>
      </w:r>
      <w:r w:rsidR="00951053" w:rsidRPr="005648AE">
        <w:rPr>
          <w:rFonts w:ascii="Arial" w:hAnsi="Arial" w:cs="Arial"/>
          <w:color w:val="000000" w:themeColor="text1"/>
          <w:sz w:val="22"/>
          <w:szCs w:val="22"/>
        </w:rPr>
        <w:t>,</w:t>
      </w:r>
      <w:r w:rsidRPr="005648AE">
        <w:rPr>
          <w:rFonts w:ascii="Arial" w:hAnsi="Arial" w:cs="Arial"/>
          <w:color w:val="000000" w:themeColor="text1"/>
          <w:sz w:val="22"/>
          <w:szCs w:val="22"/>
        </w:rPr>
        <w:t xml:space="preserve"> 2013</w:t>
      </w:r>
      <w:r w:rsidR="00951053" w:rsidRPr="005648AE">
        <w:rPr>
          <w:rFonts w:ascii="Arial" w:hAnsi="Arial" w:cs="Arial"/>
          <w:color w:val="000000" w:themeColor="text1"/>
          <w:sz w:val="22"/>
          <w:szCs w:val="22"/>
        </w:rPr>
        <w:t>.</w:t>
      </w:r>
      <w:r w:rsidRPr="005648AE">
        <w:rPr>
          <w:rFonts w:ascii="Arial" w:hAnsi="Arial" w:cs="Arial"/>
          <w:color w:val="000000" w:themeColor="text1"/>
          <w:sz w:val="22"/>
          <w:szCs w:val="22"/>
        </w:rPr>
        <w:t xml:space="preserve"> Exploring SME </w:t>
      </w:r>
    </w:p>
    <w:p w14:paraId="7476941F" w14:textId="77777777" w:rsidR="00CA359B" w:rsidRPr="005648AE" w:rsidRDefault="00CA359B" w:rsidP="005648AE">
      <w:pPr>
        <w:spacing w:line="480" w:lineRule="auto"/>
        <w:ind w:left="720"/>
        <w:jc w:val="both"/>
        <w:rPr>
          <w:rFonts w:ascii="Arial" w:hAnsi="Arial" w:cs="Arial"/>
          <w:color w:val="000000" w:themeColor="text1"/>
          <w:sz w:val="22"/>
          <w:szCs w:val="22"/>
        </w:rPr>
      </w:pPr>
      <w:r w:rsidRPr="005648AE">
        <w:rPr>
          <w:rFonts w:ascii="Arial" w:hAnsi="Arial" w:cs="Arial"/>
          <w:color w:val="000000" w:themeColor="text1"/>
          <w:sz w:val="22"/>
          <w:szCs w:val="22"/>
        </w:rPr>
        <w:t>advice and training needs for entrepreneurial rural firms. Int</w:t>
      </w:r>
      <w:r w:rsidR="00C5326C">
        <w:rPr>
          <w:rFonts w:ascii="Arial" w:hAnsi="Arial" w:cs="Arial"/>
          <w:color w:val="000000" w:themeColor="text1"/>
          <w:sz w:val="22"/>
          <w:szCs w:val="22"/>
        </w:rPr>
        <w:t>.</w:t>
      </w:r>
      <w:r w:rsidRPr="005648AE">
        <w:rPr>
          <w:rFonts w:ascii="Arial" w:hAnsi="Arial" w:cs="Arial"/>
          <w:color w:val="000000" w:themeColor="text1"/>
          <w:sz w:val="22"/>
          <w:szCs w:val="22"/>
        </w:rPr>
        <w:t xml:space="preserve"> J</w:t>
      </w:r>
      <w:r w:rsidR="001C1450">
        <w:rPr>
          <w:rFonts w:ascii="Arial" w:hAnsi="Arial" w:cs="Arial"/>
          <w:color w:val="000000" w:themeColor="text1"/>
          <w:sz w:val="22"/>
          <w:szCs w:val="22"/>
        </w:rPr>
        <w:t>.</w:t>
      </w:r>
      <w:r w:rsidRPr="005648AE">
        <w:rPr>
          <w:rFonts w:ascii="Arial" w:hAnsi="Arial" w:cs="Arial"/>
          <w:color w:val="000000" w:themeColor="text1"/>
          <w:sz w:val="22"/>
          <w:szCs w:val="22"/>
        </w:rPr>
        <w:t xml:space="preserve"> </w:t>
      </w:r>
      <w:proofErr w:type="spellStart"/>
      <w:r w:rsidRPr="005648AE">
        <w:rPr>
          <w:rFonts w:ascii="Arial" w:hAnsi="Arial" w:cs="Arial"/>
          <w:color w:val="000000" w:themeColor="text1"/>
          <w:sz w:val="22"/>
          <w:szCs w:val="22"/>
        </w:rPr>
        <w:t>Entrep</w:t>
      </w:r>
      <w:proofErr w:type="spellEnd"/>
      <w:r w:rsidR="009544FC">
        <w:rPr>
          <w:rFonts w:ascii="Arial" w:hAnsi="Arial" w:cs="Arial"/>
          <w:color w:val="000000" w:themeColor="text1"/>
          <w:sz w:val="22"/>
          <w:szCs w:val="22"/>
        </w:rPr>
        <w:t>.</w:t>
      </w:r>
      <w:r w:rsidRPr="005648AE">
        <w:rPr>
          <w:rFonts w:ascii="Arial" w:hAnsi="Arial" w:cs="Arial"/>
          <w:color w:val="000000" w:themeColor="text1"/>
          <w:sz w:val="22"/>
          <w:szCs w:val="22"/>
        </w:rPr>
        <w:t xml:space="preserve"> </w:t>
      </w:r>
      <w:proofErr w:type="spellStart"/>
      <w:r w:rsidRPr="005648AE">
        <w:rPr>
          <w:rFonts w:ascii="Arial" w:hAnsi="Arial" w:cs="Arial"/>
          <w:color w:val="000000" w:themeColor="text1"/>
          <w:sz w:val="22"/>
          <w:szCs w:val="22"/>
        </w:rPr>
        <w:t>Innov</w:t>
      </w:r>
      <w:proofErr w:type="spellEnd"/>
      <w:r w:rsidR="00361D38">
        <w:rPr>
          <w:rFonts w:ascii="Arial" w:hAnsi="Arial" w:cs="Arial"/>
          <w:color w:val="000000" w:themeColor="text1"/>
          <w:sz w:val="22"/>
          <w:szCs w:val="22"/>
        </w:rPr>
        <w:t>.</w:t>
      </w:r>
      <w:r w:rsidRPr="005648AE">
        <w:rPr>
          <w:rFonts w:ascii="Arial" w:hAnsi="Arial" w:cs="Arial"/>
          <w:color w:val="000000" w:themeColor="text1"/>
          <w:sz w:val="22"/>
          <w:szCs w:val="22"/>
        </w:rPr>
        <w:t xml:space="preserve"> 14</w:t>
      </w:r>
      <w:r w:rsidR="00951053" w:rsidRPr="005648AE">
        <w:rPr>
          <w:rFonts w:ascii="Arial" w:hAnsi="Arial" w:cs="Arial"/>
          <w:color w:val="000000" w:themeColor="text1"/>
          <w:sz w:val="22"/>
          <w:szCs w:val="22"/>
        </w:rPr>
        <w:t xml:space="preserve">, </w:t>
      </w:r>
      <w:r w:rsidRPr="005648AE">
        <w:rPr>
          <w:rFonts w:ascii="Arial" w:hAnsi="Arial" w:cs="Arial"/>
          <w:color w:val="000000" w:themeColor="text1"/>
          <w:sz w:val="22"/>
          <w:szCs w:val="22"/>
        </w:rPr>
        <w:t>95-102.</w:t>
      </w:r>
    </w:p>
    <w:p w14:paraId="041D6D11"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M</w:t>
      </w:r>
      <w:r w:rsidR="00BA0B98" w:rsidRPr="005648AE">
        <w:rPr>
          <w:rFonts w:ascii="Arial" w:hAnsi="Arial" w:cs="Arial"/>
          <w:sz w:val="22"/>
          <w:szCs w:val="22"/>
        </w:rPr>
        <w:t>a</w:t>
      </w:r>
      <w:r w:rsidRPr="005648AE">
        <w:rPr>
          <w:rFonts w:ascii="Arial" w:hAnsi="Arial" w:cs="Arial"/>
          <w:sz w:val="22"/>
          <w:szCs w:val="22"/>
        </w:rPr>
        <w:t>yer, R</w:t>
      </w:r>
      <w:r w:rsidR="00951053" w:rsidRPr="005648AE">
        <w:rPr>
          <w:rFonts w:ascii="Arial" w:hAnsi="Arial" w:cs="Arial"/>
          <w:sz w:val="22"/>
          <w:szCs w:val="22"/>
        </w:rPr>
        <w:t>.</w:t>
      </w:r>
      <w:r w:rsidRPr="005648AE">
        <w:rPr>
          <w:rFonts w:ascii="Arial" w:hAnsi="Arial" w:cs="Arial"/>
          <w:sz w:val="22"/>
          <w:szCs w:val="22"/>
        </w:rPr>
        <w:t>, Davis, J</w:t>
      </w:r>
      <w:r w:rsidR="00951053" w:rsidRPr="005648AE">
        <w:rPr>
          <w:rFonts w:ascii="Arial" w:hAnsi="Arial" w:cs="Arial"/>
          <w:sz w:val="22"/>
          <w:szCs w:val="22"/>
        </w:rPr>
        <w:t xml:space="preserve">., </w:t>
      </w:r>
      <w:proofErr w:type="spellStart"/>
      <w:r w:rsidRPr="005648AE">
        <w:rPr>
          <w:rFonts w:ascii="Arial" w:hAnsi="Arial" w:cs="Arial"/>
          <w:sz w:val="22"/>
          <w:szCs w:val="22"/>
        </w:rPr>
        <w:t>Schoorman</w:t>
      </w:r>
      <w:proofErr w:type="spellEnd"/>
      <w:r w:rsidRPr="005648AE">
        <w:rPr>
          <w:rFonts w:ascii="Arial" w:hAnsi="Arial" w:cs="Arial"/>
          <w:sz w:val="22"/>
          <w:szCs w:val="22"/>
        </w:rPr>
        <w:t>, F</w:t>
      </w:r>
      <w:r w:rsidR="00BD463B" w:rsidRPr="005648AE">
        <w:rPr>
          <w:rFonts w:ascii="Arial" w:hAnsi="Arial" w:cs="Arial"/>
          <w:sz w:val="22"/>
          <w:szCs w:val="22"/>
        </w:rPr>
        <w:t xml:space="preserve">., </w:t>
      </w:r>
      <w:r w:rsidRPr="005648AE">
        <w:rPr>
          <w:rFonts w:ascii="Arial" w:hAnsi="Arial" w:cs="Arial"/>
          <w:sz w:val="22"/>
          <w:szCs w:val="22"/>
        </w:rPr>
        <w:t>1995</w:t>
      </w:r>
      <w:r w:rsidR="00BD463B" w:rsidRPr="005648AE">
        <w:rPr>
          <w:rFonts w:ascii="Arial" w:hAnsi="Arial" w:cs="Arial"/>
          <w:sz w:val="22"/>
          <w:szCs w:val="22"/>
        </w:rPr>
        <w:t>.</w:t>
      </w:r>
      <w:r w:rsidRPr="005648AE">
        <w:rPr>
          <w:rFonts w:ascii="Arial" w:hAnsi="Arial" w:cs="Arial"/>
          <w:sz w:val="22"/>
          <w:szCs w:val="22"/>
        </w:rPr>
        <w:t xml:space="preserve"> An integrative model of organizational trust. </w:t>
      </w:r>
    </w:p>
    <w:p w14:paraId="77EDC5C4" w14:textId="77777777" w:rsidR="00657197" w:rsidRPr="005648AE" w:rsidRDefault="00657197" w:rsidP="005648AE">
      <w:pPr>
        <w:spacing w:line="480" w:lineRule="auto"/>
        <w:ind w:firstLine="720"/>
        <w:rPr>
          <w:rFonts w:ascii="Arial" w:hAnsi="Arial" w:cs="Arial"/>
          <w:sz w:val="22"/>
          <w:szCs w:val="22"/>
        </w:rPr>
      </w:pPr>
      <w:r w:rsidRPr="005648AE">
        <w:rPr>
          <w:rFonts w:ascii="Arial" w:hAnsi="Arial" w:cs="Arial"/>
          <w:sz w:val="22"/>
          <w:szCs w:val="22"/>
        </w:rPr>
        <w:t>Acad</w:t>
      </w:r>
      <w:r w:rsidR="0007630E">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Manag</w:t>
      </w:r>
      <w:proofErr w:type="spellEnd"/>
      <w:r w:rsidR="005A32BA">
        <w:rPr>
          <w:rFonts w:ascii="Arial" w:hAnsi="Arial" w:cs="Arial"/>
          <w:sz w:val="22"/>
          <w:szCs w:val="22"/>
        </w:rPr>
        <w:t>.</w:t>
      </w:r>
      <w:r w:rsidRPr="005648AE">
        <w:rPr>
          <w:rFonts w:ascii="Arial" w:hAnsi="Arial" w:cs="Arial"/>
          <w:sz w:val="22"/>
          <w:szCs w:val="22"/>
        </w:rPr>
        <w:t xml:space="preserve"> Rev</w:t>
      </w:r>
      <w:r w:rsidR="00336B8D">
        <w:rPr>
          <w:rFonts w:ascii="Arial" w:hAnsi="Arial" w:cs="Arial"/>
          <w:sz w:val="22"/>
          <w:szCs w:val="22"/>
        </w:rPr>
        <w:t>.</w:t>
      </w:r>
      <w:r w:rsidRPr="005648AE">
        <w:rPr>
          <w:rFonts w:ascii="Arial" w:hAnsi="Arial" w:cs="Arial"/>
          <w:sz w:val="22"/>
          <w:szCs w:val="22"/>
        </w:rPr>
        <w:t xml:space="preserve"> 20</w:t>
      </w:r>
      <w:r w:rsidR="00BD463B" w:rsidRPr="005648AE">
        <w:rPr>
          <w:rFonts w:ascii="Arial" w:hAnsi="Arial" w:cs="Arial"/>
          <w:sz w:val="22"/>
          <w:szCs w:val="22"/>
        </w:rPr>
        <w:t xml:space="preserve">, </w:t>
      </w:r>
      <w:r w:rsidRPr="005648AE">
        <w:rPr>
          <w:rFonts w:ascii="Arial" w:hAnsi="Arial" w:cs="Arial"/>
          <w:sz w:val="22"/>
          <w:szCs w:val="22"/>
        </w:rPr>
        <w:t>709-734</w:t>
      </w:r>
      <w:r w:rsidR="00BD463B" w:rsidRPr="005648AE">
        <w:rPr>
          <w:rFonts w:ascii="Arial" w:hAnsi="Arial" w:cs="Arial"/>
          <w:sz w:val="22"/>
          <w:szCs w:val="22"/>
        </w:rPr>
        <w:t>.</w:t>
      </w:r>
    </w:p>
    <w:p w14:paraId="77C8F0ED" w14:textId="77777777" w:rsidR="00B81CB7" w:rsidRPr="005648AE" w:rsidRDefault="00426582" w:rsidP="005648AE">
      <w:pPr>
        <w:spacing w:line="480" w:lineRule="auto"/>
        <w:rPr>
          <w:rFonts w:ascii="Arial" w:hAnsi="Arial" w:cs="Arial"/>
          <w:sz w:val="22"/>
          <w:szCs w:val="22"/>
        </w:rPr>
      </w:pPr>
      <w:r w:rsidRPr="005648AE">
        <w:rPr>
          <w:rFonts w:ascii="Arial" w:hAnsi="Arial" w:cs="Arial"/>
          <w:sz w:val="22"/>
          <w:szCs w:val="22"/>
        </w:rPr>
        <w:t>Meyerson, D., Weick, K.E.</w:t>
      </w:r>
      <w:r w:rsidR="00BD463B" w:rsidRPr="005648AE">
        <w:rPr>
          <w:rFonts w:ascii="Arial" w:hAnsi="Arial" w:cs="Arial"/>
          <w:sz w:val="22"/>
          <w:szCs w:val="22"/>
        </w:rPr>
        <w:t xml:space="preserve">, </w:t>
      </w:r>
      <w:r w:rsidRPr="005648AE">
        <w:rPr>
          <w:rFonts w:ascii="Arial" w:hAnsi="Arial" w:cs="Arial"/>
          <w:sz w:val="22"/>
          <w:szCs w:val="22"/>
        </w:rPr>
        <w:t>Kramer, R.M.</w:t>
      </w:r>
      <w:r w:rsidR="00BD463B" w:rsidRPr="005648AE">
        <w:rPr>
          <w:rFonts w:ascii="Arial" w:hAnsi="Arial" w:cs="Arial"/>
          <w:sz w:val="22"/>
          <w:szCs w:val="22"/>
        </w:rPr>
        <w:t xml:space="preserve">, </w:t>
      </w:r>
      <w:r w:rsidRPr="005648AE">
        <w:rPr>
          <w:rFonts w:ascii="Arial" w:hAnsi="Arial" w:cs="Arial"/>
          <w:sz w:val="22"/>
          <w:szCs w:val="22"/>
        </w:rPr>
        <w:t>1996</w:t>
      </w:r>
      <w:r w:rsidR="00BD463B" w:rsidRPr="005648AE">
        <w:rPr>
          <w:rFonts w:ascii="Arial" w:hAnsi="Arial" w:cs="Arial"/>
          <w:sz w:val="22"/>
          <w:szCs w:val="22"/>
        </w:rPr>
        <w:t xml:space="preserve">. </w:t>
      </w:r>
      <w:r w:rsidRPr="005648AE">
        <w:rPr>
          <w:rFonts w:ascii="Arial" w:hAnsi="Arial" w:cs="Arial"/>
          <w:sz w:val="22"/>
          <w:szCs w:val="22"/>
        </w:rPr>
        <w:t xml:space="preserve">Swift trust and temporary groups. </w:t>
      </w:r>
      <w:r w:rsidR="00BF7AB4" w:rsidRPr="005648AE">
        <w:rPr>
          <w:rFonts w:ascii="Arial" w:hAnsi="Arial" w:cs="Arial"/>
          <w:sz w:val="22"/>
          <w:szCs w:val="22"/>
        </w:rPr>
        <w:t>I</w:t>
      </w:r>
      <w:r w:rsidRPr="005648AE">
        <w:rPr>
          <w:rFonts w:ascii="Arial" w:hAnsi="Arial" w:cs="Arial"/>
          <w:sz w:val="22"/>
          <w:szCs w:val="22"/>
        </w:rPr>
        <w:t>n</w:t>
      </w:r>
      <w:r w:rsidR="00BF7AB4" w:rsidRPr="005648AE">
        <w:rPr>
          <w:rFonts w:ascii="Arial" w:hAnsi="Arial" w:cs="Arial"/>
          <w:sz w:val="22"/>
          <w:szCs w:val="22"/>
        </w:rPr>
        <w:t>:</w:t>
      </w:r>
      <w:r w:rsidRPr="005648AE">
        <w:rPr>
          <w:rFonts w:ascii="Arial" w:hAnsi="Arial" w:cs="Arial"/>
          <w:sz w:val="22"/>
          <w:szCs w:val="22"/>
        </w:rPr>
        <w:t xml:space="preserve"> </w:t>
      </w:r>
    </w:p>
    <w:p w14:paraId="72CFB6B2" w14:textId="77777777" w:rsidR="00426582" w:rsidRPr="005648AE" w:rsidRDefault="00426582" w:rsidP="005648AE">
      <w:pPr>
        <w:spacing w:line="480" w:lineRule="auto"/>
        <w:ind w:left="720"/>
        <w:rPr>
          <w:rFonts w:ascii="Arial" w:hAnsi="Arial" w:cs="Arial"/>
          <w:sz w:val="22"/>
          <w:szCs w:val="22"/>
        </w:rPr>
      </w:pPr>
      <w:r w:rsidRPr="005648AE">
        <w:rPr>
          <w:rFonts w:ascii="Arial" w:hAnsi="Arial" w:cs="Arial"/>
          <w:sz w:val="22"/>
          <w:szCs w:val="22"/>
        </w:rPr>
        <w:t>Kramer, R.M.</w:t>
      </w:r>
      <w:r w:rsidR="00E93DCC" w:rsidRPr="005648AE">
        <w:rPr>
          <w:rFonts w:ascii="Arial" w:hAnsi="Arial" w:cs="Arial"/>
          <w:sz w:val="22"/>
          <w:szCs w:val="22"/>
        </w:rPr>
        <w:t xml:space="preserve">, </w:t>
      </w:r>
      <w:r w:rsidRPr="005648AE">
        <w:rPr>
          <w:rFonts w:ascii="Arial" w:hAnsi="Arial" w:cs="Arial"/>
          <w:sz w:val="22"/>
          <w:szCs w:val="22"/>
        </w:rPr>
        <w:t>Tyler, T.R. (Eds.)</w:t>
      </w:r>
      <w:r w:rsidR="00FD0A00" w:rsidRPr="005648AE">
        <w:rPr>
          <w:rFonts w:ascii="Arial" w:hAnsi="Arial" w:cs="Arial"/>
          <w:sz w:val="22"/>
          <w:szCs w:val="22"/>
        </w:rPr>
        <w:t>,</w:t>
      </w:r>
      <w:r w:rsidRPr="005648AE">
        <w:rPr>
          <w:rFonts w:ascii="Arial" w:hAnsi="Arial" w:cs="Arial"/>
          <w:sz w:val="22"/>
          <w:szCs w:val="22"/>
        </w:rPr>
        <w:t xml:space="preserve"> Trust in Organisations: Frontiers to Theory and Research</w:t>
      </w:r>
      <w:r w:rsidR="003C2193" w:rsidRPr="005648AE">
        <w:rPr>
          <w:rFonts w:ascii="Arial" w:hAnsi="Arial" w:cs="Arial"/>
          <w:sz w:val="22"/>
          <w:szCs w:val="22"/>
        </w:rPr>
        <w:t xml:space="preserve">. Sage, </w:t>
      </w:r>
      <w:r w:rsidRPr="005648AE">
        <w:rPr>
          <w:rFonts w:ascii="Arial" w:hAnsi="Arial" w:cs="Arial"/>
          <w:sz w:val="22"/>
          <w:szCs w:val="22"/>
        </w:rPr>
        <w:t>Thousand Oaks</w:t>
      </w:r>
      <w:r w:rsidR="003C2193" w:rsidRPr="005648AE">
        <w:rPr>
          <w:rFonts w:ascii="Arial" w:hAnsi="Arial" w:cs="Arial"/>
          <w:sz w:val="22"/>
          <w:szCs w:val="22"/>
        </w:rPr>
        <w:t>.</w:t>
      </w:r>
    </w:p>
    <w:p w14:paraId="25A0BB95"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Mole, K</w:t>
      </w:r>
      <w:r w:rsidR="003C2193" w:rsidRPr="005648AE">
        <w:rPr>
          <w:rFonts w:ascii="Arial" w:hAnsi="Arial" w:cs="Arial"/>
          <w:sz w:val="22"/>
          <w:szCs w:val="22"/>
        </w:rPr>
        <w:t xml:space="preserve">., </w:t>
      </w:r>
      <w:r w:rsidRPr="005648AE">
        <w:rPr>
          <w:rFonts w:ascii="Arial" w:hAnsi="Arial" w:cs="Arial"/>
          <w:sz w:val="22"/>
          <w:szCs w:val="22"/>
        </w:rPr>
        <w:t>2002</w:t>
      </w:r>
      <w:r w:rsidR="003C2193" w:rsidRPr="005648AE">
        <w:rPr>
          <w:rFonts w:ascii="Arial" w:hAnsi="Arial" w:cs="Arial"/>
          <w:sz w:val="22"/>
          <w:szCs w:val="22"/>
        </w:rPr>
        <w:t>.</w:t>
      </w:r>
      <w:r w:rsidRPr="005648AE">
        <w:rPr>
          <w:rFonts w:ascii="Arial" w:hAnsi="Arial" w:cs="Arial"/>
          <w:sz w:val="22"/>
          <w:szCs w:val="22"/>
        </w:rPr>
        <w:t xml:space="preserve"> Street-level technocracy in UK small business support: Business Links, </w:t>
      </w:r>
    </w:p>
    <w:p w14:paraId="224912C8"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personal business advisors, and the Small Business Service. Environ</w:t>
      </w:r>
      <w:r w:rsidR="00E36917">
        <w:rPr>
          <w:rFonts w:ascii="Arial" w:hAnsi="Arial" w:cs="Arial"/>
          <w:sz w:val="22"/>
          <w:szCs w:val="22"/>
        </w:rPr>
        <w:t>.</w:t>
      </w:r>
      <w:r w:rsidRPr="005648AE">
        <w:rPr>
          <w:rFonts w:ascii="Arial" w:hAnsi="Arial" w:cs="Arial"/>
          <w:sz w:val="22"/>
          <w:szCs w:val="22"/>
        </w:rPr>
        <w:t xml:space="preserve"> Plan</w:t>
      </w:r>
      <w:r w:rsidR="00E36917">
        <w:rPr>
          <w:rFonts w:ascii="Arial" w:hAnsi="Arial" w:cs="Arial"/>
          <w:sz w:val="22"/>
          <w:szCs w:val="22"/>
        </w:rPr>
        <w:t>.</w:t>
      </w:r>
      <w:r w:rsidRPr="005648AE">
        <w:rPr>
          <w:rFonts w:ascii="Arial" w:hAnsi="Arial" w:cs="Arial"/>
          <w:sz w:val="22"/>
          <w:szCs w:val="22"/>
        </w:rPr>
        <w:t xml:space="preserve"> C</w:t>
      </w:r>
      <w:r w:rsidR="004244C8" w:rsidRPr="005648AE">
        <w:rPr>
          <w:rFonts w:ascii="Arial" w:hAnsi="Arial" w:cs="Arial"/>
          <w:sz w:val="22"/>
          <w:szCs w:val="22"/>
        </w:rPr>
        <w:t xml:space="preserve"> </w:t>
      </w:r>
      <w:r w:rsidRPr="005648AE">
        <w:rPr>
          <w:rFonts w:ascii="Arial" w:hAnsi="Arial" w:cs="Arial"/>
          <w:sz w:val="22"/>
          <w:szCs w:val="22"/>
        </w:rPr>
        <w:t>20</w:t>
      </w:r>
      <w:r w:rsidR="004244C8" w:rsidRPr="005648AE">
        <w:rPr>
          <w:rFonts w:ascii="Arial" w:hAnsi="Arial" w:cs="Arial"/>
          <w:sz w:val="22"/>
          <w:szCs w:val="22"/>
        </w:rPr>
        <w:t>,</w:t>
      </w:r>
      <w:r w:rsidRPr="005648AE">
        <w:rPr>
          <w:rFonts w:ascii="Arial" w:hAnsi="Arial" w:cs="Arial"/>
          <w:sz w:val="22"/>
          <w:szCs w:val="22"/>
        </w:rPr>
        <w:t xml:space="preserve"> 179-194.</w:t>
      </w:r>
    </w:p>
    <w:p w14:paraId="6862395A" w14:textId="77777777" w:rsidR="00B81CB7" w:rsidRPr="005648AE" w:rsidRDefault="0028678C" w:rsidP="005648AE">
      <w:pPr>
        <w:spacing w:line="480" w:lineRule="auto"/>
        <w:jc w:val="both"/>
        <w:rPr>
          <w:rFonts w:ascii="Arial" w:hAnsi="Arial" w:cs="Arial"/>
          <w:bCs/>
          <w:sz w:val="22"/>
          <w:szCs w:val="22"/>
        </w:rPr>
      </w:pPr>
      <w:r w:rsidRPr="005648AE">
        <w:rPr>
          <w:rFonts w:ascii="Arial" w:hAnsi="Arial" w:cs="Arial"/>
          <w:sz w:val="22"/>
          <w:szCs w:val="22"/>
        </w:rPr>
        <w:t>Mole, K.</w:t>
      </w:r>
      <w:r w:rsidR="004244C8" w:rsidRPr="005648AE">
        <w:rPr>
          <w:rFonts w:ascii="Arial" w:hAnsi="Arial" w:cs="Arial"/>
          <w:sz w:val="22"/>
          <w:szCs w:val="22"/>
        </w:rPr>
        <w:t xml:space="preserve">, </w:t>
      </w:r>
      <w:proofErr w:type="spellStart"/>
      <w:r w:rsidRPr="005648AE">
        <w:rPr>
          <w:rFonts w:ascii="Arial" w:hAnsi="Arial" w:cs="Arial"/>
          <w:sz w:val="22"/>
          <w:szCs w:val="22"/>
        </w:rPr>
        <w:t>Capelleras</w:t>
      </w:r>
      <w:proofErr w:type="spellEnd"/>
      <w:r w:rsidRPr="005648AE">
        <w:rPr>
          <w:rFonts w:ascii="Arial" w:hAnsi="Arial" w:cs="Arial"/>
          <w:sz w:val="22"/>
          <w:szCs w:val="22"/>
        </w:rPr>
        <w:t>, J.L.</w:t>
      </w:r>
      <w:r w:rsidR="004244C8" w:rsidRPr="005648AE">
        <w:rPr>
          <w:rFonts w:ascii="Arial" w:hAnsi="Arial" w:cs="Arial"/>
          <w:sz w:val="22"/>
          <w:szCs w:val="22"/>
        </w:rPr>
        <w:t xml:space="preserve">, </w:t>
      </w:r>
      <w:r w:rsidRPr="005648AE">
        <w:rPr>
          <w:rFonts w:ascii="Arial" w:hAnsi="Arial" w:cs="Arial"/>
          <w:sz w:val="22"/>
          <w:szCs w:val="22"/>
        </w:rPr>
        <w:t>2018</w:t>
      </w:r>
      <w:r w:rsidR="004244C8" w:rsidRPr="005648AE">
        <w:rPr>
          <w:rFonts w:ascii="Arial" w:hAnsi="Arial" w:cs="Arial"/>
          <w:sz w:val="22"/>
          <w:szCs w:val="22"/>
        </w:rPr>
        <w:t xml:space="preserve">. </w:t>
      </w:r>
      <w:r w:rsidRPr="005648AE">
        <w:rPr>
          <w:rFonts w:ascii="Arial" w:hAnsi="Arial" w:cs="Arial"/>
          <w:bCs/>
          <w:sz w:val="22"/>
          <w:szCs w:val="22"/>
        </w:rPr>
        <w:t xml:space="preserve">Take-up and variation of advice for new firm founders in </w:t>
      </w:r>
    </w:p>
    <w:p w14:paraId="1B3F2277" w14:textId="77777777" w:rsidR="0028678C" w:rsidRPr="005648AE" w:rsidRDefault="0028678C" w:rsidP="005648AE">
      <w:pPr>
        <w:spacing w:line="480" w:lineRule="auto"/>
        <w:ind w:firstLine="720"/>
        <w:jc w:val="both"/>
        <w:rPr>
          <w:rFonts w:ascii="Arial" w:hAnsi="Arial" w:cs="Arial"/>
          <w:sz w:val="22"/>
          <w:szCs w:val="22"/>
        </w:rPr>
      </w:pPr>
      <w:r w:rsidRPr="005648AE">
        <w:rPr>
          <w:rFonts w:ascii="Arial" w:hAnsi="Arial" w:cs="Arial"/>
          <w:bCs/>
          <w:sz w:val="22"/>
          <w:szCs w:val="22"/>
        </w:rPr>
        <w:t xml:space="preserve">different local contexts.  </w:t>
      </w:r>
      <w:r w:rsidRPr="005648AE">
        <w:rPr>
          <w:rFonts w:ascii="Arial" w:hAnsi="Arial" w:cs="Arial"/>
          <w:iCs/>
          <w:sz w:val="22"/>
          <w:szCs w:val="22"/>
        </w:rPr>
        <w:t>Enviro</w:t>
      </w:r>
      <w:r w:rsidR="00E36917">
        <w:rPr>
          <w:rFonts w:ascii="Arial" w:hAnsi="Arial" w:cs="Arial"/>
          <w:iCs/>
          <w:sz w:val="22"/>
          <w:szCs w:val="22"/>
        </w:rPr>
        <w:t xml:space="preserve">n. </w:t>
      </w:r>
      <w:r w:rsidRPr="005648AE">
        <w:rPr>
          <w:rFonts w:ascii="Arial" w:hAnsi="Arial" w:cs="Arial"/>
          <w:iCs/>
          <w:sz w:val="22"/>
          <w:szCs w:val="22"/>
        </w:rPr>
        <w:t>Plan</w:t>
      </w:r>
      <w:r w:rsidR="00E36917">
        <w:rPr>
          <w:rFonts w:ascii="Arial" w:hAnsi="Arial" w:cs="Arial"/>
          <w:iCs/>
          <w:sz w:val="22"/>
          <w:szCs w:val="22"/>
        </w:rPr>
        <w:t>.</w:t>
      </w:r>
      <w:r w:rsidRPr="005648AE">
        <w:rPr>
          <w:rFonts w:ascii="Arial" w:hAnsi="Arial" w:cs="Arial"/>
          <w:iCs/>
          <w:sz w:val="22"/>
          <w:szCs w:val="22"/>
        </w:rPr>
        <w:t xml:space="preserve"> </w:t>
      </w:r>
      <w:r w:rsidR="004F5AB1">
        <w:rPr>
          <w:rFonts w:ascii="Arial" w:hAnsi="Arial" w:cs="Arial"/>
          <w:iCs/>
          <w:sz w:val="22"/>
          <w:szCs w:val="22"/>
        </w:rPr>
        <w:t>C</w:t>
      </w:r>
      <w:r w:rsidRPr="005648AE">
        <w:rPr>
          <w:rFonts w:ascii="Arial" w:hAnsi="Arial" w:cs="Arial"/>
          <w:sz w:val="22"/>
          <w:szCs w:val="22"/>
        </w:rPr>
        <w:t xml:space="preserve"> 36</w:t>
      </w:r>
      <w:r w:rsidR="004244C8" w:rsidRPr="005648AE">
        <w:rPr>
          <w:rFonts w:ascii="Arial" w:hAnsi="Arial" w:cs="Arial"/>
          <w:sz w:val="22"/>
          <w:szCs w:val="22"/>
        </w:rPr>
        <w:t>,</w:t>
      </w:r>
      <w:r w:rsidRPr="005648AE">
        <w:rPr>
          <w:rFonts w:ascii="Arial" w:hAnsi="Arial" w:cs="Arial"/>
          <w:sz w:val="22"/>
          <w:szCs w:val="22"/>
        </w:rPr>
        <w:t xml:space="preserve"> 3-27. </w:t>
      </w:r>
    </w:p>
    <w:p w14:paraId="6019F0DE" w14:textId="77777777" w:rsidR="00B81CB7" w:rsidRPr="005648AE" w:rsidRDefault="00C82CB5" w:rsidP="005648AE">
      <w:pPr>
        <w:spacing w:line="480" w:lineRule="auto"/>
        <w:jc w:val="both"/>
        <w:rPr>
          <w:rFonts w:ascii="Arial" w:hAnsi="Arial" w:cs="Arial"/>
          <w:sz w:val="22"/>
          <w:szCs w:val="22"/>
        </w:rPr>
      </w:pPr>
      <w:r w:rsidRPr="005648AE">
        <w:rPr>
          <w:rFonts w:ascii="Arial" w:hAnsi="Arial" w:cs="Arial"/>
          <w:sz w:val="22"/>
          <w:szCs w:val="22"/>
        </w:rPr>
        <w:lastRenderedPageBreak/>
        <w:t>Mole, K., North, D.</w:t>
      </w:r>
      <w:r w:rsidR="004244C8" w:rsidRPr="005648AE">
        <w:rPr>
          <w:rFonts w:ascii="Arial" w:hAnsi="Arial" w:cs="Arial"/>
          <w:sz w:val="22"/>
          <w:szCs w:val="22"/>
        </w:rPr>
        <w:t xml:space="preserve">, </w:t>
      </w:r>
      <w:r w:rsidRPr="005648AE">
        <w:rPr>
          <w:rFonts w:ascii="Arial" w:hAnsi="Arial" w:cs="Arial"/>
          <w:sz w:val="22"/>
          <w:szCs w:val="22"/>
        </w:rPr>
        <w:t>Baldock, R.</w:t>
      </w:r>
      <w:r w:rsidR="004244C8" w:rsidRPr="005648AE">
        <w:rPr>
          <w:rFonts w:ascii="Arial" w:hAnsi="Arial" w:cs="Arial"/>
          <w:sz w:val="22"/>
          <w:szCs w:val="22"/>
        </w:rPr>
        <w:t>,</w:t>
      </w:r>
      <w:r w:rsidRPr="005648AE">
        <w:rPr>
          <w:rFonts w:ascii="Arial" w:hAnsi="Arial" w:cs="Arial"/>
          <w:sz w:val="22"/>
          <w:szCs w:val="22"/>
        </w:rPr>
        <w:t xml:space="preserve"> 2017</w:t>
      </w:r>
      <w:r w:rsidR="004244C8" w:rsidRPr="005648AE">
        <w:rPr>
          <w:rFonts w:ascii="Arial" w:hAnsi="Arial" w:cs="Arial"/>
          <w:sz w:val="22"/>
          <w:szCs w:val="22"/>
        </w:rPr>
        <w:t>.</w:t>
      </w:r>
      <w:r w:rsidRPr="005648AE">
        <w:rPr>
          <w:rFonts w:ascii="Arial" w:hAnsi="Arial" w:cs="Arial"/>
          <w:sz w:val="22"/>
          <w:szCs w:val="22"/>
        </w:rPr>
        <w:t xml:space="preserve"> Which SMEs seek external support? Business </w:t>
      </w:r>
    </w:p>
    <w:p w14:paraId="5E3A52FB" w14:textId="77777777" w:rsidR="00C82CB5" w:rsidRPr="005648AE" w:rsidRDefault="00C82CB5" w:rsidP="005648AE">
      <w:pPr>
        <w:spacing w:line="480" w:lineRule="auto"/>
        <w:ind w:left="720"/>
        <w:jc w:val="both"/>
        <w:rPr>
          <w:rFonts w:ascii="Arial" w:hAnsi="Arial" w:cs="Arial"/>
          <w:sz w:val="22"/>
          <w:szCs w:val="22"/>
        </w:rPr>
      </w:pPr>
      <w:r w:rsidRPr="005648AE">
        <w:rPr>
          <w:rFonts w:ascii="Arial" w:hAnsi="Arial" w:cs="Arial"/>
          <w:sz w:val="22"/>
          <w:szCs w:val="22"/>
        </w:rPr>
        <w:t>characteristics, management behaviour and external influences in a contingency approach. Enviro</w:t>
      </w:r>
      <w:r w:rsidR="00564238">
        <w:rPr>
          <w:rFonts w:ascii="Arial" w:hAnsi="Arial" w:cs="Arial"/>
          <w:sz w:val="22"/>
          <w:szCs w:val="22"/>
        </w:rPr>
        <w:t>n.</w:t>
      </w:r>
      <w:r w:rsidRPr="005648AE">
        <w:rPr>
          <w:rFonts w:ascii="Arial" w:hAnsi="Arial" w:cs="Arial"/>
          <w:sz w:val="22"/>
          <w:szCs w:val="22"/>
        </w:rPr>
        <w:t xml:space="preserve"> and Plan</w:t>
      </w:r>
      <w:r w:rsidR="00564238">
        <w:rPr>
          <w:rFonts w:ascii="Arial" w:hAnsi="Arial" w:cs="Arial"/>
          <w:sz w:val="22"/>
          <w:szCs w:val="22"/>
        </w:rPr>
        <w:t>.</w:t>
      </w:r>
      <w:r w:rsidRPr="005648AE">
        <w:rPr>
          <w:rFonts w:ascii="Arial" w:hAnsi="Arial" w:cs="Arial"/>
          <w:sz w:val="22"/>
          <w:szCs w:val="22"/>
        </w:rPr>
        <w:t xml:space="preserve"> C</w:t>
      </w:r>
      <w:r w:rsidR="00564238">
        <w:rPr>
          <w:rFonts w:ascii="Arial" w:hAnsi="Arial" w:cs="Arial"/>
          <w:sz w:val="22"/>
          <w:szCs w:val="22"/>
        </w:rPr>
        <w:t xml:space="preserve"> </w:t>
      </w:r>
      <w:r w:rsidRPr="005648AE">
        <w:rPr>
          <w:rFonts w:ascii="Arial" w:hAnsi="Arial" w:cs="Arial"/>
          <w:sz w:val="22"/>
          <w:szCs w:val="22"/>
        </w:rPr>
        <w:t>35</w:t>
      </w:r>
      <w:r w:rsidR="004244C8" w:rsidRPr="005648AE">
        <w:rPr>
          <w:rFonts w:ascii="Arial" w:hAnsi="Arial" w:cs="Arial"/>
          <w:sz w:val="22"/>
          <w:szCs w:val="22"/>
        </w:rPr>
        <w:t>,</w:t>
      </w:r>
      <w:r w:rsidRPr="005648AE">
        <w:rPr>
          <w:rFonts w:ascii="Arial" w:hAnsi="Arial" w:cs="Arial"/>
          <w:sz w:val="22"/>
          <w:szCs w:val="22"/>
        </w:rPr>
        <w:t xml:space="preserve"> 476–499. </w:t>
      </w:r>
    </w:p>
    <w:p w14:paraId="7E8E5B52"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Murphy, J</w:t>
      </w:r>
      <w:r w:rsidR="006D162F" w:rsidRPr="005648AE">
        <w:rPr>
          <w:rFonts w:ascii="Arial" w:hAnsi="Arial" w:cs="Arial"/>
          <w:sz w:val="22"/>
          <w:szCs w:val="22"/>
        </w:rPr>
        <w:t>.</w:t>
      </w:r>
      <w:r w:rsidR="00D40DC8" w:rsidRPr="005648AE">
        <w:rPr>
          <w:rFonts w:ascii="Arial" w:hAnsi="Arial" w:cs="Arial"/>
          <w:sz w:val="22"/>
          <w:szCs w:val="22"/>
        </w:rPr>
        <w:t>,</w:t>
      </w:r>
      <w:r w:rsidR="006D162F" w:rsidRPr="005648AE">
        <w:rPr>
          <w:rFonts w:ascii="Arial" w:hAnsi="Arial" w:cs="Arial"/>
          <w:sz w:val="22"/>
          <w:szCs w:val="22"/>
        </w:rPr>
        <w:t xml:space="preserve"> </w:t>
      </w:r>
      <w:r w:rsidRPr="005648AE">
        <w:rPr>
          <w:rFonts w:ascii="Arial" w:hAnsi="Arial" w:cs="Arial"/>
          <w:sz w:val="22"/>
          <w:szCs w:val="22"/>
        </w:rPr>
        <w:t>2006</w:t>
      </w:r>
      <w:r w:rsidR="006D162F" w:rsidRPr="005648AE">
        <w:rPr>
          <w:rFonts w:ascii="Arial" w:hAnsi="Arial" w:cs="Arial"/>
          <w:sz w:val="22"/>
          <w:szCs w:val="22"/>
        </w:rPr>
        <w:t>.</w:t>
      </w:r>
      <w:r w:rsidRPr="005648AE">
        <w:rPr>
          <w:rFonts w:ascii="Arial" w:hAnsi="Arial" w:cs="Arial"/>
          <w:sz w:val="22"/>
          <w:szCs w:val="22"/>
        </w:rPr>
        <w:t xml:space="preserve"> Building trust in economic space. Prog</w:t>
      </w:r>
      <w:r w:rsidR="0013354D">
        <w:rPr>
          <w:rFonts w:ascii="Arial" w:hAnsi="Arial" w:cs="Arial"/>
          <w:sz w:val="22"/>
          <w:szCs w:val="22"/>
        </w:rPr>
        <w:t>.</w:t>
      </w:r>
      <w:r w:rsidRPr="005648AE">
        <w:rPr>
          <w:rFonts w:ascii="Arial" w:hAnsi="Arial" w:cs="Arial"/>
          <w:sz w:val="22"/>
          <w:szCs w:val="22"/>
        </w:rPr>
        <w:t xml:space="preserve"> Hum</w:t>
      </w:r>
      <w:r w:rsidR="0013354D">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Geogr</w:t>
      </w:r>
      <w:proofErr w:type="spellEnd"/>
      <w:r w:rsidR="00AA21F6">
        <w:rPr>
          <w:rFonts w:ascii="Arial" w:hAnsi="Arial" w:cs="Arial"/>
          <w:sz w:val="22"/>
          <w:szCs w:val="22"/>
        </w:rPr>
        <w:t>.</w:t>
      </w:r>
      <w:r w:rsidRPr="005648AE">
        <w:rPr>
          <w:rFonts w:ascii="Arial" w:hAnsi="Arial" w:cs="Arial"/>
          <w:sz w:val="22"/>
          <w:szCs w:val="22"/>
        </w:rPr>
        <w:t xml:space="preserve"> 30</w:t>
      </w:r>
      <w:r w:rsidR="006D162F" w:rsidRPr="005648AE">
        <w:rPr>
          <w:rFonts w:ascii="Arial" w:hAnsi="Arial" w:cs="Arial"/>
          <w:sz w:val="22"/>
          <w:szCs w:val="22"/>
        </w:rPr>
        <w:t>,</w:t>
      </w:r>
      <w:r w:rsidRPr="005648AE">
        <w:rPr>
          <w:rFonts w:ascii="Arial" w:hAnsi="Arial" w:cs="Arial"/>
          <w:sz w:val="22"/>
          <w:szCs w:val="22"/>
        </w:rPr>
        <w:t xml:space="preserve"> </w:t>
      </w:r>
    </w:p>
    <w:p w14:paraId="36524776" w14:textId="77777777" w:rsidR="00657197" w:rsidRPr="005648AE" w:rsidRDefault="00657197" w:rsidP="005648AE">
      <w:pPr>
        <w:spacing w:line="480" w:lineRule="auto"/>
        <w:ind w:firstLine="720"/>
        <w:rPr>
          <w:rFonts w:ascii="Arial" w:hAnsi="Arial" w:cs="Arial"/>
          <w:sz w:val="22"/>
          <w:szCs w:val="22"/>
        </w:rPr>
      </w:pPr>
      <w:r w:rsidRPr="005648AE">
        <w:rPr>
          <w:rFonts w:ascii="Arial" w:hAnsi="Arial" w:cs="Arial"/>
          <w:sz w:val="22"/>
          <w:szCs w:val="22"/>
        </w:rPr>
        <w:t>427-450.</w:t>
      </w:r>
    </w:p>
    <w:p w14:paraId="0D8C3849" w14:textId="77777777" w:rsidR="00B81CB7" w:rsidRPr="005648AE" w:rsidRDefault="00A4710E" w:rsidP="005648AE">
      <w:pPr>
        <w:spacing w:line="480" w:lineRule="auto"/>
        <w:rPr>
          <w:rFonts w:ascii="Arial" w:hAnsi="Arial" w:cs="Arial"/>
          <w:sz w:val="22"/>
          <w:szCs w:val="22"/>
        </w:rPr>
      </w:pPr>
      <w:proofErr w:type="spellStart"/>
      <w:r w:rsidRPr="005648AE">
        <w:rPr>
          <w:rFonts w:ascii="Arial" w:hAnsi="Arial" w:cs="Arial"/>
          <w:sz w:val="22"/>
          <w:szCs w:val="22"/>
        </w:rPr>
        <w:t>Nahapiet</w:t>
      </w:r>
      <w:proofErr w:type="spellEnd"/>
      <w:r w:rsidRPr="005648AE">
        <w:rPr>
          <w:rFonts w:ascii="Arial" w:hAnsi="Arial" w:cs="Arial"/>
          <w:sz w:val="22"/>
          <w:szCs w:val="22"/>
        </w:rPr>
        <w:t>, J.</w:t>
      </w:r>
      <w:r w:rsidR="004A666C" w:rsidRPr="005648AE">
        <w:rPr>
          <w:rFonts w:ascii="Arial" w:hAnsi="Arial" w:cs="Arial"/>
          <w:sz w:val="22"/>
          <w:szCs w:val="22"/>
        </w:rPr>
        <w:t xml:space="preserve">, </w:t>
      </w:r>
      <w:r w:rsidRPr="005648AE">
        <w:rPr>
          <w:rFonts w:ascii="Arial" w:hAnsi="Arial" w:cs="Arial"/>
          <w:sz w:val="22"/>
          <w:szCs w:val="22"/>
        </w:rPr>
        <w:t>Ghoshal, S.</w:t>
      </w:r>
      <w:r w:rsidR="00D40DC8" w:rsidRPr="005648AE">
        <w:rPr>
          <w:rFonts w:ascii="Arial" w:hAnsi="Arial" w:cs="Arial"/>
          <w:sz w:val="22"/>
          <w:szCs w:val="22"/>
        </w:rPr>
        <w:t>,</w:t>
      </w:r>
      <w:r w:rsidRPr="005648AE">
        <w:rPr>
          <w:rFonts w:ascii="Arial" w:hAnsi="Arial" w:cs="Arial"/>
          <w:sz w:val="22"/>
          <w:szCs w:val="22"/>
        </w:rPr>
        <w:t xml:space="preserve"> 1998</w:t>
      </w:r>
      <w:r w:rsidR="004A666C" w:rsidRPr="005648AE">
        <w:rPr>
          <w:rFonts w:ascii="Arial" w:hAnsi="Arial" w:cs="Arial"/>
          <w:sz w:val="22"/>
          <w:szCs w:val="22"/>
        </w:rPr>
        <w:t>.</w:t>
      </w:r>
      <w:r w:rsidRPr="005648AE">
        <w:rPr>
          <w:rFonts w:ascii="Arial" w:hAnsi="Arial" w:cs="Arial"/>
          <w:sz w:val="22"/>
          <w:szCs w:val="22"/>
        </w:rPr>
        <w:t xml:space="preserve"> Social capital, intellectual capital and the organisational </w:t>
      </w:r>
    </w:p>
    <w:p w14:paraId="575807C2" w14:textId="77777777" w:rsidR="00981419" w:rsidRPr="005648AE" w:rsidRDefault="00A4710E" w:rsidP="005648AE">
      <w:pPr>
        <w:spacing w:line="480" w:lineRule="auto"/>
        <w:ind w:firstLine="720"/>
        <w:rPr>
          <w:rFonts w:ascii="Arial" w:hAnsi="Arial" w:cs="Arial"/>
          <w:sz w:val="22"/>
          <w:szCs w:val="22"/>
        </w:rPr>
      </w:pPr>
      <w:r w:rsidRPr="005648AE">
        <w:rPr>
          <w:rFonts w:ascii="Arial" w:hAnsi="Arial" w:cs="Arial"/>
          <w:sz w:val="22"/>
          <w:szCs w:val="22"/>
        </w:rPr>
        <w:t>advantage. Acad</w:t>
      </w:r>
      <w:r w:rsidR="00124F55">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Manag</w:t>
      </w:r>
      <w:proofErr w:type="spellEnd"/>
      <w:r w:rsidR="00950ACC">
        <w:rPr>
          <w:rFonts w:ascii="Arial" w:hAnsi="Arial" w:cs="Arial"/>
          <w:sz w:val="22"/>
          <w:szCs w:val="22"/>
        </w:rPr>
        <w:t>.</w:t>
      </w:r>
      <w:r w:rsidRPr="005648AE">
        <w:rPr>
          <w:rFonts w:ascii="Arial" w:hAnsi="Arial" w:cs="Arial"/>
          <w:sz w:val="22"/>
          <w:szCs w:val="22"/>
        </w:rPr>
        <w:t xml:space="preserve"> Rev</w:t>
      </w:r>
      <w:r w:rsidR="00950ACC">
        <w:rPr>
          <w:rFonts w:ascii="Arial" w:hAnsi="Arial" w:cs="Arial"/>
          <w:sz w:val="22"/>
          <w:szCs w:val="22"/>
        </w:rPr>
        <w:t>.</w:t>
      </w:r>
      <w:r w:rsidR="004A666C" w:rsidRPr="005648AE">
        <w:rPr>
          <w:rFonts w:ascii="Arial" w:hAnsi="Arial" w:cs="Arial"/>
          <w:sz w:val="22"/>
          <w:szCs w:val="22"/>
        </w:rPr>
        <w:t xml:space="preserve"> </w:t>
      </w:r>
      <w:r w:rsidRPr="005648AE">
        <w:rPr>
          <w:rFonts w:ascii="Arial" w:hAnsi="Arial" w:cs="Arial"/>
          <w:sz w:val="22"/>
          <w:szCs w:val="22"/>
        </w:rPr>
        <w:t>22</w:t>
      </w:r>
      <w:r w:rsidR="004A666C" w:rsidRPr="005648AE">
        <w:rPr>
          <w:rFonts w:ascii="Arial" w:hAnsi="Arial" w:cs="Arial"/>
          <w:sz w:val="22"/>
          <w:szCs w:val="22"/>
        </w:rPr>
        <w:t xml:space="preserve">, </w:t>
      </w:r>
      <w:r w:rsidRPr="005648AE">
        <w:rPr>
          <w:rFonts w:ascii="Arial" w:hAnsi="Arial" w:cs="Arial"/>
          <w:sz w:val="22"/>
          <w:szCs w:val="22"/>
        </w:rPr>
        <w:t>242-266.</w:t>
      </w:r>
    </w:p>
    <w:p w14:paraId="672E8301" w14:textId="77777777" w:rsidR="00981419" w:rsidRPr="005648AE" w:rsidRDefault="00981419" w:rsidP="005648AE">
      <w:pPr>
        <w:spacing w:line="480" w:lineRule="auto"/>
        <w:jc w:val="both"/>
        <w:rPr>
          <w:rFonts w:ascii="Arial" w:hAnsi="Arial" w:cs="Arial"/>
          <w:sz w:val="22"/>
          <w:szCs w:val="22"/>
        </w:rPr>
      </w:pPr>
      <w:proofErr w:type="spellStart"/>
      <w:r w:rsidRPr="005648AE">
        <w:rPr>
          <w:rFonts w:ascii="Arial" w:hAnsi="Arial" w:cs="Arial"/>
          <w:sz w:val="22"/>
          <w:szCs w:val="22"/>
        </w:rPr>
        <w:t>Neergard</w:t>
      </w:r>
      <w:proofErr w:type="spellEnd"/>
      <w:r w:rsidRPr="005648AE">
        <w:rPr>
          <w:rFonts w:ascii="Arial" w:hAnsi="Arial" w:cs="Arial"/>
          <w:sz w:val="22"/>
          <w:szCs w:val="22"/>
        </w:rPr>
        <w:t>, H.</w:t>
      </w:r>
      <w:r w:rsidR="004A666C" w:rsidRPr="005648AE">
        <w:rPr>
          <w:rFonts w:ascii="Arial" w:hAnsi="Arial" w:cs="Arial"/>
          <w:sz w:val="22"/>
          <w:szCs w:val="22"/>
        </w:rPr>
        <w:t xml:space="preserve">, </w:t>
      </w:r>
      <w:proofErr w:type="spellStart"/>
      <w:r w:rsidRPr="005648AE">
        <w:rPr>
          <w:rFonts w:ascii="Arial" w:hAnsi="Arial" w:cs="Arial"/>
          <w:sz w:val="22"/>
          <w:szCs w:val="22"/>
        </w:rPr>
        <w:t>Ulhoi</w:t>
      </w:r>
      <w:proofErr w:type="spellEnd"/>
      <w:r w:rsidRPr="005648AE">
        <w:rPr>
          <w:rFonts w:ascii="Arial" w:hAnsi="Arial" w:cs="Arial"/>
          <w:sz w:val="22"/>
          <w:szCs w:val="22"/>
        </w:rPr>
        <w:t>, J.P.</w:t>
      </w:r>
      <w:r w:rsidR="00D40DC8" w:rsidRPr="005648AE">
        <w:rPr>
          <w:rFonts w:ascii="Arial" w:hAnsi="Arial" w:cs="Arial"/>
          <w:sz w:val="22"/>
          <w:szCs w:val="22"/>
        </w:rPr>
        <w:t>,</w:t>
      </w:r>
      <w:r w:rsidRPr="005648AE">
        <w:rPr>
          <w:rFonts w:ascii="Arial" w:hAnsi="Arial" w:cs="Arial"/>
          <w:sz w:val="22"/>
          <w:szCs w:val="22"/>
        </w:rPr>
        <w:t xml:space="preserve"> 2006. Government agency and trust in the formation and </w:t>
      </w:r>
    </w:p>
    <w:p w14:paraId="7E649BEB" w14:textId="3982BCF8" w:rsidR="00981419" w:rsidRPr="005648AE" w:rsidRDefault="00981419" w:rsidP="005648AE">
      <w:pPr>
        <w:spacing w:line="480" w:lineRule="auto"/>
        <w:ind w:left="720"/>
        <w:jc w:val="both"/>
        <w:rPr>
          <w:rFonts w:ascii="Arial" w:hAnsi="Arial" w:cs="Arial"/>
          <w:sz w:val="22"/>
          <w:szCs w:val="22"/>
        </w:rPr>
      </w:pPr>
      <w:r w:rsidRPr="005648AE">
        <w:rPr>
          <w:rFonts w:ascii="Arial" w:hAnsi="Arial" w:cs="Arial"/>
          <w:sz w:val="22"/>
          <w:szCs w:val="22"/>
        </w:rPr>
        <w:t xml:space="preserve">transformation of interorganizational entrepreneurial networks. </w:t>
      </w:r>
      <w:proofErr w:type="spellStart"/>
      <w:r w:rsidRPr="005648AE">
        <w:rPr>
          <w:rFonts w:ascii="Arial" w:hAnsi="Arial" w:cs="Arial"/>
          <w:sz w:val="22"/>
          <w:szCs w:val="22"/>
        </w:rPr>
        <w:t>Entrep</w:t>
      </w:r>
      <w:proofErr w:type="spellEnd"/>
      <w:r w:rsidR="009544FC">
        <w:rPr>
          <w:rFonts w:ascii="Arial" w:hAnsi="Arial" w:cs="Arial"/>
          <w:sz w:val="22"/>
          <w:szCs w:val="22"/>
        </w:rPr>
        <w:t>.</w:t>
      </w:r>
      <w:r w:rsidR="00D6327B">
        <w:rPr>
          <w:rFonts w:ascii="Arial" w:hAnsi="Arial" w:cs="Arial"/>
          <w:sz w:val="22"/>
          <w:szCs w:val="22"/>
        </w:rPr>
        <w:t xml:space="preserve"> </w:t>
      </w:r>
      <w:proofErr w:type="gramStart"/>
      <w:r w:rsidR="00D6327B">
        <w:rPr>
          <w:rFonts w:ascii="Arial" w:hAnsi="Arial" w:cs="Arial"/>
          <w:sz w:val="22"/>
          <w:szCs w:val="22"/>
        </w:rPr>
        <w:t xml:space="preserve">Theory  </w:t>
      </w:r>
      <w:proofErr w:type="spellStart"/>
      <w:r w:rsidR="00D6327B">
        <w:rPr>
          <w:rFonts w:ascii="Arial" w:hAnsi="Arial" w:cs="Arial"/>
          <w:sz w:val="22"/>
          <w:szCs w:val="22"/>
        </w:rPr>
        <w:t>Pract</w:t>
      </w:r>
      <w:proofErr w:type="spellEnd"/>
      <w:proofErr w:type="gramEnd"/>
      <w:r w:rsidR="00D6327B">
        <w:rPr>
          <w:rFonts w:ascii="Arial" w:hAnsi="Arial" w:cs="Arial"/>
          <w:sz w:val="22"/>
          <w:szCs w:val="22"/>
        </w:rPr>
        <w:t>.</w:t>
      </w:r>
      <w:r w:rsidR="006F5FBE" w:rsidRPr="005648AE">
        <w:rPr>
          <w:rFonts w:ascii="Arial" w:hAnsi="Arial" w:cs="Arial"/>
          <w:sz w:val="22"/>
          <w:szCs w:val="22"/>
        </w:rPr>
        <w:t xml:space="preserve"> </w:t>
      </w:r>
      <w:r w:rsidRPr="005648AE">
        <w:rPr>
          <w:rFonts w:ascii="Arial" w:hAnsi="Arial" w:cs="Arial"/>
          <w:sz w:val="22"/>
          <w:szCs w:val="22"/>
        </w:rPr>
        <w:t xml:space="preserve">30, 519-539. </w:t>
      </w:r>
    </w:p>
    <w:p w14:paraId="74BE8F69" w14:textId="77777777" w:rsidR="00B81CB7" w:rsidRPr="005648AE" w:rsidRDefault="002C01D6" w:rsidP="005648AE">
      <w:pPr>
        <w:spacing w:line="480" w:lineRule="auto"/>
        <w:jc w:val="both"/>
        <w:rPr>
          <w:rFonts w:ascii="Arial" w:hAnsi="Arial" w:cs="Arial"/>
          <w:sz w:val="22"/>
          <w:szCs w:val="22"/>
        </w:rPr>
      </w:pPr>
      <w:r w:rsidRPr="005648AE">
        <w:rPr>
          <w:rFonts w:ascii="Arial" w:hAnsi="Arial" w:cs="Arial"/>
          <w:sz w:val="22"/>
          <w:szCs w:val="22"/>
        </w:rPr>
        <w:t xml:space="preserve">Nettle, R., </w:t>
      </w:r>
      <w:proofErr w:type="spellStart"/>
      <w:r w:rsidRPr="005648AE">
        <w:rPr>
          <w:rFonts w:ascii="Arial" w:hAnsi="Arial" w:cs="Arial"/>
          <w:sz w:val="22"/>
          <w:szCs w:val="22"/>
        </w:rPr>
        <w:t>Brightling</w:t>
      </w:r>
      <w:proofErr w:type="spellEnd"/>
      <w:r w:rsidRPr="005648AE">
        <w:rPr>
          <w:rFonts w:ascii="Arial" w:hAnsi="Arial" w:cs="Arial"/>
          <w:sz w:val="22"/>
          <w:szCs w:val="22"/>
        </w:rPr>
        <w:t>, P.</w:t>
      </w:r>
      <w:r w:rsidR="00D40DC8" w:rsidRPr="005648AE">
        <w:rPr>
          <w:rFonts w:ascii="Arial" w:hAnsi="Arial" w:cs="Arial"/>
          <w:sz w:val="22"/>
          <w:szCs w:val="22"/>
        </w:rPr>
        <w:t xml:space="preserve">, </w:t>
      </w:r>
      <w:r w:rsidRPr="005648AE">
        <w:rPr>
          <w:rFonts w:ascii="Arial" w:hAnsi="Arial" w:cs="Arial"/>
          <w:sz w:val="22"/>
          <w:szCs w:val="22"/>
        </w:rPr>
        <w:t>Hope, A.</w:t>
      </w:r>
      <w:r w:rsidR="00D40DC8" w:rsidRPr="005648AE">
        <w:rPr>
          <w:rFonts w:ascii="Arial" w:hAnsi="Arial" w:cs="Arial"/>
          <w:sz w:val="22"/>
          <w:szCs w:val="22"/>
        </w:rPr>
        <w:t>,</w:t>
      </w:r>
      <w:r w:rsidRPr="005648AE">
        <w:rPr>
          <w:rFonts w:ascii="Arial" w:hAnsi="Arial" w:cs="Arial"/>
          <w:sz w:val="22"/>
          <w:szCs w:val="22"/>
        </w:rPr>
        <w:t xml:space="preserve"> 2013</w:t>
      </w:r>
      <w:r w:rsidR="00D40DC8" w:rsidRPr="005648AE">
        <w:rPr>
          <w:rFonts w:ascii="Arial" w:hAnsi="Arial" w:cs="Arial"/>
          <w:sz w:val="22"/>
          <w:szCs w:val="22"/>
        </w:rPr>
        <w:t>.</w:t>
      </w:r>
      <w:r w:rsidRPr="005648AE">
        <w:rPr>
          <w:rFonts w:ascii="Arial" w:hAnsi="Arial" w:cs="Arial"/>
          <w:sz w:val="22"/>
          <w:szCs w:val="22"/>
        </w:rPr>
        <w:t xml:space="preserve"> How programme teams progress agricultural </w:t>
      </w:r>
    </w:p>
    <w:p w14:paraId="4D90B7E3" w14:textId="77777777" w:rsidR="002C01D6" w:rsidRPr="005648AE" w:rsidRDefault="002C01D6" w:rsidP="005648AE">
      <w:pPr>
        <w:spacing w:line="480" w:lineRule="auto"/>
        <w:ind w:left="720"/>
        <w:jc w:val="both"/>
        <w:rPr>
          <w:rFonts w:ascii="Arial" w:hAnsi="Arial" w:cs="Arial"/>
          <w:sz w:val="22"/>
          <w:szCs w:val="22"/>
        </w:rPr>
      </w:pPr>
      <w:r w:rsidRPr="005648AE">
        <w:rPr>
          <w:rFonts w:ascii="Arial" w:hAnsi="Arial" w:cs="Arial"/>
          <w:sz w:val="22"/>
          <w:szCs w:val="22"/>
        </w:rPr>
        <w:t>innovation in the Australian dairy industry. J</w:t>
      </w:r>
      <w:r w:rsidR="00564238">
        <w:rPr>
          <w:rFonts w:ascii="Arial" w:hAnsi="Arial" w:cs="Arial"/>
          <w:sz w:val="22"/>
          <w:szCs w:val="22"/>
        </w:rPr>
        <w:t>.</w:t>
      </w:r>
      <w:r w:rsidRPr="005648AE">
        <w:rPr>
          <w:rFonts w:ascii="Arial" w:hAnsi="Arial" w:cs="Arial"/>
          <w:sz w:val="22"/>
          <w:szCs w:val="22"/>
        </w:rPr>
        <w:t xml:space="preserve"> Agric</w:t>
      </w:r>
      <w:r w:rsidR="00564238">
        <w:rPr>
          <w:rFonts w:ascii="Arial" w:hAnsi="Arial" w:cs="Arial"/>
          <w:sz w:val="22"/>
          <w:szCs w:val="22"/>
        </w:rPr>
        <w:t>.</w:t>
      </w:r>
      <w:r w:rsidRPr="005648AE">
        <w:rPr>
          <w:rFonts w:ascii="Arial" w:hAnsi="Arial" w:cs="Arial"/>
          <w:sz w:val="22"/>
          <w:szCs w:val="22"/>
        </w:rPr>
        <w:t xml:space="preserve"> Educ</w:t>
      </w:r>
      <w:r w:rsidR="00564238">
        <w:rPr>
          <w:rFonts w:ascii="Arial" w:hAnsi="Arial" w:cs="Arial"/>
          <w:sz w:val="22"/>
          <w:szCs w:val="22"/>
        </w:rPr>
        <w:t>.</w:t>
      </w:r>
      <w:r w:rsidRPr="005648AE">
        <w:rPr>
          <w:rFonts w:ascii="Arial" w:hAnsi="Arial" w:cs="Arial"/>
          <w:sz w:val="22"/>
          <w:szCs w:val="22"/>
        </w:rPr>
        <w:t xml:space="preserve"> Ext</w:t>
      </w:r>
      <w:r w:rsidR="00564238">
        <w:rPr>
          <w:rFonts w:ascii="Arial" w:hAnsi="Arial" w:cs="Arial"/>
          <w:sz w:val="22"/>
          <w:szCs w:val="22"/>
        </w:rPr>
        <w:t>.</w:t>
      </w:r>
      <w:r w:rsidR="00D40DC8" w:rsidRPr="005648AE">
        <w:rPr>
          <w:rFonts w:ascii="Arial" w:hAnsi="Arial" w:cs="Arial"/>
          <w:sz w:val="22"/>
          <w:szCs w:val="22"/>
        </w:rPr>
        <w:t xml:space="preserve"> </w:t>
      </w:r>
      <w:r w:rsidRPr="005648AE">
        <w:rPr>
          <w:rFonts w:ascii="Arial" w:hAnsi="Arial" w:cs="Arial"/>
          <w:sz w:val="22"/>
          <w:szCs w:val="22"/>
        </w:rPr>
        <w:t>19</w:t>
      </w:r>
      <w:r w:rsidR="00D40DC8" w:rsidRPr="005648AE">
        <w:rPr>
          <w:rFonts w:ascii="Arial" w:hAnsi="Arial" w:cs="Arial"/>
          <w:sz w:val="22"/>
          <w:szCs w:val="22"/>
        </w:rPr>
        <w:t xml:space="preserve">, </w:t>
      </w:r>
      <w:r w:rsidRPr="005648AE">
        <w:rPr>
          <w:rFonts w:ascii="Arial" w:hAnsi="Arial" w:cs="Arial"/>
          <w:sz w:val="22"/>
          <w:szCs w:val="22"/>
        </w:rPr>
        <w:t>271-290.</w:t>
      </w:r>
    </w:p>
    <w:p w14:paraId="43EB6C56" w14:textId="77777777" w:rsidR="00D40DC8" w:rsidRPr="005648AE" w:rsidRDefault="00262B9E" w:rsidP="005648AE">
      <w:pPr>
        <w:spacing w:line="480" w:lineRule="auto"/>
        <w:jc w:val="both"/>
        <w:rPr>
          <w:rFonts w:ascii="Arial" w:hAnsi="Arial" w:cs="Arial"/>
          <w:color w:val="000000" w:themeColor="text1"/>
          <w:sz w:val="22"/>
          <w:szCs w:val="22"/>
        </w:rPr>
      </w:pPr>
      <w:r w:rsidRPr="005648AE">
        <w:rPr>
          <w:rFonts w:ascii="Arial" w:hAnsi="Arial" w:cs="Arial"/>
          <w:color w:val="000000" w:themeColor="text1"/>
          <w:sz w:val="22"/>
          <w:szCs w:val="22"/>
        </w:rPr>
        <w:t xml:space="preserve">Nettle, R., Crawford, A. </w:t>
      </w:r>
      <w:proofErr w:type="spellStart"/>
      <w:r w:rsidRPr="005648AE">
        <w:rPr>
          <w:rFonts w:ascii="Arial" w:hAnsi="Arial" w:cs="Arial"/>
          <w:color w:val="000000" w:themeColor="text1"/>
          <w:sz w:val="22"/>
          <w:szCs w:val="22"/>
        </w:rPr>
        <w:t>Brightling</w:t>
      </w:r>
      <w:proofErr w:type="spellEnd"/>
      <w:r w:rsidRPr="005648AE">
        <w:rPr>
          <w:rFonts w:ascii="Arial" w:hAnsi="Arial" w:cs="Arial"/>
          <w:color w:val="000000" w:themeColor="text1"/>
          <w:sz w:val="22"/>
          <w:szCs w:val="22"/>
        </w:rPr>
        <w:t>, P.</w:t>
      </w:r>
      <w:r w:rsidR="00D40DC8" w:rsidRPr="005648AE">
        <w:rPr>
          <w:rFonts w:ascii="Arial" w:hAnsi="Arial" w:cs="Arial"/>
          <w:color w:val="000000" w:themeColor="text1"/>
          <w:sz w:val="22"/>
          <w:szCs w:val="22"/>
        </w:rPr>
        <w:t xml:space="preserve">, </w:t>
      </w:r>
      <w:r w:rsidRPr="005648AE">
        <w:rPr>
          <w:rFonts w:ascii="Arial" w:hAnsi="Arial" w:cs="Arial"/>
          <w:color w:val="000000" w:themeColor="text1"/>
          <w:sz w:val="22"/>
          <w:szCs w:val="22"/>
        </w:rPr>
        <w:t>2018</w:t>
      </w:r>
      <w:r w:rsidR="00D40DC8" w:rsidRPr="005648AE">
        <w:rPr>
          <w:rFonts w:ascii="Arial" w:hAnsi="Arial" w:cs="Arial"/>
          <w:color w:val="000000" w:themeColor="text1"/>
          <w:sz w:val="22"/>
          <w:szCs w:val="22"/>
        </w:rPr>
        <w:t>.</w:t>
      </w:r>
      <w:r w:rsidRPr="005648AE">
        <w:rPr>
          <w:rFonts w:ascii="Arial" w:hAnsi="Arial" w:cs="Arial"/>
          <w:color w:val="000000" w:themeColor="text1"/>
          <w:sz w:val="22"/>
          <w:szCs w:val="22"/>
        </w:rPr>
        <w:t xml:space="preserve"> How private-sector farm advisors change </w:t>
      </w:r>
      <w:proofErr w:type="gramStart"/>
      <w:r w:rsidRPr="005648AE">
        <w:rPr>
          <w:rFonts w:ascii="Arial" w:hAnsi="Arial" w:cs="Arial"/>
          <w:color w:val="000000" w:themeColor="text1"/>
          <w:sz w:val="22"/>
          <w:szCs w:val="22"/>
        </w:rPr>
        <w:t>their</w:t>
      </w:r>
      <w:proofErr w:type="gramEnd"/>
      <w:r w:rsidRPr="005648AE">
        <w:rPr>
          <w:rFonts w:ascii="Arial" w:hAnsi="Arial" w:cs="Arial"/>
          <w:color w:val="000000" w:themeColor="text1"/>
          <w:sz w:val="22"/>
          <w:szCs w:val="22"/>
        </w:rPr>
        <w:t xml:space="preserve"> </w:t>
      </w:r>
    </w:p>
    <w:p w14:paraId="39A7F629" w14:textId="77777777" w:rsidR="00262B9E" w:rsidRPr="005648AE" w:rsidRDefault="00262B9E" w:rsidP="005648AE">
      <w:pPr>
        <w:spacing w:line="480" w:lineRule="auto"/>
        <w:ind w:firstLine="720"/>
        <w:jc w:val="both"/>
        <w:rPr>
          <w:rFonts w:ascii="Arial" w:hAnsi="Arial" w:cs="Arial"/>
          <w:color w:val="000000" w:themeColor="text1"/>
          <w:sz w:val="22"/>
          <w:szCs w:val="22"/>
        </w:rPr>
      </w:pPr>
      <w:r w:rsidRPr="005648AE">
        <w:rPr>
          <w:rFonts w:ascii="Arial" w:hAnsi="Arial" w:cs="Arial"/>
          <w:color w:val="000000" w:themeColor="text1"/>
          <w:sz w:val="22"/>
          <w:szCs w:val="22"/>
        </w:rPr>
        <w:t>practices: an Australian case study. J</w:t>
      </w:r>
      <w:r w:rsidR="005648AE">
        <w:rPr>
          <w:rFonts w:ascii="Arial" w:hAnsi="Arial" w:cs="Arial"/>
          <w:color w:val="000000" w:themeColor="text1"/>
          <w:sz w:val="22"/>
          <w:szCs w:val="22"/>
        </w:rPr>
        <w:t xml:space="preserve">. </w:t>
      </w:r>
      <w:r w:rsidRPr="005648AE">
        <w:rPr>
          <w:rFonts w:ascii="Arial" w:hAnsi="Arial" w:cs="Arial"/>
          <w:color w:val="000000" w:themeColor="text1"/>
          <w:sz w:val="22"/>
          <w:szCs w:val="22"/>
        </w:rPr>
        <w:t>Rural Stud</w:t>
      </w:r>
      <w:r w:rsidR="005648AE">
        <w:rPr>
          <w:rFonts w:ascii="Arial" w:hAnsi="Arial" w:cs="Arial"/>
          <w:color w:val="000000" w:themeColor="text1"/>
          <w:sz w:val="22"/>
          <w:szCs w:val="22"/>
        </w:rPr>
        <w:t>.</w:t>
      </w:r>
      <w:r w:rsidR="00D40DC8" w:rsidRPr="005648AE">
        <w:rPr>
          <w:rFonts w:ascii="Arial" w:hAnsi="Arial" w:cs="Arial"/>
          <w:color w:val="000000" w:themeColor="text1"/>
          <w:sz w:val="22"/>
          <w:szCs w:val="22"/>
        </w:rPr>
        <w:t xml:space="preserve"> </w:t>
      </w:r>
      <w:r w:rsidRPr="005648AE">
        <w:rPr>
          <w:rFonts w:ascii="Arial" w:hAnsi="Arial" w:cs="Arial"/>
          <w:color w:val="000000" w:themeColor="text1"/>
          <w:sz w:val="22"/>
          <w:szCs w:val="22"/>
        </w:rPr>
        <w:t>58</w:t>
      </w:r>
      <w:r w:rsidR="00D40DC8" w:rsidRPr="005648AE">
        <w:rPr>
          <w:rFonts w:ascii="Arial" w:hAnsi="Arial" w:cs="Arial"/>
          <w:color w:val="000000" w:themeColor="text1"/>
          <w:sz w:val="22"/>
          <w:szCs w:val="22"/>
        </w:rPr>
        <w:t>,</w:t>
      </w:r>
      <w:r w:rsidRPr="005648AE">
        <w:rPr>
          <w:rFonts w:ascii="Arial" w:hAnsi="Arial" w:cs="Arial"/>
          <w:color w:val="000000" w:themeColor="text1"/>
          <w:sz w:val="22"/>
          <w:szCs w:val="22"/>
        </w:rPr>
        <w:t xml:space="preserve"> 20-27.</w:t>
      </w:r>
    </w:p>
    <w:p w14:paraId="7B9B5157" w14:textId="77777777" w:rsidR="00B81CB7" w:rsidRPr="005648AE" w:rsidRDefault="005C0DDC" w:rsidP="005648AE">
      <w:pPr>
        <w:kinsoku w:val="0"/>
        <w:overflowPunct w:val="0"/>
        <w:spacing w:line="480" w:lineRule="auto"/>
        <w:contextualSpacing/>
        <w:jc w:val="both"/>
        <w:textAlignment w:val="baseline"/>
        <w:rPr>
          <w:rFonts w:ascii="Arial" w:hAnsi="Arial" w:cs="Arial"/>
          <w:sz w:val="22"/>
          <w:szCs w:val="22"/>
        </w:rPr>
      </w:pPr>
      <w:r w:rsidRPr="005648AE">
        <w:rPr>
          <w:rFonts w:ascii="Arial" w:hAnsi="Arial" w:cs="Arial"/>
          <w:sz w:val="22"/>
          <w:szCs w:val="22"/>
        </w:rPr>
        <w:t>Newbery, R., Gorton, M., Phillipson, J.</w:t>
      </w:r>
      <w:r w:rsidR="00D40DC8" w:rsidRPr="005648AE">
        <w:rPr>
          <w:rFonts w:ascii="Arial" w:hAnsi="Arial" w:cs="Arial"/>
          <w:sz w:val="22"/>
          <w:szCs w:val="22"/>
        </w:rPr>
        <w:t xml:space="preserve">, </w:t>
      </w:r>
      <w:r w:rsidRPr="005648AE">
        <w:rPr>
          <w:rFonts w:ascii="Arial" w:hAnsi="Arial" w:cs="Arial"/>
          <w:sz w:val="22"/>
          <w:szCs w:val="22"/>
        </w:rPr>
        <w:t>Atterton, J.</w:t>
      </w:r>
      <w:r w:rsidR="00D40DC8" w:rsidRPr="005648AE">
        <w:rPr>
          <w:rFonts w:ascii="Arial" w:hAnsi="Arial" w:cs="Arial"/>
          <w:sz w:val="22"/>
          <w:szCs w:val="22"/>
        </w:rPr>
        <w:t xml:space="preserve">, </w:t>
      </w:r>
      <w:r w:rsidRPr="005648AE">
        <w:rPr>
          <w:rFonts w:ascii="Arial" w:hAnsi="Arial" w:cs="Arial"/>
          <w:sz w:val="22"/>
          <w:szCs w:val="22"/>
        </w:rPr>
        <w:t>2016</w:t>
      </w:r>
      <w:r w:rsidR="00D40DC8" w:rsidRPr="005648AE">
        <w:rPr>
          <w:rFonts w:ascii="Arial" w:hAnsi="Arial" w:cs="Arial"/>
          <w:sz w:val="22"/>
          <w:szCs w:val="22"/>
        </w:rPr>
        <w:t xml:space="preserve">. </w:t>
      </w:r>
      <w:r w:rsidRPr="005648AE">
        <w:rPr>
          <w:rFonts w:ascii="Arial" w:hAnsi="Arial" w:cs="Arial"/>
          <w:sz w:val="22"/>
          <w:szCs w:val="22"/>
        </w:rPr>
        <w:t xml:space="preserve">Sustaining business networks: </w:t>
      </w:r>
    </w:p>
    <w:p w14:paraId="108C7DA1" w14:textId="77777777" w:rsidR="005C0DDC" w:rsidRPr="005648AE" w:rsidRDefault="005C0DDC" w:rsidP="005648AE">
      <w:pPr>
        <w:kinsoku w:val="0"/>
        <w:overflowPunct w:val="0"/>
        <w:spacing w:line="480" w:lineRule="auto"/>
        <w:ind w:left="720"/>
        <w:contextualSpacing/>
        <w:jc w:val="both"/>
        <w:textAlignment w:val="baseline"/>
        <w:rPr>
          <w:rFonts w:ascii="Arial" w:hAnsi="Arial" w:cs="Arial"/>
          <w:sz w:val="22"/>
          <w:szCs w:val="22"/>
        </w:rPr>
      </w:pPr>
      <w:r w:rsidRPr="005648AE">
        <w:rPr>
          <w:rFonts w:ascii="Arial" w:hAnsi="Arial" w:cs="Arial"/>
          <w:sz w:val="22"/>
          <w:szCs w:val="22"/>
        </w:rPr>
        <w:t>understanding the benefit bundles sought by members of local business associations. Environ</w:t>
      </w:r>
      <w:r w:rsidR="001C5E32">
        <w:rPr>
          <w:rFonts w:ascii="Arial" w:hAnsi="Arial" w:cs="Arial"/>
          <w:sz w:val="22"/>
          <w:szCs w:val="22"/>
        </w:rPr>
        <w:t xml:space="preserve">. </w:t>
      </w:r>
      <w:r w:rsidRPr="005648AE">
        <w:rPr>
          <w:rFonts w:ascii="Arial" w:hAnsi="Arial" w:cs="Arial"/>
          <w:sz w:val="22"/>
          <w:szCs w:val="22"/>
        </w:rPr>
        <w:t>Plan</w:t>
      </w:r>
      <w:r w:rsidR="001C5E32">
        <w:rPr>
          <w:rFonts w:ascii="Arial" w:hAnsi="Arial" w:cs="Arial"/>
          <w:sz w:val="22"/>
          <w:szCs w:val="22"/>
        </w:rPr>
        <w:t>.</w:t>
      </w:r>
      <w:r w:rsidR="00EE0F6A">
        <w:rPr>
          <w:rFonts w:ascii="Arial" w:hAnsi="Arial" w:cs="Arial"/>
          <w:sz w:val="22"/>
          <w:szCs w:val="22"/>
        </w:rPr>
        <w:t xml:space="preserve"> </w:t>
      </w:r>
      <w:r w:rsidRPr="005648AE">
        <w:rPr>
          <w:rFonts w:ascii="Arial" w:hAnsi="Arial" w:cs="Arial"/>
          <w:sz w:val="22"/>
          <w:szCs w:val="22"/>
        </w:rPr>
        <w:t>C</w:t>
      </w:r>
      <w:r w:rsidR="001C5E32">
        <w:rPr>
          <w:rFonts w:ascii="Arial" w:hAnsi="Arial" w:cs="Arial"/>
          <w:sz w:val="22"/>
          <w:szCs w:val="22"/>
        </w:rPr>
        <w:t xml:space="preserve"> </w:t>
      </w:r>
      <w:r w:rsidRPr="005648AE">
        <w:rPr>
          <w:rFonts w:ascii="Arial" w:hAnsi="Arial" w:cs="Arial"/>
          <w:sz w:val="22"/>
          <w:szCs w:val="22"/>
        </w:rPr>
        <w:t>Gov</w:t>
      </w:r>
      <w:r w:rsidR="001C5E32">
        <w:rPr>
          <w:rFonts w:ascii="Arial" w:hAnsi="Arial" w:cs="Arial"/>
          <w:sz w:val="22"/>
          <w:szCs w:val="22"/>
        </w:rPr>
        <w:t>.</w:t>
      </w:r>
      <w:r w:rsidRPr="005648AE">
        <w:rPr>
          <w:rFonts w:ascii="Arial" w:hAnsi="Arial" w:cs="Arial"/>
          <w:sz w:val="22"/>
          <w:szCs w:val="22"/>
        </w:rPr>
        <w:t xml:space="preserve"> Policy 34</w:t>
      </w:r>
      <w:r w:rsidR="00D40DC8" w:rsidRPr="005648AE">
        <w:rPr>
          <w:rFonts w:ascii="Arial" w:hAnsi="Arial" w:cs="Arial"/>
          <w:sz w:val="22"/>
          <w:szCs w:val="22"/>
        </w:rPr>
        <w:t>,</w:t>
      </w:r>
      <w:r w:rsidRPr="005648AE">
        <w:rPr>
          <w:rFonts w:ascii="Arial" w:hAnsi="Arial" w:cs="Arial"/>
          <w:sz w:val="22"/>
          <w:szCs w:val="22"/>
        </w:rPr>
        <w:t xml:space="preserve"> 1267-1283.</w:t>
      </w:r>
    </w:p>
    <w:p w14:paraId="78BC4940"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North, D</w:t>
      </w:r>
      <w:r w:rsidR="004E6B2D" w:rsidRPr="005648AE">
        <w:rPr>
          <w:rFonts w:ascii="Arial" w:hAnsi="Arial" w:cs="Arial"/>
          <w:sz w:val="22"/>
          <w:szCs w:val="22"/>
        </w:rPr>
        <w:t xml:space="preserve">., </w:t>
      </w:r>
      <w:proofErr w:type="spellStart"/>
      <w:r w:rsidRPr="005648AE">
        <w:rPr>
          <w:rFonts w:ascii="Arial" w:hAnsi="Arial" w:cs="Arial"/>
          <w:sz w:val="22"/>
          <w:szCs w:val="22"/>
        </w:rPr>
        <w:t>Smallbone</w:t>
      </w:r>
      <w:proofErr w:type="spellEnd"/>
      <w:r w:rsidRPr="005648AE">
        <w:rPr>
          <w:rFonts w:ascii="Arial" w:hAnsi="Arial" w:cs="Arial"/>
          <w:sz w:val="22"/>
          <w:szCs w:val="22"/>
        </w:rPr>
        <w:t>, D</w:t>
      </w:r>
      <w:r w:rsidR="004E6B2D" w:rsidRPr="005648AE">
        <w:rPr>
          <w:rFonts w:ascii="Arial" w:hAnsi="Arial" w:cs="Arial"/>
          <w:sz w:val="22"/>
          <w:szCs w:val="22"/>
        </w:rPr>
        <w:t xml:space="preserve">., </w:t>
      </w:r>
      <w:r w:rsidRPr="005648AE">
        <w:rPr>
          <w:rFonts w:ascii="Arial" w:hAnsi="Arial" w:cs="Arial"/>
          <w:sz w:val="22"/>
          <w:szCs w:val="22"/>
        </w:rPr>
        <w:t>2006</w:t>
      </w:r>
      <w:r w:rsidR="004E6B2D" w:rsidRPr="005648AE">
        <w:rPr>
          <w:rFonts w:ascii="Arial" w:hAnsi="Arial" w:cs="Arial"/>
          <w:sz w:val="22"/>
          <w:szCs w:val="22"/>
        </w:rPr>
        <w:t>.</w:t>
      </w:r>
      <w:r w:rsidRPr="005648AE">
        <w:rPr>
          <w:rFonts w:ascii="Arial" w:hAnsi="Arial" w:cs="Arial"/>
          <w:sz w:val="22"/>
          <w:szCs w:val="22"/>
        </w:rPr>
        <w:t xml:space="preserve"> Developing entrepreneurship and enterprise in Europe's </w:t>
      </w:r>
    </w:p>
    <w:p w14:paraId="6A530C31"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peripheral rural areas: some issues facing policy-makers. European Plan</w:t>
      </w:r>
      <w:r w:rsidR="00EE0F6A">
        <w:rPr>
          <w:rFonts w:ascii="Arial" w:hAnsi="Arial" w:cs="Arial"/>
          <w:sz w:val="22"/>
          <w:szCs w:val="22"/>
        </w:rPr>
        <w:t>.</w:t>
      </w:r>
      <w:r w:rsidRPr="005648AE">
        <w:rPr>
          <w:rFonts w:ascii="Arial" w:hAnsi="Arial" w:cs="Arial"/>
          <w:sz w:val="22"/>
          <w:szCs w:val="22"/>
        </w:rPr>
        <w:t xml:space="preserve"> Stud</w:t>
      </w:r>
      <w:r w:rsidR="00EE0F6A">
        <w:rPr>
          <w:rFonts w:ascii="Arial" w:hAnsi="Arial" w:cs="Arial"/>
          <w:sz w:val="22"/>
          <w:szCs w:val="22"/>
        </w:rPr>
        <w:t>.</w:t>
      </w:r>
      <w:r w:rsidRPr="005648AE">
        <w:rPr>
          <w:rFonts w:ascii="Arial" w:hAnsi="Arial" w:cs="Arial"/>
          <w:sz w:val="22"/>
          <w:szCs w:val="22"/>
        </w:rPr>
        <w:t xml:space="preserve"> 14</w:t>
      </w:r>
      <w:r w:rsidR="004E6B2D" w:rsidRPr="005648AE">
        <w:rPr>
          <w:rFonts w:ascii="Arial" w:hAnsi="Arial" w:cs="Arial"/>
          <w:sz w:val="22"/>
          <w:szCs w:val="22"/>
        </w:rPr>
        <w:t>,</w:t>
      </w:r>
      <w:r w:rsidRPr="005648AE">
        <w:rPr>
          <w:rFonts w:ascii="Arial" w:hAnsi="Arial" w:cs="Arial"/>
          <w:sz w:val="22"/>
          <w:szCs w:val="22"/>
        </w:rPr>
        <w:t xml:space="preserve"> 41-60.</w:t>
      </w:r>
    </w:p>
    <w:p w14:paraId="0F079C08" w14:textId="77777777" w:rsidR="00B81CB7" w:rsidRPr="005648AE" w:rsidRDefault="00174540" w:rsidP="005648AE">
      <w:pPr>
        <w:spacing w:line="480" w:lineRule="auto"/>
        <w:jc w:val="both"/>
        <w:rPr>
          <w:rFonts w:ascii="Arial" w:hAnsi="Arial" w:cs="Arial"/>
          <w:sz w:val="22"/>
          <w:szCs w:val="22"/>
        </w:rPr>
      </w:pPr>
      <w:proofErr w:type="spellStart"/>
      <w:r w:rsidRPr="005648AE">
        <w:rPr>
          <w:rFonts w:ascii="Arial" w:hAnsi="Arial" w:cs="Arial"/>
          <w:sz w:val="22"/>
          <w:szCs w:val="22"/>
        </w:rPr>
        <w:t>Oreszczyn</w:t>
      </w:r>
      <w:proofErr w:type="spellEnd"/>
      <w:r w:rsidRPr="005648AE">
        <w:rPr>
          <w:rFonts w:ascii="Arial" w:hAnsi="Arial" w:cs="Arial"/>
          <w:sz w:val="22"/>
          <w:szCs w:val="22"/>
        </w:rPr>
        <w:t>, S., Lane, A.</w:t>
      </w:r>
      <w:r w:rsidR="004E6B2D" w:rsidRPr="005648AE">
        <w:rPr>
          <w:rFonts w:ascii="Arial" w:hAnsi="Arial" w:cs="Arial"/>
          <w:sz w:val="22"/>
          <w:szCs w:val="22"/>
        </w:rPr>
        <w:t xml:space="preserve">, </w:t>
      </w:r>
      <w:proofErr w:type="spellStart"/>
      <w:r w:rsidRPr="005648AE">
        <w:rPr>
          <w:rFonts w:ascii="Arial" w:hAnsi="Arial" w:cs="Arial"/>
          <w:sz w:val="22"/>
          <w:szCs w:val="22"/>
        </w:rPr>
        <w:t>Carr</w:t>
      </w:r>
      <w:proofErr w:type="spellEnd"/>
      <w:r w:rsidRPr="005648AE">
        <w:rPr>
          <w:rFonts w:ascii="Arial" w:hAnsi="Arial" w:cs="Arial"/>
          <w:sz w:val="22"/>
          <w:szCs w:val="22"/>
        </w:rPr>
        <w:t>, S.</w:t>
      </w:r>
      <w:r w:rsidR="004E6B2D" w:rsidRPr="005648AE">
        <w:rPr>
          <w:rFonts w:ascii="Arial" w:hAnsi="Arial" w:cs="Arial"/>
          <w:sz w:val="22"/>
          <w:szCs w:val="22"/>
        </w:rPr>
        <w:t>,</w:t>
      </w:r>
      <w:r w:rsidRPr="005648AE">
        <w:rPr>
          <w:rFonts w:ascii="Arial" w:hAnsi="Arial" w:cs="Arial"/>
          <w:sz w:val="22"/>
          <w:szCs w:val="22"/>
        </w:rPr>
        <w:t xml:space="preserve"> 2010</w:t>
      </w:r>
      <w:r w:rsidR="004E6B2D" w:rsidRPr="005648AE">
        <w:rPr>
          <w:rFonts w:ascii="Arial" w:hAnsi="Arial" w:cs="Arial"/>
          <w:sz w:val="22"/>
          <w:szCs w:val="22"/>
        </w:rPr>
        <w:t>.</w:t>
      </w:r>
      <w:r w:rsidRPr="005648AE">
        <w:rPr>
          <w:rFonts w:ascii="Arial" w:hAnsi="Arial" w:cs="Arial"/>
          <w:sz w:val="22"/>
          <w:szCs w:val="22"/>
        </w:rPr>
        <w:t xml:space="preserve"> The role of networks of practice and webs of </w:t>
      </w:r>
    </w:p>
    <w:p w14:paraId="716F97AD" w14:textId="7B11BD72" w:rsidR="006C2BD3" w:rsidRPr="006C2BD3" w:rsidRDefault="00174540" w:rsidP="006C2BD3">
      <w:pPr>
        <w:spacing w:line="480" w:lineRule="auto"/>
        <w:ind w:left="720"/>
        <w:jc w:val="both"/>
        <w:rPr>
          <w:rFonts w:ascii="Arial" w:hAnsi="Arial" w:cs="Arial"/>
          <w:sz w:val="22"/>
          <w:szCs w:val="22"/>
        </w:rPr>
      </w:pPr>
      <w:r w:rsidRPr="006C2BD3">
        <w:rPr>
          <w:rFonts w:ascii="Arial" w:hAnsi="Arial" w:cs="Arial"/>
          <w:sz w:val="22"/>
          <w:szCs w:val="22"/>
        </w:rPr>
        <w:t>influencers on farmers’ engagement with and learning about agricultural innovations. J</w:t>
      </w:r>
      <w:r w:rsidR="005648AE" w:rsidRPr="006C2BD3">
        <w:rPr>
          <w:rFonts w:ascii="Arial" w:hAnsi="Arial" w:cs="Arial"/>
          <w:sz w:val="22"/>
          <w:szCs w:val="22"/>
        </w:rPr>
        <w:t xml:space="preserve">. </w:t>
      </w:r>
      <w:r w:rsidRPr="006C2BD3">
        <w:rPr>
          <w:rFonts w:ascii="Arial" w:hAnsi="Arial" w:cs="Arial"/>
          <w:sz w:val="22"/>
          <w:szCs w:val="22"/>
        </w:rPr>
        <w:t>Rural Stud</w:t>
      </w:r>
      <w:r w:rsidR="005648AE" w:rsidRPr="006C2BD3">
        <w:rPr>
          <w:rFonts w:ascii="Arial" w:hAnsi="Arial" w:cs="Arial"/>
          <w:sz w:val="22"/>
          <w:szCs w:val="22"/>
        </w:rPr>
        <w:t>.</w:t>
      </w:r>
      <w:r w:rsidR="004E6B2D" w:rsidRPr="006C2BD3">
        <w:rPr>
          <w:rFonts w:ascii="Arial" w:hAnsi="Arial" w:cs="Arial"/>
          <w:sz w:val="22"/>
          <w:szCs w:val="22"/>
        </w:rPr>
        <w:t xml:space="preserve"> </w:t>
      </w:r>
      <w:r w:rsidRPr="006C2BD3">
        <w:rPr>
          <w:rFonts w:ascii="Arial" w:hAnsi="Arial" w:cs="Arial"/>
          <w:sz w:val="22"/>
          <w:szCs w:val="22"/>
        </w:rPr>
        <w:t>26</w:t>
      </w:r>
      <w:r w:rsidR="004E6B2D" w:rsidRPr="006C2BD3">
        <w:rPr>
          <w:rFonts w:ascii="Arial" w:hAnsi="Arial" w:cs="Arial"/>
          <w:sz w:val="22"/>
          <w:szCs w:val="22"/>
        </w:rPr>
        <w:t>,</w:t>
      </w:r>
      <w:r w:rsidRPr="006C2BD3">
        <w:rPr>
          <w:rFonts w:ascii="Arial" w:hAnsi="Arial" w:cs="Arial"/>
          <w:sz w:val="22"/>
          <w:szCs w:val="22"/>
        </w:rPr>
        <w:t xml:space="preserve"> 404-417.</w:t>
      </w:r>
    </w:p>
    <w:p w14:paraId="33AD52B3" w14:textId="77777777" w:rsidR="006C2BD3" w:rsidRDefault="006C2BD3" w:rsidP="006C2BD3">
      <w:pPr>
        <w:spacing w:line="480" w:lineRule="auto"/>
        <w:jc w:val="both"/>
        <w:rPr>
          <w:rFonts w:ascii="Arial" w:hAnsi="Arial" w:cs="Arial"/>
          <w:sz w:val="22"/>
          <w:szCs w:val="22"/>
        </w:rPr>
      </w:pPr>
      <w:r>
        <w:rPr>
          <w:rFonts w:ascii="Arial" w:hAnsi="Arial" w:cs="Arial"/>
          <w:sz w:val="22"/>
          <w:szCs w:val="22"/>
        </w:rPr>
        <w:t>Patton, M.Q., 2015.</w:t>
      </w:r>
      <w:r w:rsidRPr="006C2BD3">
        <w:rPr>
          <w:rFonts w:ascii="Arial" w:hAnsi="Arial" w:cs="Arial"/>
          <w:sz w:val="22"/>
          <w:szCs w:val="22"/>
        </w:rPr>
        <w:t xml:space="preserve"> Qualitative Research and Evaluation Methods: Integrating Theory and </w:t>
      </w:r>
    </w:p>
    <w:p w14:paraId="736FDCD4" w14:textId="75D68855" w:rsidR="006C2BD3" w:rsidRPr="006C2BD3" w:rsidRDefault="006C2BD3" w:rsidP="006C2BD3">
      <w:pPr>
        <w:spacing w:line="480" w:lineRule="auto"/>
        <w:ind w:firstLine="720"/>
        <w:jc w:val="both"/>
        <w:rPr>
          <w:rFonts w:ascii="Arial" w:hAnsi="Arial" w:cs="Arial"/>
          <w:sz w:val="22"/>
          <w:szCs w:val="22"/>
        </w:rPr>
      </w:pPr>
      <w:r w:rsidRPr="006C2BD3">
        <w:rPr>
          <w:rFonts w:ascii="Arial" w:hAnsi="Arial" w:cs="Arial"/>
          <w:sz w:val="22"/>
          <w:szCs w:val="22"/>
        </w:rPr>
        <w:t>Practice (4</w:t>
      </w:r>
      <w:r w:rsidRPr="006C2BD3">
        <w:rPr>
          <w:rFonts w:ascii="Arial" w:hAnsi="Arial" w:cs="Arial"/>
          <w:sz w:val="22"/>
          <w:szCs w:val="22"/>
          <w:vertAlign w:val="superscript"/>
        </w:rPr>
        <w:t>th</w:t>
      </w:r>
      <w:r>
        <w:rPr>
          <w:rFonts w:ascii="Arial" w:hAnsi="Arial" w:cs="Arial"/>
          <w:sz w:val="22"/>
          <w:szCs w:val="22"/>
        </w:rPr>
        <w:t xml:space="preserve"> ed.). Sage, </w:t>
      </w:r>
      <w:r w:rsidRPr="006C2BD3">
        <w:rPr>
          <w:rFonts w:ascii="Arial" w:hAnsi="Arial" w:cs="Arial"/>
          <w:sz w:val="22"/>
          <w:szCs w:val="22"/>
        </w:rPr>
        <w:t>L</w:t>
      </w:r>
      <w:r>
        <w:rPr>
          <w:rFonts w:ascii="Arial" w:hAnsi="Arial" w:cs="Arial"/>
          <w:sz w:val="22"/>
          <w:szCs w:val="22"/>
        </w:rPr>
        <w:t>ondon</w:t>
      </w:r>
      <w:r w:rsidRPr="006C2BD3">
        <w:rPr>
          <w:rFonts w:ascii="Arial" w:hAnsi="Arial" w:cs="Arial"/>
          <w:sz w:val="22"/>
          <w:szCs w:val="22"/>
        </w:rPr>
        <w:t xml:space="preserve">. </w:t>
      </w:r>
    </w:p>
    <w:p w14:paraId="4C8041A5" w14:textId="77777777" w:rsidR="00971099" w:rsidRPr="005648AE" w:rsidRDefault="00AE50B4" w:rsidP="006C2BD3">
      <w:pPr>
        <w:spacing w:line="480" w:lineRule="auto"/>
        <w:rPr>
          <w:rFonts w:ascii="Arial" w:hAnsi="Arial" w:cs="Arial"/>
          <w:sz w:val="22"/>
          <w:szCs w:val="22"/>
        </w:rPr>
      </w:pPr>
      <w:r w:rsidRPr="006C2BD3">
        <w:rPr>
          <w:rFonts w:ascii="Arial" w:hAnsi="Arial" w:cs="Arial"/>
          <w:sz w:val="22"/>
          <w:szCs w:val="22"/>
        </w:rPr>
        <w:t>Phillipson J</w:t>
      </w:r>
      <w:r w:rsidR="00832E59" w:rsidRPr="006C2BD3">
        <w:rPr>
          <w:rFonts w:ascii="Arial" w:hAnsi="Arial" w:cs="Arial"/>
          <w:sz w:val="22"/>
          <w:szCs w:val="22"/>
        </w:rPr>
        <w:t>.</w:t>
      </w:r>
      <w:r w:rsidRPr="006C2BD3">
        <w:rPr>
          <w:rFonts w:ascii="Arial" w:hAnsi="Arial" w:cs="Arial"/>
          <w:sz w:val="22"/>
          <w:szCs w:val="22"/>
        </w:rPr>
        <w:t>, Gorton M</w:t>
      </w:r>
      <w:r w:rsidR="00832E59" w:rsidRPr="006C2BD3">
        <w:rPr>
          <w:rFonts w:ascii="Arial" w:hAnsi="Arial" w:cs="Arial"/>
          <w:sz w:val="22"/>
          <w:szCs w:val="22"/>
        </w:rPr>
        <w:t>.</w:t>
      </w:r>
      <w:r w:rsidRPr="006C2BD3">
        <w:rPr>
          <w:rFonts w:ascii="Arial" w:hAnsi="Arial" w:cs="Arial"/>
          <w:sz w:val="22"/>
          <w:szCs w:val="22"/>
        </w:rPr>
        <w:t xml:space="preserve">, </w:t>
      </w:r>
      <w:proofErr w:type="spellStart"/>
      <w:r w:rsidRPr="006C2BD3">
        <w:rPr>
          <w:rFonts w:ascii="Arial" w:hAnsi="Arial" w:cs="Arial"/>
          <w:sz w:val="22"/>
          <w:szCs w:val="22"/>
        </w:rPr>
        <w:t>Raley</w:t>
      </w:r>
      <w:proofErr w:type="spellEnd"/>
      <w:r w:rsidRPr="006C2BD3">
        <w:rPr>
          <w:rFonts w:ascii="Arial" w:hAnsi="Arial" w:cs="Arial"/>
          <w:sz w:val="22"/>
          <w:szCs w:val="22"/>
        </w:rPr>
        <w:t>, M</w:t>
      </w:r>
      <w:r w:rsidR="00832E59" w:rsidRPr="006C2BD3">
        <w:rPr>
          <w:rFonts w:ascii="Arial" w:hAnsi="Arial" w:cs="Arial"/>
          <w:sz w:val="22"/>
          <w:szCs w:val="22"/>
        </w:rPr>
        <w:t>.,</w:t>
      </w:r>
      <w:r w:rsidRPr="006C2BD3">
        <w:rPr>
          <w:rFonts w:ascii="Arial" w:hAnsi="Arial" w:cs="Arial"/>
          <w:sz w:val="22"/>
          <w:szCs w:val="22"/>
        </w:rPr>
        <w:t xml:space="preserve"> </w:t>
      </w:r>
      <w:proofErr w:type="spellStart"/>
      <w:r w:rsidRPr="006C2BD3">
        <w:rPr>
          <w:rFonts w:ascii="Arial" w:hAnsi="Arial" w:cs="Arial"/>
          <w:sz w:val="22"/>
          <w:szCs w:val="22"/>
        </w:rPr>
        <w:t>Mox</w:t>
      </w:r>
      <w:r w:rsidRPr="005648AE">
        <w:rPr>
          <w:rFonts w:ascii="Arial" w:hAnsi="Arial" w:cs="Arial"/>
          <w:sz w:val="22"/>
          <w:szCs w:val="22"/>
        </w:rPr>
        <w:t>ey</w:t>
      </w:r>
      <w:proofErr w:type="spellEnd"/>
      <w:r w:rsidRPr="005648AE">
        <w:rPr>
          <w:rFonts w:ascii="Arial" w:hAnsi="Arial" w:cs="Arial"/>
          <w:sz w:val="22"/>
          <w:szCs w:val="22"/>
        </w:rPr>
        <w:t xml:space="preserve"> A.</w:t>
      </w:r>
      <w:r w:rsidR="00832E59" w:rsidRPr="005648AE">
        <w:rPr>
          <w:rFonts w:ascii="Arial" w:hAnsi="Arial" w:cs="Arial"/>
          <w:sz w:val="22"/>
          <w:szCs w:val="22"/>
        </w:rPr>
        <w:t xml:space="preserve">, </w:t>
      </w:r>
      <w:r w:rsidRPr="005648AE">
        <w:rPr>
          <w:rFonts w:ascii="Arial" w:hAnsi="Arial" w:cs="Arial"/>
          <w:sz w:val="22"/>
          <w:szCs w:val="22"/>
        </w:rPr>
        <w:t>2004</w:t>
      </w:r>
      <w:r w:rsidR="00832E59" w:rsidRPr="005648AE">
        <w:rPr>
          <w:rFonts w:ascii="Arial" w:hAnsi="Arial" w:cs="Arial"/>
          <w:sz w:val="22"/>
          <w:szCs w:val="22"/>
        </w:rPr>
        <w:t>.</w:t>
      </w:r>
      <w:r w:rsidRPr="005648AE">
        <w:rPr>
          <w:rFonts w:ascii="Arial" w:hAnsi="Arial" w:cs="Arial"/>
          <w:sz w:val="22"/>
          <w:szCs w:val="22"/>
        </w:rPr>
        <w:t xml:space="preserve"> </w:t>
      </w:r>
      <w:r w:rsidR="00971099" w:rsidRPr="005648AE">
        <w:rPr>
          <w:rFonts w:ascii="Arial" w:hAnsi="Arial" w:cs="Arial"/>
          <w:sz w:val="22"/>
          <w:szCs w:val="22"/>
        </w:rPr>
        <w:t xml:space="preserve">Treating farms as firms?  The </w:t>
      </w:r>
    </w:p>
    <w:p w14:paraId="6F6346BB" w14:textId="77777777" w:rsidR="00344D39" w:rsidRPr="005648AE" w:rsidRDefault="00971099" w:rsidP="005648AE">
      <w:pPr>
        <w:spacing w:line="480" w:lineRule="auto"/>
        <w:ind w:left="720"/>
        <w:rPr>
          <w:rFonts w:ascii="Arial" w:hAnsi="Arial" w:cs="Arial"/>
          <w:sz w:val="22"/>
          <w:szCs w:val="22"/>
        </w:rPr>
      </w:pPr>
      <w:r w:rsidRPr="005648AE">
        <w:rPr>
          <w:rFonts w:ascii="Arial" w:hAnsi="Arial" w:cs="Arial"/>
          <w:sz w:val="22"/>
          <w:szCs w:val="22"/>
        </w:rPr>
        <w:t xml:space="preserve">evolution of farm business support from </w:t>
      </w:r>
      <w:proofErr w:type="spellStart"/>
      <w:r w:rsidRPr="005648AE">
        <w:rPr>
          <w:rFonts w:ascii="Arial" w:hAnsi="Arial" w:cs="Arial"/>
          <w:sz w:val="22"/>
          <w:szCs w:val="22"/>
        </w:rPr>
        <w:t>productionist</w:t>
      </w:r>
      <w:proofErr w:type="spellEnd"/>
      <w:r w:rsidRPr="005648AE">
        <w:rPr>
          <w:rFonts w:ascii="Arial" w:hAnsi="Arial" w:cs="Arial"/>
          <w:sz w:val="22"/>
          <w:szCs w:val="22"/>
        </w:rPr>
        <w:t xml:space="preserve"> to entrepreneurial models. Environ</w:t>
      </w:r>
      <w:r w:rsidR="00C424FD">
        <w:rPr>
          <w:rFonts w:ascii="Arial" w:hAnsi="Arial" w:cs="Arial"/>
          <w:sz w:val="22"/>
          <w:szCs w:val="22"/>
        </w:rPr>
        <w:t>.</w:t>
      </w:r>
      <w:r w:rsidRPr="005648AE">
        <w:rPr>
          <w:rFonts w:ascii="Arial" w:hAnsi="Arial" w:cs="Arial"/>
          <w:sz w:val="22"/>
          <w:szCs w:val="22"/>
        </w:rPr>
        <w:t xml:space="preserve"> Plan</w:t>
      </w:r>
      <w:r w:rsidR="00C424FD">
        <w:rPr>
          <w:rFonts w:ascii="Arial" w:hAnsi="Arial" w:cs="Arial"/>
          <w:sz w:val="22"/>
          <w:szCs w:val="22"/>
        </w:rPr>
        <w:t>.</w:t>
      </w:r>
      <w:r w:rsidRPr="005648AE">
        <w:rPr>
          <w:rFonts w:ascii="Arial" w:hAnsi="Arial" w:cs="Arial"/>
          <w:sz w:val="22"/>
          <w:szCs w:val="22"/>
        </w:rPr>
        <w:t xml:space="preserve"> C</w:t>
      </w:r>
      <w:r w:rsidR="00C424FD">
        <w:rPr>
          <w:rFonts w:ascii="Arial" w:hAnsi="Arial" w:cs="Arial"/>
          <w:sz w:val="22"/>
          <w:szCs w:val="22"/>
        </w:rPr>
        <w:t xml:space="preserve"> </w:t>
      </w:r>
      <w:r w:rsidR="00344D39" w:rsidRPr="005648AE">
        <w:rPr>
          <w:rFonts w:ascii="Arial" w:hAnsi="Arial" w:cs="Arial"/>
          <w:iCs/>
          <w:sz w:val="22"/>
          <w:szCs w:val="22"/>
        </w:rPr>
        <w:t>Gov</w:t>
      </w:r>
      <w:r w:rsidR="00C424FD">
        <w:rPr>
          <w:rFonts w:ascii="Arial" w:hAnsi="Arial" w:cs="Arial"/>
          <w:iCs/>
          <w:sz w:val="22"/>
          <w:szCs w:val="22"/>
        </w:rPr>
        <w:t>.</w:t>
      </w:r>
      <w:r w:rsidR="00344D39" w:rsidRPr="005648AE">
        <w:rPr>
          <w:rFonts w:ascii="Arial" w:hAnsi="Arial" w:cs="Arial"/>
          <w:iCs/>
          <w:sz w:val="22"/>
          <w:szCs w:val="22"/>
        </w:rPr>
        <w:t xml:space="preserve"> Policy</w:t>
      </w:r>
      <w:r w:rsidR="00832E59" w:rsidRPr="005648AE">
        <w:rPr>
          <w:rFonts w:ascii="Arial" w:hAnsi="Arial" w:cs="Arial"/>
          <w:sz w:val="22"/>
          <w:szCs w:val="22"/>
        </w:rPr>
        <w:t xml:space="preserve"> </w:t>
      </w:r>
      <w:r w:rsidR="00344D39" w:rsidRPr="005648AE">
        <w:rPr>
          <w:rFonts w:ascii="Arial" w:hAnsi="Arial" w:cs="Arial"/>
          <w:bCs/>
          <w:sz w:val="22"/>
          <w:szCs w:val="22"/>
        </w:rPr>
        <w:t>22</w:t>
      </w:r>
      <w:r w:rsidRPr="005648AE">
        <w:rPr>
          <w:rFonts w:ascii="Arial" w:hAnsi="Arial" w:cs="Arial"/>
          <w:sz w:val="22"/>
          <w:szCs w:val="22"/>
        </w:rPr>
        <w:t>,</w:t>
      </w:r>
      <w:r w:rsidR="00344D39" w:rsidRPr="005648AE">
        <w:rPr>
          <w:rFonts w:ascii="Arial" w:hAnsi="Arial" w:cs="Arial"/>
          <w:sz w:val="22"/>
          <w:szCs w:val="22"/>
        </w:rPr>
        <w:t xml:space="preserve"> 31-54.</w:t>
      </w:r>
    </w:p>
    <w:p w14:paraId="4E9D746F"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lastRenderedPageBreak/>
        <w:t>Phillipson, J</w:t>
      </w:r>
      <w:r w:rsidR="00832E59" w:rsidRPr="005648AE">
        <w:rPr>
          <w:rFonts w:ascii="Arial" w:hAnsi="Arial" w:cs="Arial"/>
          <w:sz w:val="22"/>
          <w:szCs w:val="22"/>
        </w:rPr>
        <w:t>.</w:t>
      </w:r>
      <w:r w:rsidRPr="005648AE">
        <w:rPr>
          <w:rFonts w:ascii="Arial" w:hAnsi="Arial" w:cs="Arial"/>
          <w:sz w:val="22"/>
          <w:szCs w:val="22"/>
        </w:rPr>
        <w:t>, Gorton, M</w:t>
      </w:r>
      <w:r w:rsidR="00832E59" w:rsidRPr="005648AE">
        <w:rPr>
          <w:rFonts w:ascii="Arial" w:hAnsi="Arial" w:cs="Arial"/>
          <w:sz w:val="22"/>
          <w:szCs w:val="22"/>
        </w:rPr>
        <w:t xml:space="preserve">., </w:t>
      </w:r>
      <w:proofErr w:type="spellStart"/>
      <w:r w:rsidRPr="005648AE">
        <w:rPr>
          <w:rFonts w:ascii="Arial" w:hAnsi="Arial" w:cs="Arial"/>
          <w:sz w:val="22"/>
          <w:szCs w:val="22"/>
        </w:rPr>
        <w:t>Laschewski</w:t>
      </w:r>
      <w:proofErr w:type="spellEnd"/>
      <w:r w:rsidRPr="005648AE">
        <w:rPr>
          <w:rFonts w:ascii="Arial" w:hAnsi="Arial" w:cs="Arial"/>
          <w:sz w:val="22"/>
          <w:szCs w:val="22"/>
        </w:rPr>
        <w:t>, L</w:t>
      </w:r>
      <w:r w:rsidR="00832E59" w:rsidRPr="005648AE">
        <w:rPr>
          <w:rFonts w:ascii="Arial" w:hAnsi="Arial" w:cs="Arial"/>
          <w:sz w:val="22"/>
          <w:szCs w:val="22"/>
        </w:rPr>
        <w:t xml:space="preserve">., </w:t>
      </w:r>
      <w:r w:rsidRPr="005648AE">
        <w:rPr>
          <w:rFonts w:ascii="Arial" w:hAnsi="Arial" w:cs="Arial"/>
          <w:sz w:val="22"/>
          <w:szCs w:val="22"/>
        </w:rPr>
        <w:t>2006</w:t>
      </w:r>
      <w:r w:rsidR="00832E59" w:rsidRPr="005648AE">
        <w:rPr>
          <w:rFonts w:ascii="Arial" w:hAnsi="Arial" w:cs="Arial"/>
          <w:sz w:val="22"/>
          <w:szCs w:val="22"/>
        </w:rPr>
        <w:t>.</w:t>
      </w:r>
      <w:r w:rsidRPr="005648AE">
        <w:rPr>
          <w:rFonts w:ascii="Arial" w:hAnsi="Arial" w:cs="Arial"/>
          <w:sz w:val="22"/>
          <w:szCs w:val="22"/>
        </w:rPr>
        <w:t xml:space="preserve"> Local business co-operation and the </w:t>
      </w:r>
    </w:p>
    <w:p w14:paraId="0988B3F3"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 xml:space="preserve">dilemmas of collective action: rural micro-business networks in the north of England. </w:t>
      </w:r>
      <w:proofErr w:type="spellStart"/>
      <w:r w:rsidRPr="005648AE">
        <w:rPr>
          <w:rFonts w:ascii="Arial" w:hAnsi="Arial" w:cs="Arial"/>
          <w:sz w:val="22"/>
          <w:szCs w:val="22"/>
        </w:rPr>
        <w:t>Sociol</w:t>
      </w:r>
      <w:proofErr w:type="spellEnd"/>
      <w:r w:rsidR="00F35C27">
        <w:rPr>
          <w:rFonts w:ascii="Arial" w:hAnsi="Arial" w:cs="Arial"/>
          <w:sz w:val="22"/>
          <w:szCs w:val="22"/>
        </w:rPr>
        <w:t>.</w:t>
      </w:r>
      <w:r w:rsidRPr="005648AE">
        <w:rPr>
          <w:rFonts w:ascii="Arial" w:hAnsi="Arial" w:cs="Arial"/>
          <w:sz w:val="22"/>
          <w:szCs w:val="22"/>
        </w:rPr>
        <w:t xml:space="preserve"> Rural</w:t>
      </w:r>
      <w:r w:rsidR="00F35C27">
        <w:rPr>
          <w:rFonts w:ascii="Arial" w:hAnsi="Arial" w:cs="Arial"/>
          <w:sz w:val="22"/>
          <w:szCs w:val="22"/>
        </w:rPr>
        <w:t>.</w:t>
      </w:r>
      <w:r w:rsidRPr="005648AE">
        <w:rPr>
          <w:rFonts w:ascii="Arial" w:hAnsi="Arial" w:cs="Arial"/>
          <w:sz w:val="22"/>
          <w:szCs w:val="22"/>
        </w:rPr>
        <w:t xml:space="preserve"> 46</w:t>
      </w:r>
      <w:r w:rsidR="00832E59" w:rsidRPr="005648AE">
        <w:rPr>
          <w:rFonts w:ascii="Arial" w:hAnsi="Arial" w:cs="Arial"/>
          <w:sz w:val="22"/>
          <w:szCs w:val="22"/>
        </w:rPr>
        <w:t>,</w:t>
      </w:r>
      <w:r w:rsidRPr="005648AE">
        <w:rPr>
          <w:rFonts w:ascii="Arial" w:hAnsi="Arial" w:cs="Arial"/>
          <w:sz w:val="22"/>
          <w:szCs w:val="22"/>
        </w:rPr>
        <w:t xml:space="preserve"> 40-60.</w:t>
      </w:r>
    </w:p>
    <w:p w14:paraId="5C6C1AC9" w14:textId="77777777" w:rsidR="005063CA" w:rsidRPr="005648AE" w:rsidRDefault="00CB60BC" w:rsidP="005648AE">
      <w:pPr>
        <w:spacing w:line="480" w:lineRule="auto"/>
        <w:rPr>
          <w:rFonts w:ascii="Arial" w:hAnsi="Arial" w:cs="Arial"/>
          <w:sz w:val="22"/>
          <w:szCs w:val="22"/>
        </w:rPr>
      </w:pPr>
      <w:r w:rsidRPr="005648AE">
        <w:rPr>
          <w:rFonts w:ascii="Arial" w:hAnsi="Arial" w:cs="Arial"/>
          <w:sz w:val="22"/>
          <w:szCs w:val="22"/>
        </w:rPr>
        <w:t>Phillipson, J., Proctor, A., Emery, S.</w:t>
      </w:r>
      <w:r w:rsidR="00832E59" w:rsidRPr="005648AE">
        <w:rPr>
          <w:rFonts w:ascii="Arial" w:hAnsi="Arial" w:cs="Arial"/>
          <w:sz w:val="22"/>
          <w:szCs w:val="22"/>
        </w:rPr>
        <w:t>,</w:t>
      </w:r>
      <w:r w:rsidRPr="005648AE">
        <w:rPr>
          <w:rFonts w:ascii="Arial" w:hAnsi="Arial" w:cs="Arial"/>
          <w:sz w:val="22"/>
          <w:szCs w:val="22"/>
        </w:rPr>
        <w:t xml:space="preserve"> Lowe, P.</w:t>
      </w:r>
      <w:r w:rsidR="00832E59" w:rsidRPr="005648AE">
        <w:rPr>
          <w:rFonts w:ascii="Arial" w:hAnsi="Arial" w:cs="Arial"/>
          <w:sz w:val="22"/>
          <w:szCs w:val="22"/>
        </w:rPr>
        <w:t>,</w:t>
      </w:r>
      <w:r w:rsidRPr="005648AE">
        <w:rPr>
          <w:rFonts w:ascii="Arial" w:hAnsi="Arial" w:cs="Arial"/>
          <w:sz w:val="22"/>
          <w:szCs w:val="22"/>
        </w:rPr>
        <w:t xml:space="preserve"> 2016</w:t>
      </w:r>
      <w:r w:rsidR="00832E59" w:rsidRPr="005648AE">
        <w:rPr>
          <w:rFonts w:ascii="Arial" w:hAnsi="Arial" w:cs="Arial"/>
          <w:sz w:val="22"/>
          <w:szCs w:val="22"/>
        </w:rPr>
        <w:t>.</w:t>
      </w:r>
      <w:r w:rsidRPr="005648AE">
        <w:rPr>
          <w:rFonts w:ascii="Arial" w:hAnsi="Arial" w:cs="Arial"/>
          <w:sz w:val="22"/>
          <w:szCs w:val="22"/>
        </w:rPr>
        <w:t xml:space="preserve"> </w:t>
      </w:r>
      <w:r w:rsidR="005063CA" w:rsidRPr="005648AE">
        <w:rPr>
          <w:rFonts w:ascii="Arial" w:hAnsi="Arial" w:cs="Arial"/>
          <w:sz w:val="22"/>
          <w:szCs w:val="22"/>
        </w:rPr>
        <w:t xml:space="preserve">Performing inter-professional expertise </w:t>
      </w:r>
    </w:p>
    <w:p w14:paraId="3A4C82FC" w14:textId="77777777" w:rsidR="005063CA" w:rsidRPr="005648AE" w:rsidRDefault="005063CA" w:rsidP="005648AE">
      <w:pPr>
        <w:spacing w:line="480" w:lineRule="auto"/>
        <w:ind w:firstLine="720"/>
        <w:rPr>
          <w:rFonts w:ascii="Arial" w:hAnsi="Arial" w:cs="Arial"/>
          <w:sz w:val="22"/>
          <w:szCs w:val="22"/>
        </w:rPr>
      </w:pPr>
      <w:r w:rsidRPr="005648AE">
        <w:rPr>
          <w:rFonts w:ascii="Arial" w:hAnsi="Arial" w:cs="Arial"/>
          <w:sz w:val="22"/>
          <w:szCs w:val="22"/>
        </w:rPr>
        <w:t xml:space="preserve">in rural advisory networks. </w:t>
      </w:r>
      <w:r w:rsidRPr="005648AE">
        <w:rPr>
          <w:rFonts w:ascii="Arial" w:hAnsi="Arial" w:cs="Arial"/>
          <w:iCs/>
          <w:sz w:val="22"/>
          <w:szCs w:val="22"/>
        </w:rPr>
        <w:t>Land Use Policy</w:t>
      </w:r>
      <w:r w:rsidRPr="005648AE">
        <w:rPr>
          <w:rFonts w:ascii="Arial" w:hAnsi="Arial" w:cs="Arial"/>
          <w:sz w:val="22"/>
          <w:szCs w:val="22"/>
        </w:rPr>
        <w:t xml:space="preserve"> </w:t>
      </w:r>
      <w:r w:rsidRPr="005648AE">
        <w:rPr>
          <w:rFonts w:ascii="Arial" w:hAnsi="Arial" w:cs="Arial"/>
          <w:bCs/>
          <w:sz w:val="22"/>
          <w:szCs w:val="22"/>
        </w:rPr>
        <w:t>54</w:t>
      </w:r>
      <w:r w:rsidRPr="005648AE">
        <w:rPr>
          <w:rFonts w:ascii="Arial" w:hAnsi="Arial" w:cs="Arial"/>
          <w:sz w:val="22"/>
          <w:szCs w:val="22"/>
        </w:rPr>
        <w:t>, 321-330.</w:t>
      </w:r>
    </w:p>
    <w:p w14:paraId="2449E1F4"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Proctor, A</w:t>
      </w:r>
      <w:r w:rsidR="005063CA" w:rsidRPr="005648AE">
        <w:rPr>
          <w:rFonts w:ascii="Arial" w:hAnsi="Arial" w:cs="Arial"/>
          <w:sz w:val="22"/>
          <w:szCs w:val="22"/>
        </w:rPr>
        <w:t>.</w:t>
      </w:r>
      <w:r w:rsidRPr="005648AE">
        <w:rPr>
          <w:rFonts w:ascii="Arial" w:hAnsi="Arial" w:cs="Arial"/>
          <w:sz w:val="22"/>
          <w:szCs w:val="22"/>
        </w:rPr>
        <w:t>, Donaldson, A</w:t>
      </w:r>
      <w:r w:rsidR="005063CA" w:rsidRPr="005648AE">
        <w:rPr>
          <w:rFonts w:ascii="Arial" w:hAnsi="Arial" w:cs="Arial"/>
          <w:sz w:val="22"/>
          <w:szCs w:val="22"/>
        </w:rPr>
        <w:t>.</w:t>
      </w:r>
      <w:r w:rsidRPr="005648AE">
        <w:rPr>
          <w:rFonts w:ascii="Arial" w:hAnsi="Arial" w:cs="Arial"/>
          <w:sz w:val="22"/>
          <w:szCs w:val="22"/>
        </w:rPr>
        <w:t>, Phillipson, J</w:t>
      </w:r>
      <w:r w:rsidR="005063CA" w:rsidRPr="005648AE">
        <w:rPr>
          <w:rFonts w:ascii="Arial" w:hAnsi="Arial" w:cs="Arial"/>
          <w:sz w:val="22"/>
          <w:szCs w:val="22"/>
        </w:rPr>
        <w:t xml:space="preserve">., </w:t>
      </w:r>
      <w:r w:rsidRPr="005648AE">
        <w:rPr>
          <w:rFonts w:ascii="Arial" w:hAnsi="Arial" w:cs="Arial"/>
          <w:sz w:val="22"/>
          <w:szCs w:val="22"/>
        </w:rPr>
        <w:t>Lowe, P</w:t>
      </w:r>
      <w:r w:rsidR="005063CA" w:rsidRPr="005648AE">
        <w:rPr>
          <w:rFonts w:ascii="Arial" w:hAnsi="Arial" w:cs="Arial"/>
          <w:sz w:val="22"/>
          <w:szCs w:val="22"/>
        </w:rPr>
        <w:t>., 2</w:t>
      </w:r>
      <w:r w:rsidRPr="005648AE">
        <w:rPr>
          <w:rFonts w:ascii="Arial" w:hAnsi="Arial" w:cs="Arial"/>
          <w:sz w:val="22"/>
          <w:szCs w:val="22"/>
        </w:rPr>
        <w:t>012</w:t>
      </w:r>
      <w:r w:rsidR="005063CA" w:rsidRPr="005648AE">
        <w:rPr>
          <w:rFonts w:ascii="Arial" w:hAnsi="Arial" w:cs="Arial"/>
          <w:sz w:val="22"/>
          <w:szCs w:val="22"/>
        </w:rPr>
        <w:t>.</w:t>
      </w:r>
      <w:r w:rsidRPr="005648AE">
        <w:rPr>
          <w:rFonts w:ascii="Arial" w:hAnsi="Arial" w:cs="Arial"/>
          <w:sz w:val="22"/>
          <w:szCs w:val="22"/>
        </w:rPr>
        <w:t xml:space="preserve"> Field expertise in rural land </w:t>
      </w:r>
    </w:p>
    <w:p w14:paraId="416E1067" w14:textId="77777777" w:rsidR="00657197" w:rsidRPr="005648AE" w:rsidRDefault="00657197" w:rsidP="005648AE">
      <w:pPr>
        <w:spacing w:line="480" w:lineRule="auto"/>
        <w:ind w:firstLine="720"/>
        <w:rPr>
          <w:rFonts w:ascii="Arial" w:hAnsi="Arial" w:cs="Arial"/>
          <w:sz w:val="22"/>
          <w:szCs w:val="22"/>
        </w:rPr>
      </w:pPr>
      <w:r w:rsidRPr="005648AE">
        <w:rPr>
          <w:rFonts w:ascii="Arial" w:hAnsi="Arial" w:cs="Arial"/>
          <w:sz w:val="22"/>
          <w:szCs w:val="22"/>
        </w:rPr>
        <w:t>management. Enviro</w:t>
      </w:r>
      <w:r w:rsidR="0093712B">
        <w:rPr>
          <w:rFonts w:ascii="Arial" w:hAnsi="Arial" w:cs="Arial"/>
          <w:sz w:val="22"/>
          <w:szCs w:val="22"/>
        </w:rPr>
        <w:t xml:space="preserve">n. </w:t>
      </w:r>
      <w:r w:rsidRPr="005648AE">
        <w:rPr>
          <w:rFonts w:ascii="Arial" w:hAnsi="Arial" w:cs="Arial"/>
          <w:sz w:val="22"/>
          <w:szCs w:val="22"/>
        </w:rPr>
        <w:t>Plan</w:t>
      </w:r>
      <w:r w:rsidR="0093712B">
        <w:rPr>
          <w:rFonts w:ascii="Arial" w:hAnsi="Arial" w:cs="Arial"/>
          <w:sz w:val="22"/>
          <w:szCs w:val="22"/>
        </w:rPr>
        <w:t>.</w:t>
      </w:r>
      <w:r w:rsidRPr="005648AE">
        <w:rPr>
          <w:rFonts w:ascii="Arial" w:hAnsi="Arial" w:cs="Arial"/>
          <w:sz w:val="22"/>
          <w:szCs w:val="22"/>
        </w:rPr>
        <w:t xml:space="preserve"> A 44</w:t>
      </w:r>
      <w:r w:rsidR="005063CA" w:rsidRPr="005648AE">
        <w:rPr>
          <w:rFonts w:ascii="Arial" w:hAnsi="Arial" w:cs="Arial"/>
          <w:sz w:val="22"/>
          <w:szCs w:val="22"/>
        </w:rPr>
        <w:t>,</w:t>
      </w:r>
      <w:r w:rsidRPr="005648AE">
        <w:rPr>
          <w:rFonts w:ascii="Arial" w:hAnsi="Arial" w:cs="Arial"/>
          <w:sz w:val="22"/>
          <w:szCs w:val="22"/>
        </w:rPr>
        <w:t xml:space="preserve"> 1696-1711.</w:t>
      </w:r>
    </w:p>
    <w:p w14:paraId="36781330" w14:textId="77777777" w:rsidR="00111C1D" w:rsidRDefault="007D4563" w:rsidP="00111C1D">
      <w:pPr>
        <w:spacing w:line="480" w:lineRule="auto"/>
        <w:jc w:val="both"/>
        <w:rPr>
          <w:rFonts w:ascii="Arial" w:hAnsi="Arial" w:cs="Arial"/>
          <w:sz w:val="22"/>
          <w:szCs w:val="22"/>
        </w:rPr>
      </w:pPr>
      <w:r w:rsidRPr="005648AE">
        <w:rPr>
          <w:rFonts w:ascii="Arial" w:hAnsi="Arial" w:cs="Arial"/>
          <w:sz w:val="22"/>
          <w:szCs w:val="22"/>
        </w:rPr>
        <w:t>Richter, R.</w:t>
      </w:r>
      <w:r w:rsidR="00C52CFF" w:rsidRPr="005648AE">
        <w:rPr>
          <w:rFonts w:ascii="Arial" w:hAnsi="Arial" w:cs="Arial"/>
          <w:sz w:val="22"/>
          <w:szCs w:val="22"/>
        </w:rPr>
        <w:t xml:space="preserve">, </w:t>
      </w:r>
      <w:r w:rsidRPr="005648AE">
        <w:rPr>
          <w:rFonts w:ascii="Arial" w:hAnsi="Arial" w:cs="Arial"/>
          <w:sz w:val="22"/>
          <w:szCs w:val="22"/>
        </w:rPr>
        <w:t>201</w:t>
      </w:r>
      <w:r w:rsidR="00452BDF">
        <w:rPr>
          <w:rFonts w:ascii="Arial" w:hAnsi="Arial" w:cs="Arial"/>
          <w:sz w:val="22"/>
          <w:szCs w:val="22"/>
        </w:rPr>
        <w:t>7</w:t>
      </w:r>
      <w:r w:rsidR="00C52CFF" w:rsidRPr="005648AE">
        <w:rPr>
          <w:rFonts w:ascii="Arial" w:hAnsi="Arial" w:cs="Arial"/>
          <w:sz w:val="22"/>
          <w:szCs w:val="22"/>
        </w:rPr>
        <w:t>.</w:t>
      </w:r>
      <w:r w:rsidRPr="005648AE">
        <w:rPr>
          <w:rFonts w:ascii="Arial" w:hAnsi="Arial" w:cs="Arial"/>
          <w:sz w:val="22"/>
          <w:szCs w:val="22"/>
        </w:rPr>
        <w:t xml:space="preserve"> Rural social enterprises as embedded intermediaries: the innovative </w:t>
      </w:r>
    </w:p>
    <w:p w14:paraId="3784F520" w14:textId="77777777" w:rsidR="007D4563" w:rsidRPr="005648AE" w:rsidRDefault="007D4563" w:rsidP="00111C1D">
      <w:pPr>
        <w:spacing w:line="480" w:lineRule="auto"/>
        <w:ind w:left="720"/>
        <w:jc w:val="both"/>
        <w:rPr>
          <w:rFonts w:ascii="Arial" w:hAnsi="Arial" w:cs="Arial"/>
          <w:sz w:val="22"/>
          <w:szCs w:val="22"/>
        </w:rPr>
      </w:pPr>
      <w:r w:rsidRPr="005648AE">
        <w:rPr>
          <w:rFonts w:ascii="Arial" w:hAnsi="Arial" w:cs="Arial"/>
          <w:sz w:val="22"/>
          <w:szCs w:val="22"/>
        </w:rPr>
        <w:t>power of connecting rural communities with supra-regional networks. J</w:t>
      </w:r>
      <w:r w:rsidR="005648AE">
        <w:rPr>
          <w:rFonts w:ascii="Arial" w:hAnsi="Arial" w:cs="Arial"/>
          <w:sz w:val="22"/>
          <w:szCs w:val="22"/>
        </w:rPr>
        <w:t xml:space="preserve">. </w:t>
      </w:r>
      <w:r w:rsidRPr="005648AE">
        <w:rPr>
          <w:rFonts w:ascii="Arial" w:hAnsi="Arial" w:cs="Arial"/>
          <w:sz w:val="22"/>
          <w:szCs w:val="22"/>
        </w:rPr>
        <w:t>Rural Stud</w:t>
      </w:r>
      <w:r w:rsidR="005648AE">
        <w:rPr>
          <w:rFonts w:ascii="Arial" w:hAnsi="Arial" w:cs="Arial"/>
          <w:sz w:val="22"/>
          <w:szCs w:val="22"/>
        </w:rPr>
        <w:t xml:space="preserve">. </w:t>
      </w:r>
      <w:r w:rsidR="00893FAF">
        <w:rPr>
          <w:rFonts w:ascii="Arial" w:hAnsi="Arial" w:cs="Arial"/>
          <w:sz w:val="22"/>
          <w:szCs w:val="22"/>
        </w:rPr>
        <w:t xml:space="preserve">(Accessed 17 December 2017). </w:t>
      </w:r>
      <w:r w:rsidR="00947054" w:rsidRPr="00947054">
        <w:rPr>
          <w:rFonts w:ascii="Arial" w:hAnsi="Arial" w:cs="Arial"/>
          <w:sz w:val="22"/>
          <w:szCs w:val="22"/>
        </w:rPr>
        <w:t>https://doi.org/10.1016/j.jrurstud.2017.12.005</w:t>
      </w:r>
      <w:r w:rsidR="00947054">
        <w:rPr>
          <w:rFonts w:ascii="Arial" w:hAnsi="Arial" w:cs="Arial"/>
          <w:sz w:val="22"/>
          <w:szCs w:val="22"/>
        </w:rPr>
        <w:t>.</w:t>
      </w:r>
    </w:p>
    <w:p w14:paraId="02BC9A8E" w14:textId="77777777" w:rsidR="00B81CB7" w:rsidRPr="005648AE" w:rsidRDefault="003877AE" w:rsidP="005648AE">
      <w:pPr>
        <w:spacing w:line="480" w:lineRule="auto"/>
        <w:jc w:val="both"/>
        <w:rPr>
          <w:rFonts w:ascii="Arial" w:hAnsi="Arial" w:cs="Arial"/>
          <w:sz w:val="22"/>
          <w:szCs w:val="22"/>
        </w:rPr>
      </w:pPr>
      <w:r w:rsidRPr="005648AE">
        <w:rPr>
          <w:rFonts w:ascii="Arial" w:hAnsi="Arial" w:cs="Arial"/>
          <w:sz w:val="22"/>
          <w:szCs w:val="22"/>
        </w:rPr>
        <w:t>Rijswijk, K.</w:t>
      </w:r>
      <w:r w:rsidR="00C52CFF" w:rsidRPr="005648AE">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Brazendale</w:t>
      </w:r>
      <w:proofErr w:type="spellEnd"/>
      <w:r w:rsidRPr="005648AE">
        <w:rPr>
          <w:rFonts w:ascii="Arial" w:hAnsi="Arial" w:cs="Arial"/>
          <w:sz w:val="22"/>
          <w:szCs w:val="22"/>
        </w:rPr>
        <w:t>, R.</w:t>
      </w:r>
      <w:r w:rsidR="00C52CFF" w:rsidRPr="005648AE">
        <w:rPr>
          <w:rFonts w:ascii="Arial" w:hAnsi="Arial" w:cs="Arial"/>
          <w:sz w:val="22"/>
          <w:szCs w:val="22"/>
        </w:rPr>
        <w:t xml:space="preserve">, </w:t>
      </w:r>
      <w:r w:rsidRPr="005648AE">
        <w:rPr>
          <w:rFonts w:ascii="Arial" w:hAnsi="Arial" w:cs="Arial"/>
          <w:sz w:val="22"/>
          <w:szCs w:val="22"/>
        </w:rPr>
        <w:t>2017</w:t>
      </w:r>
      <w:r w:rsidR="00C52CFF" w:rsidRPr="005648AE">
        <w:rPr>
          <w:rFonts w:ascii="Arial" w:hAnsi="Arial" w:cs="Arial"/>
          <w:sz w:val="22"/>
          <w:szCs w:val="22"/>
        </w:rPr>
        <w:t>.</w:t>
      </w:r>
      <w:r w:rsidRPr="005648AE">
        <w:rPr>
          <w:rFonts w:ascii="Arial" w:hAnsi="Arial" w:cs="Arial"/>
          <w:sz w:val="22"/>
          <w:szCs w:val="22"/>
        </w:rPr>
        <w:t xml:space="preserve"> Innovation networks to stimulate public and private </w:t>
      </w:r>
    </w:p>
    <w:p w14:paraId="1881E978" w14:textId="77777777" w:rsidR="003877AE" w:rsidRPr="005648AE" w:rsidRDefault="003877AE" w:rsidP="005648AE">
      <w:pPr>
        <w:spacing w:line="480" w:lineRule="auto"/>
        <w:ind w:left="720"/>
        <w:jc w:val="both"/>
        <w:rPr>
          <w:rFonts w:ascii="Arial" w:hAnsi="Arial" w:cs="Arial"/>
          <w:sz w:val="22"/>
          <w:szCs w:val="22"/>
        </w:rPr>
      </w:pPr>
      <w:r w:rsidRPr="005648AE">
        <w:rPr>
          <w:rFonts w:ascii="Arial" w:hAnsi="Arial" w:cs="Arial"/>
          <w:sz w:val="22"/>
          <w:szCs w:val="22"/>
        </w:rPr>
        <w:t>sector collaboration for advisory services innovation and coordination: the case of pasture performance issues in the New Zealand dairy industry. J</w:t>
      </w:r>
      <w:r w:rsidR="009E038E">
        <w:rPr>
          <w:rFonts w:ascii="Arial" w:hAnsi="Arial" w:cs="Arial"/>
          <w:sz w:val="22"/>
          <w:szCs w:val="22"/>
        </w:rPr>
        <w:t>.</w:t>
      </w:r>
      <w:r w:rsidRPr="005648AE">
        <w:rPr>
          <w:rFonts w:ascii="Arial" w:hAnsi="Arial" w:cs="Arial"/>
          <w:sz w:val="22"/>
          <w:szCs w:val="22"/>
        </w:rPr>
        <w:t xml:space="preserve"> Agric</w:t>
      </w:r>
      <w:r w:rsidR="009E038E">
        <w:rPr>
          <w:rFonts w:ascii="Arial" w:hAnsi="Arial" w:cs="Arial"/>
          <w:sz w:val="22"/>
          <w:szCs w:val="22"/>
        </w:rPr>
        <w:t>.</w:t>
      </w:r>
      <w:r w:rsidRPr="005648AE">
        <w:rPr>
          <w:rFonts w:ascii="Arial" w:hAnsi="Arial" w:cs="Arial"/>
          <w:sz w:val="22"/>
          <w:szCs w:val="22"/>
        </w:rPr>
        <w:t xml:space="preserve"> Educ</w:t>
      </w:r>
      <w:r w:rsidR="009E038E">
        <w:rPr>
          <w:rFonts w:ascii="Arial" w:hAnsi="Arial" w:cs="Arial"/>
          <w:sz w:val="22"/>
          <w:szCs w:val="22"/>
        </w:rPr>
        <w:t>.</w:t>
      </w:r>
      <w:r w:rsidRPr="005648AE">
        <w:rPr>
          <w:rFonts w:ascii="Arial" w:hAnsi="Arial" w:cs="Arial"/>
          <w:sz w:val="22"/>
          <w:szCs w:val="22"/>
        </w:rPr>
        <w:t xml:space="preserve"> Ext</w:t>
      </w:r>
      <w:r w:rsidR="009E038E">
        <w:rPr>
          <w:rFonts w:ascii="Arial" w:hAnsi="Arial" w:cs="Arial"/>
          <w:sz w:val="22"/>
          <w:szCs w:val="22"/>
        </w:rPr>
        <w:t>.</w:t>
      </w:r>
      <w:r w:rsidR="00C52CFF" w:rsidRPr="005648AE">
        <w:rPr>
          <w:rFonts w:ascii="Arial" w:hAnsi="Arial" w:cs="Arial"/>
          <w:sz w:val="22"/>
          <w:szCs w:val="22"/>
        </w:rPr>
        <w:t xml:space="preserve"> </w:t>
      </w:r>
      <w:r w:rsidRPr="005648AE">
        <w:rPr>
          <w:rFonts w:ascii="Arial" w:hAnsi="Arial" w:cs="Arial"/>
          <w:sz w:val="22"/>
          <w:szCs w:val="22"/>
        </w:rPr>
        <w:t>23</w:t>
      </w:r>
      <w:r w:rsidR="00C52CFF" w:rsidRPr="005648AE">
        <w:rPr>
          <w:rFonts w:ascii="Arial" w:hAnsi="Arial" w:cs="Arial"/>
          <w:sz w:val="22"/>
          <w:szCs w:val="22"/>
        </w:rPr>
        <w:t>,</w:t>
      </w:r>
      <w:r w:rsidRPr="005648AE">
        <w:rPr>
          <w:rFonts w:ascii="Arial" w:hAnsi="Arial" w:cs="Arial"/>
          <w:sz w:val="22"/>
          <w:szCs w:val="22"/>
        </w:rPr>
        <w:t xml:space="preserve"> 245-263. </w:t>
      </w:r>
    </w:p>
    <w:p w14:paraId="4AE656B2" w14:textId="77777777" w:rsidR="00B81CB7" w:rsidRPr="005648AE" w:rsidRDefault="00C14F34" w:rsidP="005648AE">
      <w:pPr>
        <w:shd w:val="clear" w:color="auto" w:fill="FFFFFF"/>
        <w:spacing w:line="480" w:lineRule="auto"/>
        <w:jc w:val="both"/>
        <w:outlineLvl w:val="1"/>
        <w:rPr>
          <w:rFonts w:ascii="Arial" w:hAnsi="Arial" w:cs="Arial"/>
          <w:sz w:val="22"/>
          <w:szCs w:val="22"/>
        </w:rPr>
      </w:pPr>
      <w:r w:rsidRPr="005648AE">
        <w:rPr>
          <w:rFonts w:ascii="Arial" w:hAnsi="Arial" w:cs="Arial"/>
          <w:sz w:val="22"/>
          <w:szCs w:val="22"/>
        </w:rPr>
        <w:t xml:space="preserve">Ring, J.K., </w:t>
      </w:r>
      <w:proofErr w:type="spellStart"/>
      <w:r w:rsidRPr="005648AE">
        <w:rPr>
          <w:rFonts w:ascii="Arial" w:hAnsi="Arial" w:cs="Arial"/>
          <w:sz w:val="22"/>
          <w:szCs w:val="22"/>
        </w:rPr>
        <w:t>Peredo</w:t>
      </w:r>
      <w:proofErr w:type="spellEnd"/>
      <w:r w:rsidRPr="005648AE">
        <w:rPr>
          <w:rFonts w:ascii="Arial" w:hAnsi="Arial" w:cs="Arial"/>
          <w:sz w:val="22"/>
          <w:szCs w:val="22"/>
        </w:rPr>
        <w:t>, A.M.</w:t>
      </w:r>
      <w:r w:rsidR="00E60DA8" w:rsidRPr="005648AE">
        <w:rPr>
          <w:rFonts w:ascii="Arial" w:hAnsi="Arial" w:cs="Arial"/>
          <w:sz w:val="22"/>
          <w:szCs w:val="22"/>
        </w:rPr>
        <w:t xml:space="preserve">, </w:t>
      </w:r>
      <w:r w:rsidRPr="005648AE">
        <w:rPr>
          <w:rFonts w:ascii="Arial" w:hAnsi="Arial" w:cs="Arial"/>
          <w:sz w:val="22"/>
          <w:szCs w:val="22"/>
        </w:rPr>
        <w:t>Chrisman, J.J.</w:t>
      </w:r>
      <w:r w:rsidR="003F45B4" w:rsidRPr="005648AE">
        <w:rPr>
          <w:rFonts w:ascii="Arial" w:hAnsi="Arial" w:cs="Arial"/>
          <w:sz w:val="22"/>
          <w:szCs w:val="22"/>
        </w:rPr>
        <w:t>,</w:t>
      </w:r>
      <w:r w:rsidRPr="005648AE">
        <w:rPr>
          <w:rFonts w:ascii="Arial" w:hAnsi="Arial" w:cs="Arial"/>
          <w:sz w:val="22"/>
          <w:szCs w:val="22"/>
        </w:rPr>
        <w:t xml:space="preserve"> 2010</w:t>
      </w:r>
      <w:r w:rsidR="00E60DA8" w:rsidRPr="005648AE">
        <w:rPr>
          <w:rFonts w:ascii="Arial" w:hAnsi="Arial" w:cs="Arial"/>
          <w:sz w:val="22"/>
          <w:szCs w:val="22"/>
        </w:rPr>
        <w:t>.</w:t>
      </w:r>
      <w:r w:rsidRPr="005648AE">
        <w:rPr>
          <w:rFonts w:ascii="Arial" w:hAnsi="Arial" w:cs="Arial"/>
          <w:sz w:val="22"/>
          <w:szCs w:val="22"/>
        </w:rPr>
        <w:t xml:space="preserve"> Business networks and economic </w:t>
      </w:r>
    </w:p>
    <w:p w14:paraId="0198BAB1" w14:textId="77777777" w:rsidR="00C14F34" w:rsidRPr="005648AE" w:rsidRDefault="00C14F34" w:rsidP="005648AE">
      <w:pPr>
        <w:shd w:val="clear" w:color="auto" w:fill="FFFFFF"/>
        <w:spacing w:line="480" w:lineRule="auto"/>
        <w:ind w:left="720"/>
        <w:jc w:val="both"/>
        <w:outlineLvl w:val="1"/>
        <w:rPr>
          <w:rFonts w:ascii="Arial" w:hAnsi="Arial" w:cs="Arial"/>
          <w:sz w:val="22"/>
          <w:szCs w:val="22"/>
        </w:rPr>
      </w:pPr>
      <w:r w:rsidRPr="005648AE">
        <w:rPr>
          <w:rFonts w:ascii="Arial" w:hAnsi="Arial" w:cs="Arial"/>
          <w:sz w:val="22"/>
          <w:szCs w:val="22"/>
        </w:rPr>
        <w:t xml:space="preserve">development in rural communities in the United States. </w:t>
      </w:r>
      <w:proofErr w:type="spellStart"/>
      <w:r w:rsidRPr="005648AE">
        <w:rPr>
          <w:rFonts w:ascii="Arial" w:hAnsi="Arial" w:cs="Arial"/>
          <w:sz w:val="22"/>
          <w:szCs w:val="22"/>
        </w:rPr>
        <w:t>Entrep</w:t>
      </w:r>
      <w:proofErr w:type="spellEnd"/>
      <w:r w:rsidR="009544FC">
        <w:rPr>
          <w:rFonts w:ascii="Arial" w:hAnsi="Arial" w:cs="Arial"/>
          <w:sz w:val="22"/>
          <w:szCs w:val="22"/>
        </w:rPr>
        <w:t>.</w:t>
      </w:r>
      <w:r w:rsidRPr="005648AE">
        <w:rPr>
          <w:rFonts w:ascii="Arial" w:hAnsi="Arial" w:cs="Arial"/>
          <w:sz w:val="22"/>
          <w:szCs w:val="22"/>
        </w:rPr>
        <w:t xml:space="preserve"> Theory </w:t>
      </w:r>
      <w:proofErr w:type="spellStart"/>
      <w:r w:rsidRPr="005648AE">
        <w:rPr>
          <w:rFonts w:ascii="Arial" w:hAnsi="Arial" w:cs="Arial"/>
          <w:sz w:val="22"/>
          <w:szCs w:val="22"/>
        </w:rPr>
        <w:t>Pract</w:t>
      </w:r>
      <w:proofErr w:type="spellEnd"/>
      <w:r w:rsidR="007560BB">
        <w:rPr>
          <w:rFonts w:ascii="Arial" w:hAnsi="Arial" w:cs="Arial"/>
          <w:sz w:val="22"/>
          <w:szCs w:val="22"/>
        </w:rPr>
        <w:t>.</w:t>
      </w:r>
      <w:r w:rsidRPr="005648AE">
        <w:rPr>
          <w:rFonts w:ascii="Arial" w:hAnsi="Arial" w:cs="Arial"/>
          <w:sz w:val="22"/>
          <w:szCs w:val="22"/>
        </w:rPr>
        <w:t xml:space="preserve"> 34</w:t>
      </w:r>
      <w:r w:rsidR="008D6572" w:rsidRPr="005648AE">
        <w:rPr>
          <w:rFonts w:ascii="Arial" w:hAnsi="Arial" w:cs="Arial"/>
          <w:sz w:val="22"/>
          <w:szCs w:val="22"/>
        </w:rPr>
        <w:t>,</w:t>
      </w:r>
      <w:r w:rsidRPr="005648AE">
        <w:rPr>
          <w:rFonts w:ascii="Arial" w:hAnsi="Arial" w:cs="Arial"/>
          <w:sz w:val="22"/>
          <w:szCs w:val="22"/>
        </w:rPr>
        <w:t xml:space="preserve"> 171-195.</w:t>
      </w:r>
    </w:p>
    <w:p w14:paraId="5B3ECB7A" w14:textId="77777777" w:rsidR="00B81CB7" w:rsidRPr="005648AE" w:rsidRDefault="00241AFC" w:rsidP="005648AE">
      <w:pPr>
        <w:spacing w:line="480" w:lineRule="auto"/>
        <w:jc w:val="both"/>
        <w:rPr>
          <w:rFonts w:ascii="Arial" w:eastAsia="TimesNewRomanPSMT" w:hAnsi="Arial" w:cs="Arial"/>
          <w:sz w:val="22"/>
          <w:szCs w:val="22"/>
        </w:rPr>
      </w:pPr>
      <w:r w:rsidRPr="005648AE">
        <w:rPr>
          <w:rFonts w:ascii="Arial" w:eastAsia="TimesNewRomanPSMT" w:hAnsi="Arial" w:cs="Arial"/>
          <w:sz w:val="22"/>
          <w:szCs w:val="22"/>
        </w:rPr>
        <w:t>Rosenfeld, S.A.</w:t>
      </w:r>
      <w:r w:rsidR="00E60DA8" w:rsidRPr="005648AE">
        <w:rPr>
          <w:rFonts w:ascii="Arial" w:eastAsia="TimesNewRomanPSMT" w:hAnsi="Arial" w:cs="Arial"/>
          <w:sz w:val="22"/>
          <w:szCs w:val="22"/>
        </w:rPr>
        <w:t xml:space="preserve">, </w:t>
      </w:r>
      <w:r w:rsidRPr="005648AE">
        <w:rPr>
          <w:rFonts w:ascii="Arial" w:eastAsia="TimesNewRomanPSMT" w:hAnsi="Arial" w:cs="Arial"/>
          <w:sz w:val="22"/>
          <w:szCs w:val="22"/>
        </w:rPr>
        <w:t>1996</w:t>
      </w:r>
      <w:r w:rsidR="00E60DA8" w:rsidRPr="005648AE">
        <w:rPr>
          <w:rFonts w:ascii="Arial" w:eastAsia="TimesNewRomanPSMT" w:hAnsi="Arial" w:cs="Arial"/>
          <w:sz w:val="22"/>
          <w:szCs w:val="22"/>
        </w:rPr>
        <w:t>.</w:t>
      </w:r>
      <w:r w:rsidRPr="005648AE">
        <w:rPr>
          <w:rFonts w:ascii="Arial" w:eastAsia="TimesNewRomanPSMT" w:hAnsi="Arial" w:cs="Arial"/>
          <w:sz w:val="22"/>
          <w:szCs w:val="22"/>
        </w:rPr>
        <w:t xml:space="preserve"> Does cooperation enhance competitiveness? Assessing the impacts </w:t>
      </w:r>
    </w:p>
    <w:p w14:paraId="1310E37D" w14:textId="77777777" w:rsidR="00241AFC" w:rsidRPr="005648AE" w:rsidRDefault="00241AFC" w:rsidP="005648AE">
      <w:pPr>
        <w:spacing w:line="480" w:lineRule="auto"/>
        <w:ind w:firstLine="720"/>
        <w:jc w:val="both"/>
        <w:rPr>
          <w:rFonts w:ascii="Arial" w:eastAsia="TimesNewRomanPSMT" w:hAnsi="Arial" w:cs="Arial"/>
          <w:sz w:val="22"/>
          <w:szCs w:val="22"/>
        </w:rPr>
      </w:pPr>
      <w:r w:rsidRPr="005648AE">
        <w:rPr>
          <w:rFonts w:ascii="Arial" w:eastAsia="TimesNewRomanPSMT" w:hAnsi="Arial" w:cs="Arial"/>
          <w:sz w:val="22"/>
          <w:szCs w:val="22"/>
        </w:rPr>
        <w:t xml:space="preserve">of inter-firm collaboration. </w:t>
      </w:r>
      <w:r w:rsidRPr="005648AE">
        <w:rPr>
          <w:rFonts w:ascii="Arial" w:eastAsia="TimesNewRomanPSMT" w:hAnsi="Arial" w:cs="Arial"/>
          <w:iCs/>
          <w:sz w:val="22"/>
          <w:szCs w:val="22"/>
        </w:rPr>
        <w:t>Res</w:t>
      </w:r>
      <w:r w:rsidR="009544FC">
        <w:rPr>
          <w:rFonts w:ascii="Arial" w:eastAsia="TimesNewRomanPSMT" w:hAnsi="Arial" w:cs="Arial"/>
          <w:iCs/>
          <w:sz w:val="22"/>
          <w:szCs w:val="22"/>
        </w:rPr>
        <w:t xml:space="preserve">. </w:t>
      </w:r>
      <w:r w:rsidRPr="005648AE">
        <w:rPr>
          <w:rFonts w:ascii="Arial" w:eastAsia="TimesNewRomanPSMT" w:hAnsi="Arial" w:cs="Arial"/>
          <w:iCs/>
          <w:sz w:val="22"/>
          <w:szCs w:val="22"/>
        </w:rPr>
        <w:t>Policy</w:t>
      </w:r>
      <w:r w:rsidR="007D16AF" w:rsidRPr="005648AE">
        <w:rPr>
          <w:rFonts w:ascii="Arial" w:eastAsia="TimesNewRomanPSMT" w:hAnsi="Arial" w:cs="Arial"/>
          <w:iCs/>
          <w:sz w:val="22"/>
          <w:szCs w:val="22"/>
        </w:rPr>
        <w:t xml:space="preserve"> </w:t>
      </w:r>
      <w:r w:rsidRPr="005648AE">
        <w:rPr>
          <w:rFonts w:ascii="Arial" w:eastAsia="TimesNewRomanPSMT" w:hAnsi="Arial" w:cs="Arial"/>
          <w:iCs/>
          <w:sz w:val="22"/>
          <w:szCs w:val="22"/>
        </w:rPr>
        <w:t>25</w:t>
      </w:r>
      <w:r w:rsidR="007D16AF" w:rsidRPr="005648AE">
        <w:rPr>
          <w:rFonts w:ascii="Arial" w:eastAsia="TimesNewRomanPSMT" w:hAnsi="Arial" w:cs="Arial"/>
          <w:sz w:val="22"/>
          <w:szCs w:val="22"/>
        </w:rPr>
        <w:t>,</w:t>
      </w:r>
      <w:r w:rsidRPr="005648AE">
        <w:rPr>
          <w:rFonts w:ascii="Arial" w:eastAsia="TimesNewRomanPSMT" w:hAnsi="Arial" w:cs="Arial"/>
          <w:sz w:val="22"/>
          <w:szCs w:val="22"/>
        </w:rPr>
        <w:t xml:space="preserve"> 247-263.</w:t>
      </w:r>
    </w:p>
    <w:p w14:paraId="09F3DB06" w14:textId="77777777" w:rsidR="00657197" w:rsidRPr="005648AE" w:rsidRDefault="00657197" w:rsidP="005648AE">
      <w:pPr>
        <w:spacing w:line="480" w:lineRule="auto"/>
        <w:rPr>
          <w:rFonts w:ascii="Arial" w:hAnsi="Arial" w:cs="Arial"/>
          <w:sz w:val="22"/>
          <w:szCs w:val="22"/>
        </w:rPr>
      </w:pPr>
      <w:r w:rsidRPr="005648AE">
        <w:rPr>
          <w:rFonts w:ascii="Arial" w:hAnsi="Arial" w:cs="Arial"/>
          <w:sz w:val="22"/>
          <w:szCs w:val="22"/>
        </w:rPr>
        <w:t>Rousseau, D</w:t>
      </w:r>
      <w:r w:rsidR="007D16AF" w:rsidRPr="005648AE">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Sitkin</w:t>
      </w:r>
      <w:proofErr w:type="spellEnd"/>
      <w:r w:rsidRPr="005648AE">
        <w:rPr>
          <w:rFonts w:ascii="Arial" w:hAnsi="Arial" w:cs="Arial"/>
          <w:sz w:val="22"/>
          <w:szCs w:val="22"/>
        </w:rPr>
        <w:t>, S</w:t>
      </w:r>
      <w:r w:rsidR="007D16AF" w:rsidRPr="005648AE">
        <w:rPr>
          <w:rFonts w:ascii="Arial" w:hAnsi="Arial" w:cs="Arial"/>
          <w:sz w:val="22"/>
          <w:szCs w:val="22"/>
        </w:rPr>
        <w:t>.</w:t>
      </w:r>
      <w:r w:rsidRPr="005648AE">
        <w:rPr>
          <w:rFonts w:ascii="Arial" w:hAnsi="Arial" w:cs="Arial"/>
          <w:sz w:val="22"/>
          <w:szCs w:val="22"/>
        </w:rPr>
        <w:t>, Burt, R</w:t>
      </w:r>
      <w:r w:rsidR="007D16AF" w:rsidRPr="005648AE">
        <w:rPr>
          <w:rFonts w:ascii="Arial" w:hAnsi="Arial" w:cs="Arial"/>
          <w:sz w:val="22"/>
          <w:szCs w:val="22"/>
        </w:rPr>
        <w:t xml:space="preserve">., </w:t>
      </w:r>
      <w:r w:rsidRPr="005648AE">
        <w:rPr>
          <w:rFonts w:ascii="Arial" w:hAnsi="Arial" w:cs="Arial"/>
          <w:sz w:val="22"/>
          <w:szCs w:val="22"/>
        </w:rPr>
        <w:t>Camerer, C</w:t>
      </w:r>
      <w:r w:rsidR="007D16AF" w:rsidRPr="005648AE">
        <w:rPr>
          <w:rFonts w:ascii="Arial" w:hAnsi="Arial" w:cs="Arial"/>
          <w:sz w:val="22"/>
          <w:szCs w:val="22"/>
        </w:rPr>
        <w:t xml:space="preserve">., </w:t>
      </w:r>
      <w:r w:rsidRPr="005648AE">
        <w:rPr>
          <w:rFonts w:ascii="Arial" w:hAnsi="Arial" w:cs="Arial"/>
          <w:sz w:val="22"/>
          <w:szCs w:val="22"/>
        </w:rPr>
        <w:t>1998</w:t>
      </w:r>
      <w:r w:rsidR="007D16AF" w:rsidRPr="005648AE">
        <w:rPr>
          <w:rFonts w:ascii="Arial" w:hAnsi="Arial" w:cs="Arial"/>
          <w:sz w:val="22"/>
          <w:szCs w:val="22"/>
        </w:rPr>
        <w:t>.</w:t>
      </w:r>
      <w:r w:rsidRPr="005648AE">
        <w:rPr>
          <w:rFonts w:ascii="Arial" w:hAnsi="Arial" w:cs="Arial"/>
          <w:sz w:val="22"/>
          <w:szCs w:val="22"/>
        </w:rPr>
        <w:t xml:space="preserve"> Not so different after all: a cross-</w:t>
      </w:r>
    </w:p>
    <w:p w14:paraId="6B2639E3" w14:textId="77777777" w:rsidR="00657197" w:rsidRPr="005648AE" w:rsidRDefault="00657197" w:rsidP="005648AE">
      <w:pPr>
        <w:spacing w:line="480" w:lineRule="auto"/>
        <w:ind w:firstLine="720"/>
        <w:rPr>
          <w:rFonts w:ascii="Arial" w:hAnsi="Arial" w:cs="Arial"/>
          <w:sz w:val="22"/>
          <w:szCs w:val="22"/>
        </w:rPr>
      </w:pPr>
      <w:r w:rsidRPr="005648AE">
        <w:rPr>
          <w:rFonts w:ascii="Arial" w:hAnsi="Arial" w:cs="Arial"/>
          <w:sz w:val="22"/>
          <w:szCs w:val="22"/>
        </w:rPr>
        <w:t>discipline view of trust. Acad</w:t>
      </w:r>
      <w:r w:rsidR="00DC13C8">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Manag</w:t>
      </w:r>
      <w:proofErr w:type="spellEnd"/>
      <w:r w:rsidR="00144ABC">
        <w:rPr>
          <w:rFonts w:ascii="Arial" w:hAnsi="Arial" w:cs="Arial"/>
          <w:sz w:val="22"/>
          <w:szCs w:val="22"/>
        </w:rPr>
        <w:t>.</w:t>
      </w:r>
      <w:r w:rsidRPr="005648AE">
        <w:rPr>
          <w:rFonts w:ascii="Arial" w:hAnsi="Arial" w:cs="Arial"/>
          <w:sz w:val="22"/>
          <w:szCs w:val="22"/>
        </w:rPr>
        <w:t xml:space="preserve"> Rev</w:t>
      </w:r>
      <w:r w:rsidR="003B566B">
        <w:rPr>
          <w:rFonts w:ascii="Arial" w:hAnsi="Arial" w:cs="Arial"/>
          <w:sz w:val="22"/>
          <w:szCs w:val="22"/>
        </w:rPr>
        <w:t>.</w:t>
      </w:r>
      <w:r w:rsidRPr="005648AE">
        <w:rPr>
          <w:rFonts w:ascii="Arial" w:hAnsi="Arial" w:cs="Arial"/>
          <w:sz w:val="22"/>
          <w:szCs w:val="22"/>
        </w:rPr>
        <w:t xml:space="preserve"> 23</w:t>
      </w:r>
      <w:r w:rsidR="007D16AF" w:rsidRPr="005648AE">
        <w:rPr>
          <w:rFonts w:ascii="Arial" w:hAnsi="Arial" w:cs="Arial"/>
          <w:sz w:val="22"/>
          <w:szCs w:val="22"/>
        </w:rPr>
        <w:t>,</w:t>
      </w:r>
      <w:r w:rsidRPr="005648AE">
        <w:rPr>
          <w:rFonts w:ascii="Arial" w:hAnsi="Arial" w:cs="Arial"/>
          <w:sz w:val="22"/>
          <w:szCs w:val="22"/>
        </w:rPr>
        <w:t xml:space="preserve"> 393-404.</w:t>
      </w:r>
    </w:p>
    <w:p w14:paraId="3487A8F6" w14:textId="77777777" w:rsidR="00B81CB7" w:rsidRPr="005648AE" w:rsidRDefault="00474A92" w:rsidP="005648AE">
      <w:pPr>
        <w:kinsoku w:val="0"/>
        <w:overflowPunct w:val="0"/>
        <w:spacing w:line="480" w:lineRule="auto"/>
        <w:contextualSpacing/>
        <w:jc w:val="both"/>
        <w:textAlignment w:val="baseline"/>
        <w:rPr>
          <w:rStyle w:val="Strong"/>
          <w:rFonts w:ascii="Arial" w:hAnsi="Arial" w:cs="Arial"/>
          <w:b w:val="0"/>
          <w:sz w:val="22"/>
          <w:szCs w:val="22"/>
        </w:rPr>
      </w:pPr>
      <w:r w:rsidRPr="005648AE">
        <w:rPr>
          <w:rStyle w:val="Strong"/>
          <w:rFonts w:ascii="Arial" w:hAnsi="Arial" w:cs="Arial"/>
          <w:b w:val="0"/>
          <w:sz w:val="22"/>
          <w:szCs w:val="22"/>
        </w:rPr>
        <w:t>Sage, C.</w:t>
      </w:r>
      <w:r w:rsidR="00165C73" w:rsidRPr="005648AE">
        <w:rPr>
          <w:rStyle w:val="Strong"/>
          <w:rFonts w:ascii="Arial" w:hAnsi="Arial" w:cs="Arial"/>
          <w:b w:val="0"/>
          <w:sz w:val="22"/>
          <w:szCs w:val="22"/>
        </w:rPr>
        <w:t>,</w:t>
      </w:r>
      <w:r w:rsidRPr="005648AE">
        <w:rPr>
          <w:rStyle w:val="Strong"/>
          <w:rFonts w:ascii="Arial" w:hAnsi="Arial" w:cs="Arial"/>
          <w:b w:val="0"/>
          <w:sz w:val="22"/>
          <w:szCs w:val="22"/>
        </w:rPr>
        <w:t xml:space="preserve"> 2003</w:t>
      </w:r>
      <w:r w:rsidR="00165C73" w:rsidRPr="005648AE">
        <w:rPr>
          <w:rStyle w:val="Strong"/>
          <w:rFonts w:ascii="Arial" w:hAnsi="Arial" w:cs="Arial"/>
          <w:b w:val="0"/>
          <w:sz w:val="22"/>
          <w:szCs w:val="22"/>
        </w:rPr>
        <w:t>.</w:t>
      </w:r>
      <w:r w:rsidRPr="005648AE">
        <w:rPr>
          <w:rStyle w:val="Strong"/>
          <w:rFonts w:ascii="Arial" w:hAnsi="Arial" w:cs="Arial"/>
          <w:b w:val="0"/>
          <w:sz w:val="22"/>
          <w:szCs w:val="22"/>
        </w:rPr>
        <w:t xml:space="preserve"> Social embeddedness and relations of regard: alternative 'good food' </w:t>
      </w:r>
    </w:p>
    <w:p w14:paraId="5369A3A2" w14:textId="77777777" w:rsidR="00657197" w:rsidRPr="005648AE" w:rsidRDefault="00474A92" w:rsidP="005648AE">
      <w:pPr>
        <w:kinsoku w:val="0"/>
        <w:overflowPunct w:val="0"/>
        <w:spacing w:line="480" w:lineRule="auto"/>
        <w:ind w:firstLine="720"/>
        <w:contextualSpacing/>
        <w:jc w:val="both"/>
        <w:textAlignment w:val="baseline"/>
        <w:rPr>
          <w:rFonts w:ascii="Arial" w:hAnsi="Arial" w:cs="Arial"/>
          <w:b/>
          <w:sz w:val="22"/>
          <w:szCs w:val="22"/>
        </w:rPr>
      </w:pPr>
      <w:r w:rsidRPr="005648AE">
        <w:rPr>
          <w:rStyle w:val="Strong"/>
          <w:rFonts w:ascii="Arial" w:hAnsi="Arial" w:cs="Arial"/>
          <w:b w:val="0"/>
          <w:sz w:val="22"/>
          <w:szCs w:val="22"/>
        </w:rPr>
        <w:t xml:space="preserve">networks in South-west Ireland. </w:t>
      </w:r>
      <w:r w:rsidRPr="005648AE">
        <w:rPr>
          <w:rFonts w:ascii="Arial" w:hAnsi="Arial" w:cs="Arial"/>
          <w:sz w:val="22"/>
          <w:szCs w:val="22"/>
        </w:rPr>
        <w:t>J</w:t>
      </w:r>
      <w:r w:rsidR="004B4699">
        <w:rPr>
          <w:rFonts w:ascii="Arial" w:hAnsi="Arial" w:cs="Arial"/>
          <w:sz w:val="22"/>
          <w:szCs w:val="22"/>
        </w:rPr>
        <w:t xml:space="preserve">. </w:t>
      </w:r>
      <w:r w:rsidRPr="005648AE">
        <w:rPr>
          <w:rFonts w:ascii="Arial" w:hAnsi="Arial" w:cs="Arial"/>
          <w:sz w:val="22"/>
          <w:szCs w:val="22"/>
        </w:rPr>
        <w:t>Rural Stud</w:t>
      </w:r>
      <w:r w:rsidR="004B4699">
        <w:rPr>
          <w:rFonts w:ascii="Arial" w:hAnsi="Arial" w:cs="Arial"/>
          <w:sz w:val="22"/>
          <w:szCs w:val="22"/>
        </w:rPr>
        <w:t>.</w:t>
      </w:r>
      <w:r w:rsidR="007D16AF" w:rsidRPr="005648AE">
        <w:rPr>
          <w:rFonts w:ascii="Arial" w:hAnsi="Arial" w:cs="Arial"/>
          <w:sz w:val="22"/>
          <w:szCs w:val="22"/>
        </w:rPr>
        <w:t xml:space="preserve"> </w:t>
      </w:r>
      <w:r w:rsidRPr="005648AE">
        <w:rPr>
          <w:rFonts w:ascii="Arial" w:hAnsi="Arial" w:cs="Arial"/>
          <w:sz w:val="22"/>
          <w:szCs w:val="22"/>
        </w:rPr>
        <w:t>19</w:t>
      </w:r>
      <w:r w:rsidR="007D16AF" w:rsidRPr="005648AE">
        <w:rPr>
          <w:rFonts w:ascii="Arial" w:hAnsi="Arial" w:cs="Arial"/>
          <w:sz w:val="22"/>
          <w:szCs w:val="22"/>
        </w:rPr>
        <w:t>,</w:t>
      </w:r>
      <w:r w:rsidRPr="005648AE">
        <w:rPr>
          <w:rFonts w:ascii="Arial" w:hAnsi="Arial" w:cs="Arial"/>
          <w:sz w:val="22"/>
          <w:szCs w:val="22"/>
        </w:rPr>
        <w:t xml:space="preserve"> 47-60.</w:t>
      </w:r>
    </w:p>
    <w:p w14:paraId="16B75585" w14:textId="77777777" w:rsidR="00B81CB7" w:rsidRPr="005648AE" w:rsidRDefault="005A3D3C" w:rsidP="005648AE">
      <w:pPr>
        <w:spacing w:line="480" w:lineRule="auto"/>
        <w:jc w:val="both"/>
        <w:rPr>
          <w:rFonts w:ascii="Arial" w:hAnsi="Arial" w:cs="Arial"/>
          <w:sz w:val="22"/>
          <w:szCs w:val="22"/>
        </w:rPr>
      </w:pPr>
      <w:r w:rsidRPr="005648AE">
        <w:rPr>
          <w:rFonts w:ascii="Arial" w:hAnsi="Arial" w:cs="Arial"/>
          <w:sz w:val="22"/>
          <w:szCs w:val="22"/>
        </w:rPr>
        <w:t>Sligo, F.X.</w:t>
      </w:r>
      <w:r w:rsidR="00165C73" w:rsidRPr="005648AE">
        <w:rPr>
          <w:rFonts w:ascii="Arial" w:hAnsi="Arial" w:cs="Arial"/>
          <w:sz w:val="22"/>
          <w:szCs w:val="22"/>
        </w:rPr>
        <w:t xml:space="preserve">, </w:t>
      </w:r>
      <w:r w:rsidRPr="005648AE">
        <w:rPr>
          <w:rFonts w:ascii="Arial" w:hAnsi="Arial" w:cs="Arial"/>
          <w:sz w:val="22"/>
          <w:szCs w:val="22"/>
        </w:rPr>
        <w:t>Massey, C.</w:t>
      </w:r>
      <w:r w:rsidR="00165C73" w:rsidRPr="005648AE">
        <w:rPr>
          <w:rFonts w:ascii="Arial" w:hAnsi="Arial" w:cs="Arial"/>
          <w:sz w:val="22"/>
          <w:szCs w:val="22"/>
        </w:rPr>
        <w:t xml:space="preserve">, </w:t>
      </w:r>
      <w:r w:rsidRPr="005648AE">
        <w:rPr>
          <w:rFonts w:ascii="Arial" w:hAnsi="Arial" w:cs="Arial"/>
          <w:sz w:val="22"/>
          <w:szCs w:val="22"/>
        </w:rPr>
        <w:t>2007</w:t>
      </w:r>
      <w:r w:rsidR="00165C73" w:rsidRPr="005648AE">
        <w:rPr>
          <w:rFonts w:ascii="Arial" w:hAnsi="Arial" w:cs="Arial"/>
          <w:sz w:val="22"/>
          <w:szCs w:val="22"/>
        </w:rPr>
        <w:t>.</w:t>
      </w:r>
      <w:r w:rsidRPr="005648AE">
        <w:rPr>
          <w:rFonts w:ascii="Arial" w:hAnsi="Arial" w:cs="Arial"/>
          <w:sz w:val="22"/>
          <w:szCs w:val="22"/>
        </w:rPr>
        <w:t xml:space="preserve"> Risk, trust and knowledge networks in farmers’ learning. </w:t>
      </w:r>
    </w:p>
    <w:p w14:paraId="125896BA" w14:textId="77777777" w:rsidR="005A3D3C" w:rsidRPr="005648AE" w:rsidRDefault="005A3D3C" w:rsidP="005648AE">
      <w:pPr>
        <w:spacing w:line="480" w:lineRule="auto"/>
        <w:ind w:firstLine="720"/>
        <w:jc w:val="both"/>
        <w:rPr>
          <w:rFonts w:ascii="Arial" w:hAnsi="Arial" w:cs="Arial"/>
          <w:sz w:val="22"/>
          <w:szCs w:val="22"/>
        </w:rPr>
      </w:pPr>
      <w:r w:rsidRPr="005648AE">
        <w:rPr>
          <w:rFonts w:ascii="Arial" w:hAnsi="Arial" w:cs="Arial"/>
          <w:sz w:val="22"/>
          <w:szCs w:val="22"/>
        </w:rPr>
        <w:t>J</w:t>
      </w:r>
      <w:r w:rsidR="004B4699">
        <w:rPr>
          <w:rFonts w:ascii="Arial" w:hAnsi="Arial" w:cs="Arial"/>
          <w:sz w:val="22"/>
          <w:szCs w:val="22"/>
        </w:rPr>
        <w:t xml:space="preserve">. </w:t>
      </w:r>
      <w:r w:rsidRPr="005648AE">
        <w:rPr>
          <w:rFonts w:ascii="Arial" w:hAnsi="Arial" w:cs="Arial"/>
          <w:sz w:val="22"/>
          <w:szCs w:val="22"/>
        </w:rPr>
        <w:t>Rural St</w:t>
      </w:r>
      <w:r w:rsidR="004B4699">
        <w:rPr>
          <w:rFonts w:ascii="Arial" w:hAnsi="Arial" w:cs="Arial"/>
          <w:sz w:val="22"/>
          <w:szCs w:val="22"/>
        </w:rPr>
        <w:t>ud.</w:t>
      </w:r>
      <w:r w:rsidR="00165C73" w:rsidRPr="005648AE">
        <w:rPr>
          <w:rFonts w:ascii="Arial" w:hAnsi="Arial" w:cs="Arial"/>
          <w:sz w:val="22"/>
          <w:szCs w:val="22"/>
        </w:rPr>
        <w:t xml:space="preserve"> </w:t>
      </w:r>
      <w:r w:rsidRPr="005648AE">
        <w:rPr>
          <w:rFonts w:ascii="Arial" w:hAnsi="Arial" w:cs="Arial"/>
          <w:sz w:val="22"/>
          <w:szCs w:val="22"/>
        </w:rPr>
        <w:t>23</w:t>
      </w:r>
      <w:r w:rsidR="00165C73" w:rsidRPr="005648AE">
        <w:rPr>
          <w:rFonts w:ascii="Arial" w:hAnsi="Arial" w:cs="Arial"/>
          <w:sz w:val="22"/>
          <w:szCs w:val="22"/>
        </w:rPr>
        <w:t>,</w:t>
      </w:r>
      <w:r w:rsidRPr="005648AE">
        <w:rPr>
          <w:rFonts w:ascii="Arial" w:hAnsi="Arial" w:cs="Arial"/>
          <w:sz w:val="22"/>
          <w:szCs w:val="22"/>
        </w:rPr>
        <w:t xml:space="preserve"> 170-182.</w:t>
      </w:r>
    </w:p>
    <w:p w14:paraId="6B9B1504" w14:textId="77777777" w:rsidR="00B81CB7" w:rsidRPr="005648AE" w:rsidRDefault="004E5187" w:rsidP="005648AE">
      <w:pPr>
        <w:shd w:val="clear" w:color="auto" w:fill="FFFFFF"/>
        <w:spacing w:line="480" w:lineRule="auto"/>
        <w:jc w:val="both"/>
        <w:rPr>
          <w:rFonts w:ascii="Arial" w:hAnsi="Arial" w:cs="Arial"/>
          <w:sz w:val="22"/>
          <w:szCs w:val="22"/>
        </w:rPr>
      </w:pPr>
      <w:proofErr w:type="spellStart"/>
      <w:r w:rsidRPr="005648AE">
        <w:rPr>
          <w:rFonts w:ascii="Arial" w:hAnsi="Arial" w:cs="Arial"/>
          <w:sz w:val="22"/>
          <w:szCs w:val="22"/>
        </w:rPr>
        <w:t>Smallbone</w:t>
      </w:r>
      <w:proofErr w:type="spellEnd"/>
      <w:r w:rsidRPr="005648AE">
        <w:rPr>
          <w:rFonts w:ascii="Arial" w:hAnsi="Arial" w:cs="Arial"/>
          <w:sz w:val="22"/>
          <w:szCs w:val="22"/>
        </w:rPr>
        <w:t>, D., Baldock, R.</w:t>
      </w:r>
      <w:r w:rsidR="00165C73" w:rsidRPr="005648AE">
        <w:rPr>
          <w:rFonts w:ascii="Arial" w:hAnsi="Arial" w:cs="Arial"/>
          <w:sz w:val="22"/>
          <w:szCs w:val="22"/>
        </w:rPr>
        <w:t xml:space="preserve">, </w:t>
      </w:r>
      <w:r w:rsidRPr="005648AE">
        <w:rPr>
          <w:rFonts w:ascii="Arial" w:hAnsi="Arial" w:cs="Arial"/>
          <w:sz w:val="22"/>
          <w:szCs w:val="22"/>
        </w:rPr>
        <w:t>North, D.</w:t>
      </w:r>
      <w:r w:rsidR="00165C73" w:rsidRPr="005648AE">
        <w:rPr>
          <w:rFonts w:ascii="Arial" w:hAnsi="Arial" w:cs="Arial"/>
          <w:sz w:val="22"/>
          <w:szCs w:val="22"/>
        </w:rPr>
        <w:t>,</w:t>
      </w:r>
      <w:r w:rsidRPr="005648AE">
        <w:rPr>
          <w:rFonts w:ascii="Arial" w:hAnsi="Arial" w:cs="Arial"/>
          <w:sz w:val="22"/>
          <w:szCs w:val="22"/>
        </w:rPr>
        <w:t xml:space="preserve"> 2003</w:t>
      </w:r>
      <w:r w:rsidR="00165C73" w:rsidRPr="005648AE">
        <w:rPr>
          <w:rFonts w:ascii="Arial" w:hAnsi="Arial" w:cs="Arial"/>
          <w:sz w:val="22"/>
          <w:szCs w:val="22"/>
        </w:rPr>
        <w:t>.</w:t>
      </w:r>
      <w:r w:rsidRPr="005648AE">
        <w:rPr>
          <w:rFonts w:ascii="Arial" w:hAnsi="Arial" w:cs="Arial"/>
          <w:sz w:val="22"/>
          <w:szCs w:val="22"/>
        </w:rPr>
        <w:t xml:space="preserve"> Policy support for small firms in rural areas: </w:t>
      </w:r>
    </w:p>
    <w:p w14:paraId="3782242E" w14:textId="77777777" w:rsidR="004E5187" w:rsidRPr="005648AE" w:rsidRDefault="004E5187" w:rsidP="005648AE">
      <w:pPr>
        <w:shd w:val="clear" w:color="auto" w:fill="FFFFFF"/>
        <w:spacing w:line="480" w:lineRule="auto"/>
        <w:ind w:left="720"/>
        <w:jc w:val="both"/>
        <w:rPr>
          <w:rFonts w:ascii="Arial" w:hAnsi="Arial" w:cs="Arial"/>
          <w:sz w:val="22"/>
          <w:szCs w:val="22"/>
        </w:rPr>
      </w:pPr>
      <w:r w:rsidRPr="005648AE">
        <w:rPr>
          <w:rFonts w:ascii="Arial" w:hAnsi="Arial" w:cs="Arial"/>
          <w:sz w:val="22"/>
          <w:szCs w:val="22"/>
        </w:rPr>
        <w:t xml:space="preserve">the English experience. </w:t>
      </w:r>
      <w:r w:rsidR="00DC13C8" w:rsidRPr="005648AE">
        <w:rPr>
          <w:rFonts w:ascii="Arial" w:hAnsi="Arial" w:cs="Arial"/>
          <w:sz w:val="22"/>
          <w:szCs w:val="22"/>
        </w:rPr>
        <w:t>Environ</w:t>
      </w:r>
      <w:r w:rsidR="00DC13C8">
        <w:rPr>
          <w:rFonts w:ascii="Arial" w:hAnsi="Arial" w:cs="Arial"/>
          <w:sz w:val="22"/>
          <w:szCs w:val="22"/>
        </w:rPr>
        <w:t>.</w:t>
      </w:r>
      <w:r w:rsidR="00DC13C8" w:rsidRPr="005648AE">
        <w:rPr>
          <w:rFonts w:ascii="Arial" w:hAnsi="Arial" w:cs="Arial"/>
          <w:sz w:val="22"/>
          <w:szCs w:val="22"/>
        </w:rPr>
        <w:t xml:space="preserve"> Plan</w:t>
      </w:r>
      <w:r w:rsidR="00DC13C8">
        <w:rPr>
          <w:rFonts w:ascii="Arial" w:hAnsi="Arial" w:cs="Arial"/>
          <w:sz w:val="22"/>
          <w:szCs w:val="22"/>
        </w:rPr>
        <w:t>.</w:t>
      </w:r>
      <w:r w:rsidR="00DC13C8" w:rsidRPr="005648AE">
        <w:rPr>
          <w:rFonts w:ascii="Arial" w:hAnsi="Arial" w:cs="Arial"/>
          <w:sz w:val="22"/>
          <w:szCs w:val="22"/>
        </w:rPr>
        <w:t xml:space="preserve"> C</w:t>
      </w:r>
      <w:r w:rsidR="00DC13C8">
        <w:rPr>
          <w:rFonts w:ascii="Arial" w:hAnsi="Arial" w:cs="Arial"/>
          <w:sz w:val="22"/>
          <w:szCs w:val="22"/>
        </w:rPr>
        <w:t xml:space="preserve"> </w:t>
      </w:r>
      <w:r w:rsidR="00DC13C8" w:rsidRPr="005648AE">
        <w:rPr>
          <w:rFonts w:ascii="Arial" w:hAnsi="Arial" w:cs="Arial"/>
          <w:iCs/>
          <w:sz w:val="22"/>
          <w:szCs w:val="22"/>
        </w:rPr>
        <w:t>Gov</w:t>
      </w:r>
      <w:r w:rsidR="00DC13C8">
        <w:rPr>
          <w:rFonts w:ascii="Arial" w:hAnsi="Arial" w:cs="Arial"/>
          <w:iCs/>
          <w:sz w:val="22"/>
          <w:szCs w:val="22"/>
        </w:rPr>
        <w:t>.</w:t>
      </w:r>
      <w:r w:rsidR="00DC13C8" w:rsidRPr="005648AE">
        <w:rPr>
          <w:rFonts w:ascii="Arial" w:hAnsi="Arial" w:cs="Arial"/>
          <w:iCs/>
          <w:sz w:val="22"/>
          <w:szCs w:val="22"/>
        </w:rPr>
        <w:t xml:space="preserve"> </w:t>
      </w:r>
      <w:r w:rsidR="00DC13C8">
        <w:rPr>
          <w:rFonts w:ascii="Arial" w:hAnsi="Arial" w:cs="Arial"/>
          <w:iCs/>
          <w:sz w:val="22"/>
          <w:szCs w:val="22"/>
        </w:rPr>
        <w:t>Policy</w:t>
      </w:r>
      <w:r w:rsidRPr="005648AE">
        <w:rPr>
          <w:rFonts w:ascii="Arial" w:hAnsi="Arial" w:cs="Arial"/>
          <w:sz w:val="22"/>
          <w:szCs w:val="22"/>
        </w:rPr>
        <w:t xml:space="preserve"> 21</w:t>
      </w:r>
      <w:r w:rsidR="00264C2B" w:rsidRPr="005648AE">
        <w:rPr>
          <w:rFonts w:ascii="Arial" w:hAnsi="Arial" w:cs="Arial"/>
          <w:sz w:val="22"/>
          <w:szCs w:val="22"/>
        </w:rPr>
        <w:t>,</w:t>
      </w:r>
      <w:r w:rsidRPr="005648AE">
        <w:rPr>
          <w:rFonts w:ascii="Arial" w:hAnsi="Arial" w:cs="Arial"/>
          <w:sz w:val="22"/>
          <w:szCs w:val="22"/>
        </w:rPr>
        <w:t xml:space="preserve"> 825-841.</w:t>
      </w:r>
    </w:p>
    <w:p w14:paraId="16B2B794" w14:textId="77777777" w:rsidR="00657197" w:rsidRPr="005648AE" w:rsidRDefault="00657197" w:rsidP="005648AE">
      <w:pPr>
        <w:spacing w:line="480" w:lineRule="auto"/>
        <w:rPr>
          <w:rFonts w:ascii="Arial" w:hAnsi="Arial" w:cs="Arial"/>
          <w:sz w:val="22"/>
          <w:szCs w:val="22"/>
        </w:rPr>
      </w:pPr>
      <w:proofErr w:type="spellStart"/>
      <w:r w:rsidRPr="005648AE">
        <w:rPr>
          <w:rFonts w:ascii="Arial" w:hAnsi="Arial" w:cs="Arial"/>
          <w:sz w:val="22"/>
          <w:szCs w:val="22"/>
        </w:rPr>
        <w:t>Sokjer</w:t>
      </w:r>
      <w:proofErr w:type="spellEnd"/>
      <w:r w:rsidRPr="005648AE">
        <w:rPr>
          <w:rFonts w:ascii="Arial" w:hAnsi="Arial" w:cs="Arial"/>
          <w:sz w:val="22"/>
          <w:szCs w:val="22"/>
        </w:rPr>
        <w:t>-Petersen, M</w:t>
      </w:r>
      <w:r w:rsidR="00264C2B" w:rsidRPr="005648AE">
        <w:rPr>
          <w:rFonts w:ascii="Arial" w:hAnsi="Arial" w:cs="Arial"/>
          <w:sz w:val="22"/>
          <w:szCs w:val="22"/>
        </w:rPr>
        <w:t>.,</w:t>
      </w:r>
      <w:r w:rsidRPr="005648AE">
        <w:rPr>
          <w:rFonts w:ascii="Arial" w:hAnsi="Arial" w:cs="Arial"/>
          <w:sz w:val="22"/>
          <w:szCs w:val="22"/>
        </w:rPr>
        <w:t xml:space="preserve"> 2010</w:t>
      </w:r>
      <w:r w:rsidR="00264C2B" w:rsidRPr="005648AE">
        <w:rPr>
          <w:rFonts w:ascii="Arial" w:hAnsi="Arial" w:cs="Arial"/>
          <w:sz w:val="22"/>
          <w:szCs w:val="22"/>
        </w:rPr>
        <w:t>.</w:t>
      </w:r>
      <w:r w:rsidRPr="005648AE">
        <w:rPr>
          <w:rFonts w:ascii="Arial" w:hAnsi="Arial" w:cs="Arial"/>
          <w:sz w:val="22"/>
          <w:szCs w:val="22"/>
        </w:rPr>
        <w:t xml:space="preserve"> The role of grassroot leaders in building networks and organizing </w:t>
      </w:r>
    </w:p>
    <w:p w14:paraId="61396B73" w14:textId="77777777" w:rsidR="00657197" w:rsidRDefault="00657197" w:rsidP="005648AE">
      <w:pPr>
        <w:spacing w:line="480" w:lineRule="auto"/>
        <w:ind w:firstLine="720"/>
        <w:rPr>
          <w:rFonts w:ascii="Arial" w:hAnsi="Arial" w:cs="Arial"/>
          <w:sz w:val="22"/>
          <w:szCs w:val="22"/>
        </w:rPr>
      </w:pPr>
      <w:r w:rsidRPr="005648AE">
        <w:rPr>
          <w:rFonts w:ascii="Arial" w:hAnsi="Arial" w:cs="Arial"/>
          <w:sz w:val="22"/>
          <w:szCs w:val="22"/>
        </w:rPr>
        <w:lastRenderedPageBreak/>
        <w:t>learning groups. Nord</w:t>
      </w:r>
      <w:r w:rsidR="00806437">
        <w:rPr>
          <w:rFonts w:ascii="Arial" w:hAnsi="Arial" w:cs="Arial"/>
          <w:sz w:val="22"/>
          <w:szCs w:val="22"/>
        </w:rPr>
        <w:t>.</w:t>
      </w:r>
      <w:r w:rsidRPr="005648AE">
        <w:rPr>
          <w:rFonts w:ascii="Arial" w:hAnsi="Arial" w:cs="Arial"/>
          <w:sz w:val="22"/>
          <w:szCs w:val="22"/>
        </w:rPr>
        <w:t xml:space="preserve"> Psychology 62</w:t>
      </w:r>
      <w:r w:rsidR="00264C2B" w:rsidRPr="005648AE">
        <w:rPr>
          <w:rFonts w:ascii="Arial" w:hAnsi="Arial" w:cs="Arial"/>
          <w:sz w:val="22"/>
          <w:szCs w:val="22"/>
        </w:rPr>
        <w:t>,</w:t>
      </w:r>
      <w:r w:rsidRPr="005648AE">
        <w:rPr>
          <w:rFonts w:ascii="Arial" w:hAnsi="Arial" w:cs="Arial"/>
          <w:sz w:val="22"/>
          <w:szCs w:val="22"/>
        </w:rPr>
        <w:t xml:space="preserve"> 4-23.</w:t>
      </w:r>
    </w:p>
    <w:p w14:paraId="72DC0DF0" w14:textId="77777777" w:rsidR="00A6100C" w:rsidRDefault="00FE0247" w:rsidP="009644FB">
      <w:pPr>
        <w:spacing w:line="480" w:lineRule="auto"/>
        <w:rPr>
          <w:rFonts w:ascii="Arial" w:hAnsi="Arial" w:cs="Arial"/>
          <w:sz w:val="22"/>
          <w:szCs w:val="22"/>
        </w:rPr>
      </w:pPr>
      <w:r>
        <w:rPr>
          <w:rFonts w:ascii="Arial" w:hAnsi="Arial" w:cs="Arial"/>
          <w:sz w:val="22"/>
          <w:szCs w:val="22"/>
        </w:rPr>
        <w:t xml:space="preserve">Somerville, P., McElwee., G., 2011. Situating community enterprise: a theoretical </w:t>
      </w:r>
    </w:p>
    <w:p w14:paraId="7F0FB75B" w14:textId="77777777" w:rsidR="00FE0247" w:rsidRPr="005648AE" w:rsidRDefault="00FE0247" w:rsidP="00FE0247">
      <w:pPr>
        <w:spacing w:line="480" w:lineRule="auto"/>
        <w:ind w:firstLine="720"/>
        <w:rPr>
          <w:rFonts w:ascii="Arial" w:hAnsi="Arial" w:cs="Arial"/>
          <w:sz w:val="22"/>
          <w:szCs w:val="22"/>
        </w:rPr>
      </w:pPr>
      <w:r>
        <w:rPr>
          <w:rFonts w:ascii="Arial" w:hAnsi="Arial" w:cs="Arial"/>
          <w:sz w:val="22"/>
          <w:szCs w:val="22"/>
        </w:rPr>
        <w:t xml:space="preserve">exploration. </w:t>
      </w:r>
      <w:proofErr w:type="spellStart"/>
      <w:r>
        <w:rPr>
          <w:rFonts w:ascii="Arial" w:hAnsi="Arial" w:cs="Arial"/>
          <w:sz w:val="22"/>
          <w:szCs w:val="22"/>
        </w:rPr>
        <w:t>Entrepr</w:t>
      </w:r>
      <w:proofErr w:type="spellEnd"/>
      <w:r>
        <w:rPr>
          <w:rFonts w:ascii="Arial" w:hAnsi="Arial" w:cs="Arial"/>
          <w:sz w:val="22"/>
          <w:szCs w:val="22"/>
        </w:rPr>
        <w:t>. Reg. Dev. 23, 317-330.</w:t>
      </w:r>
    </w:p>
    <w:p w14:paraId="18FA11FA" w14:textId="77777777" w:rsidR="00CA359B" w:rsidRPr="005648AE" w:rsidRDefault="00657197" w:rsidP="005648AE">
      <w:pPr>
        <w:spacing w:line="480" w:lineRule="auto"/>
        <w:rPr>
          <w:rFonts w:ascii="Arial" w:hAnsi="Arial" w:cs="Arial"/>
          <w:sz w:val="22"/>
          <w:szCs w:val="22"/>
        </w:rPr>
      </w:pPr>
      <w:r w:rsidRPr="005648AE">
        <w:rPr>
          <w:rFonts w:ascii="Arial" w:hAnsi="Arial" w:cs="Arial"/>
          <w:sz w:val="22"/>
          <w:szCs w:val="22"/>
        </w:rPr>
        <w:t>Sutherland, L</w:t>
      </w:r>
      <w:r w:rsidR="00264C2B" w:rsidRPr="005648AE">
        <w:rPr>
          <w:rFonts w:ascii="Arial" w:hAnsi="Arial" w:cs="Arial"/>
          <w:sz w:val="22"/>
          <w:szCs w:val="22"/>
        </w:rPr>
        <w:t>.</w:t>
      </w:r>
      <w:r w:rsidRPr="005648AE">
        <w:rPr>
          <w:rFonts w:ascii="Arial" w:hAnsi="Arial" w:cs="Arial"/>
          <w:sz w:val="22"/>
          <w:szCs w:val="22"/>
        </w:rPr>
        <w:t>A</w:t>
      </w:r>
      <w:r w:rsidR="00264C2B" w:rsidRPr="005648AE">
        <w:rPr>
          <w:rFonts w:ascii="Arial" w:hAnsi="Arial" w:cs="Arial"/>
          <w:sz w:val="22"/>
          <w:szCs w:val="22"/>
        </w:rPr>
        <w:t>.</w:t>
      </w:r>
      <w:r w:rsidRPr="005648AE">
        <w:rPr>
          <w:rFonts w:ascii="Arial" w:hAnsi="Arial" w:cs="Arial"/>
          <w:sz w:val="22"/>
          <w:szCs w:val="22"/>
        </w:rPr>
        <w:t>, Mills, J</w:t>
      </w:r>
      <w:r w:rsidR="00264C2B" w:rsidRPr="005648AE">
        <w:rPr>
          <w:rFonts w:ascii="Arial" w:hAnsi="Arial" w:cs="Arial"/>
          <w:sz w:val="22"/>
          <w:szCs w:val="22"/>
        </w:rPr>
        <w:t>.</w:t>
      </w:r>
      <w:r w:rsidRPr="005648AE">
        <w:rPr>
          <w:rFonts w:ascii="Arial" w:hAnsi="Arial" w:cs="Arial"/>
          <w:sz w:val="22"/>
          <w:szCs w:val="22"/>
        </w:rPr>
        <w:t>, Ingram, J</w:t>
      </w:r>
      <w:r w:rsidR="00264C2B" w:rsidRPr="005648AE">
        <w:rPr>
          <w:rFonts w:ascii="Arial" w:hAnsi="Arial" w:cs="Arial"/>
          <w:sz w:val="22"/>
          <w:szCs w:val="22"/>
        </w:rPr>
        <w:t>.</w:t>
      </w:r>
      <w:r w:rsidRPr="005648AE">
        <w:rPr>
          <w:rFonts w:ascii="Arial" w:hAnsi="Arial" w:cs="Arial"/>
          <w:sz w:val="22"/>
          <w:szCs w:val="22"/>
        </w:rPr>
        <w:t>, Burton, R</w:t>
      </w:r>
      <w:r w:rsidR="00264C2B" w:rsidRPr="005648AE">
        <w:rPr>
          <w:rFonts w:ascii="Arial" w:hAnsi="Arial" w:cs="Arial"/>
          <w:sz w:val="22"/>
          <w:szCs w:val="22"/>
        </w:rPr>
        <w:t>.</w:t>
      </w:r>
      <w:r w:rsidRPr="005648AE">
        <w:rPr>
          <w:rFonts w:ascii="Arial" w:hAnsi="Arial" w:cs="Arial"/>
          <w:sz w:val="22"/>
          <w:szCs w:val="22"/>
        </w:rPr>
        <w:t>, Dwyer</w:t>
      </w:r>
      <w:r w:rsidR="00264C2B" w:rsidRPr="005648AE">
        <w:rPr>
          <w:rFonts w:ascii="Arial" w:hAnsi="Arial" w:cs="Arial"/>
          <w:sz w:val="22"/>
          <w:szCs w:val="22"/>
        </w:rPr>
        <w:t>.</w:t>
      </w:r>
      <w:r w:rsidRPr="005648AE">
        <w:rPr>
          <w:rFonts w:ascii="Arial" w:hAnsi="Arial" w:cs="Arial"/>
          <w:sz w:val="22"/>
          <w:szCs w:val="22"/>
        </w:rPr>
        <w:t>, J</w:t>
      </w:r>
      <w:r w:rsidR="00264C2B" w:rsidRPr="005648AE">
        <w:rPr>
          <w:rFonts w:ascii="Arial" w:hAnsi="Arial" w:cs="Arial"/>
          <w:sz w:val="22"/>
          <w:szCs w:val="22"/>
        </w:rPr>
        <w:t xml:space="preserve">., </w:t>
      </w:r>
      <w:r w:rsidRPr="005648AE">
        <w:rPr>
          <w:rFonts w:ascii="Arial" w:hAnsi="Arial" w:cs="Arial"/>
          <w:sz w:val="22"/>
          <w:szCs w:val="22"/>
        </w:rPr>
        <w:t>Blackstock, K</w:t>
      </w:r>
      <w:r w:rsidR="00264C2B" w:rsidRPr="005648AE">
        <w:rPr>
          <w:rFonts w:ascii="Arial" w:hAnsi="Arial" w:cs="Arial"/>
          <w:sz w:val="22"/>
          <w:szCs w:val="22"/>
        </w:rPr>
        <w:t>.</w:t>
      </w:r>
      <w:r w:rsidRPr="005648AE">
        <w:rPr>
          <w:rFonts w:ascii="Arial" w:hAnsi="Arial" w:cs="Arial"/>
          <w:sz w:val="22"/>
          <w:szCs w:val="22"/>
        </w:rPr>
        <w:t xml:space="preserve"> 2013</w:t>
      </w:r>
      <w:r w:rsidR="00264C2B" w:rsidRPr="005648AE">
        <w:rPr>
          <w:rFonts w:ascii="Arial" w:hAnsi="Arial" w:cs="Arial"/>
          <w:sz w:val="22"/>
          <w:szCs w:val="22"/>
        </w:rPr>
        <w:t>.</w:t>
      </w:r>
      <w:r w:rsidRPr="005648AE">
        <w:rPr>
          <w:rFonts w:ascii="Arial" w:hAnsi="Arial" w:cs="Arial"/>
          <w:sz w:val="22"/>
          <w:szCs w:val="22"/>
        </w:rPr>
        <w:t xml:space="preserve"> </w:t>
      </w:r>
    </w:p>
    <w:p w14:paraId="4C90574C" w14:textId="77777777" w:rsidR="00657197" w:rsidRPr="005648AE" w:rsidRDefault="00657197" w:rsidP="005648AE">
      <w:pPr>
        <w:spacing w:line="480" w:lineRule="auto"/>
        <w:ind w:left="720"/>
        <w:rPr>
          <w:rFonts w:ascii="Arial" w:hAnsi="Arial" w:cs="Arial"/>
          <w:sz w:val="22"/>
          <w:szCs w:val="22"/>
        </w:rPr>
      </w:pPr>
      <w:r w:rsidRPr="005648AE">
        <w:rPr>
          <w:rFonts w:ascii="Arial" w:hAnsi="Arial" w:cs="Arial"/>
          <w:sz w:val="22"/>
          <w:szCs w:val="22"/>
        </w:rPr>
        <w:t xml:space="preserve">Considering the source: commercialisation and trust in </w:t>
      </w:r>
      <w:proofErr w:type="spellStart"/>
      <w:r w:rsidRPr="005648AE">
        <w:rPr>
          <w:rFonts w:ascii="Arial" w:hAnsi="Arial" w:cs="Arial"/>
          <w:sz w:val="22"/>
          <w:szCs w:val="22"/>
        </w:rPr>
        <w:t>agri</w:t>
      </w:r>
      <w:proofErr w:type="spellEnd"/>
      <w:r w:rsidRPr="005648AE">
        <w:rPr>
          <w:rFonts w:ascii="Arial" w:hAnsi="Arial" w:cs="Arial"/>
          <w:sz w:val="22"/>
          <w:szCs w:val="22"/>
        </w:rPr>
        <w:t>-environmental information and advisory services in England. J</w:t>
      </w:r>
      <w:r w:rsidR="009544FC">
        <w:rPr>
          <w:rFonts w:ascii="Arial" w:hAnsi="Arial" w:cs="Arial"/>
          <w:sz w:val="22"/>
          <w:szCs w:val="22"/>
        </w:rPr>
        <w:t xml:space="preserve">. </w:t>
      </w:r>
      <w:r w:rsidRPr="005648AE">
        <w:rPr>
          <w:rFonts w:ascii="Arial" w:hAnsi="Arial" w:cs="Arial"/>
          <w:sz w:val="22"/>
          <w:szCs w:val="22"/>
        </w:rPr>
        <w:t>Environ</w:t>
      </w:r>
      <w:r w:rsidR="005A2229">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Manag</w:t>
      </w:r>
      <w:proofErr w:type="spellEnd"/>
      <w:r w:rsidR="00144ABC">
        <w:rPr>
          <w:rFonts w:ascii="Arial" w:hAnsi="Arial" w:cs="Arial"/>
          <w:sz w:val="22"/>
          <w:szCs w:val="22"/>
        </w:rPr>
        <w:t>.</w:t>
      </w:r>
      <w:r w:rsidRPr="005648AE">
        <w:rPr>
          <w:rFonts w:ascii="Arial" w:hAnsi="Arial" w:cs="Arial"/>
          <w:sz w:val="22"/>
          <w:szCs w:val="22"/>
        </w:rPr>
        <w:t xml:space="preserve"> 118</w:t>
      </w:r>
      <w:r w:rsidR="00264C2B" w:rsidRPr="005648AE">
        <w:rPr>
          <w:rFonts w:ascii="Arial" w:hAnsi="Arial" w:cs="Arial"/>
          <w:sz w:val="22"/>
          <w:szCs w:val="22"/>
        </w:rPr>
        <w:t xml:space="preserve">, </w:t>
      </w:r>
      <w:r w:rsidRPr="005648AE">
        <w:rPr>
          <w:rFonts w:ascii="Arial" w:hAnsi="Arial" w:cs="Arial"/>
          <w:sz w:val="22"/>
          <w:szCs w:val="22"/>
        </w:rPr>
        <w:t>96-105.</w:t>
      </w:r>
    </w:p>
    <w:p w14:paraId="5871D048" w14:textId="77777777" w:rsidR="00CA359B" w:rsidRPr="005648AE" w:rsidRDefault="00B4563D" w:rsidP="005648AE">
      <w:pPr>
        <w:pStyle w:val="Heading1"/>
        <w:shd w:val="clear" w:color="auto" w:fill="FFFFFF"/>
        <w:spacing w:line="480" w:lineRule="auto"/>
        <w:textAlignment w:val="baseline"/>
        <w:rPr>
          <w:rFonts w:eastAsia="Arial Unicode MS" w:cs="Arial"/>
          <w:b w:val="0"/>
          <w:sz w:val="22"/>
          <w:szCs w:val="22"/>
        </w:rPr>
      </w:pPr>
      <w:r w:rsidRPr="005648AE">
        <w:rPr>
          <w:rFonts w:cs="Arial"/>
          <w:b w:val="0"/>
          <w:sz w:val="22"/>
          <w:szCs w:val="22"/>
        </w:rPr>
        <w:t>Taylor, S.</w:t>
      </w:r>
      <w:r w:rsidR="000A12C3" w:rsidRPr="005648AE">
        <w:rPr>
          <w:rFonts w:cs="Arial"/>
          <w:b w:val="0"/>
          <w:sz w:val="22"/>
          <w:szCs w:val="22"/>
        </w:rPr>
        <w:t>J.</w:t>
      </w:r>
      <w:r w:rsidR="00F10F5E" w:rsidRPr="005648AE">
        <w:rPr>
          <w:rFonts w:cs="Arial"/>
          <w:b w:val="0"/>
          <w:sz w:val="22"/>
          <w:szCs w:val="22"/>
        </w:rPr>
        <w:t xml:space="preserve">, </w:t>
      </w:r>
      <w:r w:rsidRPr="005648AE">
        <w:rPr>
          <w:rFonts w:cs="Arial"/>
          <w:b w:val="0"/>
          <w:sz w:val="22"/>
          <w:szCs w:val="22"/>
        </w:rPr>
        <w:t xml:space="preserve">Bogdan, </w:t>
      </w:r>
      <w:r w:rsidR="000A12C3" w:rsidRPr="005648AE">
        <w:rPr>
          <w:rFonts w:cs="Arial"/>
          <w:b w:val="0"/>
          <w:sz w:val="22"/>
          <w:szCs w:val="22"/>
        </w:rPr>
        <w:t>R.</w:t>
      </w:r>
      <w:r w:rsidR="00AF51E3" w:rsidRPr="005648AE">
        <w:rPr>
          <w:rFonts w:cs="Arial"/>
          <w:b w:val="0"/>
          <w:sz w:val="22"/>
          <w:szCs w:val="22"/>
        </w:rPr>
        <w:t>,</w:t>
      </w:r>
      <w:r w:rsidR="000A12C3" w:rsidRPr="005648AE">
        <w:rPr>
          <w:rFonts w:cs="Arial"/>
          <w:b w:val="0"/>
          <w:sz w:val="22"/>
          <w:szCs w:val="22"/>
        </w:rPr>
        <w:t xml:space="preserve"> 1998</w:t>
      </w:r>
      <w:r w:rsidR="00F10F5E" w:rsidRPr="005648AE">
        <w:rPr>
          <w:rFonts w:cs="Arial"/>
          <w:b w:val="0"/>
          <w:sz w:val="22"/>
          <w:szCs w:val="22"/>
        </w:rPr>
        <w:t>.</w:t>
      </w:r>
      <w:r w:rsidR="000A12C3" w:rsidRPr="005648AE">
        <w:rPr>
          <w:rFonts w:cs="Arial"/>
          <w:b w:val="0"/>
          <w:sz w:val="22"/>
          <w:szCs w:val="22"/>
        </w:rPr>
        <w:t xml:space="preserve"> </w:t>
      </w:r>
      <w:r w:rsidR="000A12C3" w:rsidRPr="005648AE">
        <w:rPr>
          <w:rFonts w:eastAsia="Arial Unicode MS" w:cs="Arial"/>
          <w:b w:val="0"/>
          <w:sz w:val="22"/>
          <w:szCs w:val="22"/>
        </w:rPr>
        <w:t xml:space="preserve">Introduction to </w:t>
      </w:r>
      <w:r w:rsidR="004F3337" w:rsidRPr="005648AE">
        <w:rPr>
          <w:rFonts w:eastAsia="Arial Unicode MS" w:cs="Arial"/>
          <w:b w:val="0"/>
          <w:sz w:val="22"/>
          <w:szCs w:val="22"/>
        </w:rPr>
        <w:t>Q</w:t>
      </w:r>
      <w:r w:rsidR="000A12C3" w:rsidRPr="005648AE">
        <w:rPr>
          <w:rFonts w:eastAsia="Arial Unicode MS" w:cs="Arial"/>
          <w:b w:val="0"/>
          <w:sz w:val="22"/>
          <w:szCs w:val="22"/>
        </w:rPr>
        <w:t xml:space="preserve">ualitative </w:t>
      </w:r>
      <w:r w:rsidR="004F3337" w:rsidRPr="005648AE">
        <w:rPr>
          <w:rFonts w:eastAsia="Arial Unicode MS" w:cs="Arial"/>
          <w:b w:val="0"/>
          <w:sz w:val="22"/>
          <w:szCs w:val="22"/>
        </w:rPr>
        <w:t>R</w:t>
      </w:r>
      <w:r w:rsidR="000A12C3" w:rsidRPr="005648AE">
        <w:rPr>
          <w:rFonts w:eastAsia="Arial Unicode MS" w:cs="Arial"/>
          <w:b w:val="0"/>
          <w:sz w:val="22"/>
          <w:szCs w:val="22"/>
        </w:rPr>
        <w:t xml:space="preserve">esearch </w:t>
      </w:r>
      <w:r w:rsidR="004F3337" w:rsidRPr="005648AE">
        <w:rPr>
          <w:rFonts w:eastAsia="Arial Unicode MS" w:cs="Arial"/>
          <w:b w:val="0"/>
          <w:sz w:val="22"/>
          <w:szCs w:val="22"/>
        </w:rPr>
        <w:t>M</w:t>
      </w:r>
      <w:r w:rsidR="000A12C3" w:rsidRPr="005648AE">
        <w:rPr>
          <w:rFonts w:eastAsia="Arial Unicode MS" w:cs="Arial"/>
          <w:b w:val="0"/>
          <w:sz w:val="22"/>
          <w:szCs w:val="22"/>
        </w:rPr>
        <w:t xml:space="preserve">ethods: </w:t>
      </w:r>
      <w:r w:rsidR="004F3337" w:rsidRPr="005648AE">
        <w:rPr>
          <w:rFonts w:eastAsia="Arial Unicode MS" w:cs="Arial"/>
          <w:b w:val="0"/>
          <w:sz w:val="22"/>
          <w:szCs w:val="22"/>
        </w:rPr>
        <w:t>A</w:t>
      </w:r>
      <w:r w:rsidR="000A12C3" w:rsidRPr="005648AE">
        <w:rPr>
          <w:rFonts w:eastAsia="Arial Unicode MS" w:cs="Arial"/>
          <w:b w:val="0"/>
          <w:sz w:val="22"/>
          <w:szCs w:val="22"/>
        </w:rPr>
        <w:t xml:space="preserve"> </w:t>
      </w:r>
    </w:p>
    <w:p w14:paraId="2150338C" w14:textId="77777777" w:rsidR="000A12C3" w:rsidRPr="005648AE" w:rsidRDefault="004F3337" w:rsidP="005648AE">
      <w:pPr>
        <w:pStyle w:val="Heading1"/>
        <w:shd w:val="clear" w:color="auto" w:fill="FFFFFF"/>
        <w:spacing w:line="480" w:lineRule="auto"/>
        <w:ind w:firstLine="720"/>
        <w:textAlignment w:val="baseline"/>
        <w:rPr>
          <w:rFonts w:eastAsia="Arial Unicode MS" w:cs="Arial"/>
          <w:b w:val="0"/>
          <w:sz w:val="22"/>
          <w:szCs w:val="22"/>
        </w:rPr>
      </w:pPr>
      <w:r w:rsidRPr="005648AE">
        <w:rPr>
          <w:rFonts w:eastAsia="Arial Unicode MS" w:cs="Arial"/>
          <w:b w:val="0"/>
          <w:sz w:val="22"/>
          <w:szCs w:val="22"/>
        </w:rPr>
        <w:t>G</w:t>
      </w:r>
      <w:r w:rsidR="000A12C3" w:rsidRPr="005648AE">
        <w:rPr>
          <w:rFonts w:eastAsia="Arial Unicode MS" w:cs="Arial"/>
          <w:b w:val="0"/>
          <w:sz w:val="22"/>
          <w:szCs w:val="22"/>
        </w:rPr>
        <w:t xml:space="preserve">uidebook and </w:t>
      </w:r>
      <w:r w:rsidRPr="005648AE">
        <w:rPr>
          <w:rFonts w:eastAsia="Arial Unicode MS" w:cs="Arial"/>
          <w:b w:val="0"/>
          <w:sz w:val="22"/>
          <w:szCs w:val="22"/>
        </w:rPr>
        <w:t>R</w:t>
      </w:r>
      <w:r w:rsidR="000A12C3" w:rsidRPr="005648AE">
        <w:rPr>
          <w:rFonts w:eastAsia="Arial Unicode MS" w:cs="Arial"/>
          <w:b w:val="0"/>
          <w:sz w:val="22"/>
          <w:szCs w:val="22"/>
        </w:rPr>
        <w:t>esource (3</w:t>
      </w:r>
      <w:r w:rsidR="000A12C3" w:rsidRPr="005648AE">
        <w:rPr>
          <w:rFonts w:eastAsia="Arial Unicode MS" w:cs="Arial"/>
          <w:b w:val="0"/>
          <w:sz w:val="22"/>
          <w:szCs w:val="22"/>
          <w:vertAlign w:val="superscript"/>
        </w:rPr>
        <w:t xml:space="preserve">rd </w:t>
      </w:r>
      <w:r w:rsidR="000A12C3" w:rsidRPr="005648AE">
        <w:rPr>
          <w:rFonts w:eastAsia="Arial Unicode MS" w:cs="Arial"/>
          <w:b w:val="0"/>
          <w:sz w:val="22"/>
          <w:szCs w:val="22"/>
        </w:rPr>
        <w:t>Ed</w:t>
      </w:r>
      <w:r w:rsidR="0026720B" w:rsidRPr="005648AE">
        <w:rPr>
          <w:rFonts w:eastAsia="Arial Unicode MS" w:cs="Arial"/>
          <w:b w:val="0"/>
          <w:sz w:val="22"/>
          <w:szCs w:val="22"/>
        </w:rPr>
        <w:t>.</w:t>
      </w:r>
      <w:r w:rsidR="000A12C3" w:rsidRPr="005648AE">
        <w:rPr>
          <w:rFonts w:eastAsia="Arial Unicode MS" w:cs="Arial"/>
          <w:b w:val="0"/>
          <w:sz w:val="22"/>
          <w:szCs w:val="22"/>
        </w:rPr>
        <w:t>)</w:t>
      </w:r>
      <w:r w:rsidR="0026720B" w:rsidRPr="005648AE">
        <w:rPr>
          <w:rFonts w:eastAsia="Arial Unicode MS" w:cs="Arial"/>
          <w:b w:val="0"/>
          <w:sz w:val="22"/>
          <w:szCs w:val="22"/>
        </w:rPr>
        <w:t>,</w:t>
      </w:r>
      <w:r w:rsidR="000A12C3" w:rsidRPr="005648AE">
        <w:rPr>
          <w:rFonts w:eastAsia="Arial Unicode MS" w:cs="Arial"/>
          <w:b w:val="0"/>
          <w:sz w:val="22"/>
          <w:szCs w:val="22"/>
        </w:rPr>
        <w:t xml:space="preserve"> Wiley</w:t>
      </w:r>
      <w:r w:rsidR="00AF51E3" w:rsidRPr="005648AE">
        <w:rPr>
          <w:rFonts w:eastAsia="Arial Unicode MS" w:cs="Arial"/>
          <w:b w:val="0"/>
          <w:sz w:val="22"/>
          <w:szCs w:val="22"/>
        </w:rPr>
        <w:t xml:space="preserve">, </w:t>
      </w:r>
      <w:r w:rsidR="000A12C3" w:rsidRPr="005648AE">
        <w:rPr>
          <w:rFonts w:eastAsia="Arial Unicode MS" w:cs="Arial"/>
          <w:b w:val="0"/>
          <w:sz w:val="22"/>
          <w:szCs w:val="22"/>
        </w:rPr>
        <w:t>New York</w:t>
      </w:r>
      <w:r w:rsidR="00AF51E3" w:rsidRPr="005648AE">
        <w:rPr>
          <w:rFonts w:eastAsia="Arial Unicode MS" w:cs="Arial"/>
          <w:b w:val="0"/>
          <w:sz w:val="22"/>
          <w:szCs w:val="22"/>
        </w:rPr>
        <w:t>.</w:t>
      </w:r>
    </w:p>
    <w:p w14:paraId="1CD65016" w14:textId="77777777" w:rsidR="00812669" w:rsidRPr="005648AE" w:rsidRDefault="00812669" w:rsidP="005648AE">
      <w:pPr>
        <w:spacing w:line="480" w:lineRule="auto"/>
        <w:rPr>
          <w:rFonts w:ascii="Arial" w:hAnsi="Arial" w:cs="Arial"/>
          <w:sz w:val="22"/>
          <w:szCs w:val="22"/>
        </w:rPr>
      </w:pPr>
      <w:r w:rsidRPr="005648AE">
        <w:rPr>
          <w:rFonts w:ascii="Arial" w:hAnsi="Arial" w:cs="Arial"/>
          <w:sz w:val="22"/>
          <w:szCs w:val="22"/>
        </w:rPr>
        <w:t xml:space="preserve">Taylor, B.M., </w:t>
      </w:r>
      <w:proofErr w:type="spellStart"/>
      <w:r w:rsidRPr="005648AE">
        <w:rPr>
          <w:rFonts w:ascii="Arial" w:hAnsi="Arial" w:cs="Arial"/>
          <w:sz w:val="22"/>
          <w:szCs w:val="22"/>
        </w:rPr>
        <w:t>Grieken</w:t>
      </w:r>
      <w:proofErr w:type="spellEnd"/>
      <w:r w:rsidRPr="005648AE">
        <w:rPr>
          <w:rFonts w:ascii="Arial" w:hAnsi="Arial" w:cs="Arial"/>
          <w:sz w:val="22"/>
          <w:szCs w:val="22"/>
        </w:rPr>
        <w:t>, M.V., 2015</w:t>
      </w:r>
      <w:r w:rsidR="0026720B" w:rsidRPr="005648AE">
        <w:rPr>
          <w:rFonts w:ascii="Arial" w:hAnsi="Arial" w:cs="Arial"/>
          <w:sz w:val="22"/>
          <w:szCs w:val="22"/>
        </w:rPr>
        <w:t>.</w:t>
      </w:r>
      <w:r w:rsidRPr="005648AE">
        <w:rPr>
          <w:rFonts w:ascii="Arial" w:hAnsi="Arial" w:cs="Arial"/>
          <w:sz w:val="22"/>
          <w:szCs w:val="22"/>
        </w:rPr>
        <w:t xml:space="preserve"> Local institutions and farmer participation in </w:t>
      </w:r>
      <w:proofErr w:type="spellStart"/>
      <w:r w:rsidRPr="005648AE">
        <w:rPr>
          <w:rFonts w:ascii="Arial" w:hAnsi="Arial" w:cs="Arial"/>
          <w:sz w:val="22"/>
          <w:szCs w:val="22"/>
        </w:rPr>
        <w:t>agri</w:t>
      </w:r>
      <w:proofErr w:type="spellEnd"/>
      <w:r w:rsidRPr="005648AE">
        <w:rPr>
          <w:rFonts w:ascii="Arial" w:hAnsi="Arial" w:cs="Arial"/>
          <w:sz w:val="22"/>
          <w:szCs w:val="22"/>
        </w:rPr>
        <w:t>-</w:t>
      </w:r>
    </w:p>
    <w:p w14:paraId="64CB27BE" w14:textId="77777777" w:rsidR="00812669" w:rsidRPr="005648AE" w:rsidRDefault="00812669" w:rsidP="005648AE">
      <w:pPr>
        <w:spacing w:line="480" w:lineRule="auto"/>
        <w:ind w:firstLine="720"/>
        <w:rPr>
          <w:rFonts w:ascii="Arial" w:hAnsi="Arial" w:cs="Arial"/>
          <w:sz w:val="22"/>
          <w:szCs w:val="22"/>
        </w:rPr>
      </w:pPr>
      <w:r w:rsidRPr="005648AE">
        <w:rPr>
          <w:rFonts w:ascii="Arial" w:hAnsi="Arial" w:cs="Arial"/>
          <w:sz w:val="22"/>
          <w:szCs w:val="22"/>
        </w:rPr>
        <w:t>environmental schemes</w:t>
      </w:r>
      <w:r w:rsidR="00D570C5" w:rsidRPr="005648AE">
        <w:rPr>
          <w:rFonts w:ascii="Arial" w:hAnsi="Arial" w:cs="Arial"/>
          <w:sz w:val="22"/>
          <w:szCs w:val="22"/>
        </w:rPr>
        <w:t>.</w:t>
      </w:r>
      <w:r w:rsidRPr="005648AE">
        <w:rPr>
          <w:rFonts w:ascii="Arial" w:hAnsi="Arial" w:cs="Arial"/>
          <w:sz w:val="22"/>
          <w:szCs w:val="22"/>
        </w:rPr>
        <w:t xml:space="preserve"> J</w:t>
      </w:r>
      <w:r w:rsidR="004B4699">
        <w:rPr>
          <w:rFonts w:ascii="Arial" w:hAnsi="Arial" w:cs="Arial"/>
          <w:sz w:val="22"/>
          <w:szCs w:val="22"/>
        </w:rPr>
        <w:t xml:space="preserve">. </w:t>
      </w:r>
      <w:r w:rsidRPr="005648AE">
        <w:rPr>
          <w:rFonts w:ascii="Arial" w:hAnsi="Arial" w:cs="Arial"/>
          <w:sz w:val="22"/>
          <w:szCs w:val="22"/>
        </w:rPr>
        <w:t>Rural Stu</w:t>
      </w:r>
      <w:r w:rsidR="004B4699">
        <w:rPr>
          <w:rFonts w:ascii="Arial" w:hAnsi="Arial" w:cs="Arial"/>
          <w:sz w:val="22"/>
          <w:szCs w:val="22"/>
        </w:rPr>
        <w:t>d.</w:t>
      </w:r>
      <w:r w:rsidRPr="005648AE">
        <w:rPr>
          <w:rFonts w:ascii="Arial" w:hAnsi="Arial" w:cs="Arial"/>
          <w:sz w:val="22"/>
          <w:szCs w:val="22"/>
        </w:rPr>
        <w:t xml:space="preserve"> 37, 10-19.</w:t>
      </w:r>
    </w:p>
    <w:p w14:paraId="60C0965D" w14:textId="77777777" w:rsidR="00D570C5" w:rsidRPr="005648AE" w:rsidRDefault="00FA7D31" w:rsidP="005648AE">
      <w:pPr>
        <w:spacing w:line="480" w:lineRule="auto"/>
        <w:jc w:val="both"/>
        <w:rPr>
          <w:rFonts w:ascii="Arial" w:hAnsi="Arial" w:cs="Arial"/>
          <w:sz w:val="22"/>
          <w:szCs w:val="22"/>
        </w:rPr>
      </w:pPr>
      <w:proofErr w:type="spellStart"/>
      <w:r w:rsidRPr="005648AE">
        <w:rPr>
          <w:rFonts w:ascii="Arial" w:hAnsi="Arial" w:cs="Arial"/>
          <w:sz w:val="22"/>
          <w:szCs w:val="22"/>
        </w:rPr>
        <w:t>Tesch</w:t>
      </w:r>
      <w:proofErr w:type="spellEnd"/>
      <w:r w:rsidRPr="005648AE">
        <w:rPr>
          <w:rFonts w:ascii="Arial" w:hAnsi="Arial" w:cs="Arial"/>
          <w:sz w:val="22"/>
          <w:szCs w:val="22"/>
        </w:rPr>
        <w:t>, R.</w:t>
      </w:r>
      <w:r w:rsidR="00A95CC7" w:rsidRPr="005648AE">
        <w:rPr>
          <w:rFonts w:ascii="Arial" w:hAnsi="Arial" w:cs="Arial"/>
          <w:sz w:val="22"/>
          <w:szCs w:val="22"/>
        </w:rPr>
        <w:t xml:space="preserve">, </w:t>
      </w:r>
      <w:r w:rsidRPr="005648AE">
        <w:rPr>
          <w:rFonts w:ascii="Arial" w:hAnsi="Arial" w:cs="Arial"/>
          <w:sz w:val="22"/>
          <w:szCs w:val="22"/>
        </w:rPr>
        <w:t>1990</w:t>
      </w:r>
      <w:r w:rsidR="00D570C5" w:rsidRPr="005648AE">
        <w:rPr>
          <w:rFonts w:ascii="Arial" w:hAnsi="Arial" w:cs="Arial"/>
          <w:sz w:val="22"/>
          <w:szCs w:val="22"/>
        </w:rPr>
        <w:t>.</w:t>
      </w:r>
      <w:r w:rsidRPr="005648AE">
        <w:rPr>
          <w:rFonts w:ascii="Arial" w:hAnsi="Arial" w:cs="Arial"/>
          <w:sz w:val="22"/>
          <w:szCs w:val="22"/>
        </w:rPr>
        <w:t xml:space="preserve"> Qualitative Research: Analysis Types and Software Tools</w:t>
      </w:r>
      <w:r w:rsidR="00A95CC7" w:rsidRPr="005648AE">
        <w:rPr>
          <w:rFonts w:ascii="Arial" w:hAnsi="Arial" w:cs="Arial"/>
          <w:sz w:val="22"/>
          <w:szCs w:val="22"/>
        </w:rPr>
        <w:t>,</w:t>
      </w:r>
      <w:r w:rsidR="00D570C5" w:rsidRPr="005648AE">
        <w:rPr>
          <w:rFonts w:ascii="Arial" w:hAnsi="Arial" w:cs="Arial"/>
          <w:sz w:val="22"/>
          <w:szCs w:val="22"/>
        </w:rPr>
        <w:t xml:space="preserve"> Falmer</w:t>
      </w:r>
      <w:r w:rsidR="00A95CC7" w:rsidRPr="005648AE">
        <w:rPr>
          <w:rFonts w:ascii="Arial" w:hAnsi="Arial" w:cs="Arial"/>
          <w:sz w:val="22"/>
          <w:szCs w:val="22"/>
        </w:rPr>
        <w:t>,</w:t>
      </w:r>
    </w:p>
    <w:p w14:paraId="57554EAB" w14:textId="77777777" w:rsidR="00CA359B" w:rsidRPr="005648AE" w:rsidRDefault="00FA7D31" w:rsidP="009544FC">
      <w:pPr>
        <w:spacing w:line="480" w:lineRule="auto"/>
        <w:jc w:val="both"/>
        <w:rPr>
          <w:rFonts w:ascii="Arial" w:hAnsi="Arial" w:cs="Arial"/>
          <w:sz w:val="22"/>
          <w:szCs w:val="22"/>
        </w:rPr>
      </w:pPr>
      <w:r w:rsidRPr="005648AE">
        <w:rPr>
          <w:rFonts w:ascii="Arial" w:hAnsi="Arial" w:cs="Arial"/>
          <w:sz w:val="22"/>
          <w:szCs w:val="22"/>
        </w:rPr>
        <w:t xml:space="preserve"> </w:t>
      </w:r>
      <w:r w:rsidR="009544FC">
        <w:rPr>
          <w:rFonts w:ascii="Arial" w:hAnsi="Arial" w:cs="Arial"/>
          <w:sz w:val="22"/>
          <w:szCs w:val="22"/>
        </w:rPr>
        <w:tab/>
      </w:r>
      <w:r w:rsidRPr="005648AE">
        <w:rPr>
          <w:rFonts w:ascii="Arial" w:hAnsi="Arial" w:cs="Arial"/>
          <w:sz w:val="22"/>
          <w:szCs w:val="22"/>
        </w:rPr>
        <w:t>New York</w:t>
      </w:r>
      <w:r w:rsidR="00A95CC7" w:rsidRPr="005648AE">
        <w:rPr>
          <w:rFonts w:ascii="Arial" w:hAnsi="Arial" w:cs="Arial"/>
          <w:sz w:val="22"/>
          <w:szCs w:val="22"/>
        </w:rPr>
        <w:t>.</w:t>
      </w:r>
    </w:p>
    <w:p w14:paraId="7EB7CAA3" w14:textId="77777777" w:rsidR="00CA359B" w:rsidRPr="005648AE" w:rsidRDefault="00341F4B" w:rsidP="005648AE">
      <w:pPr>
        <w:shd w:val="clear" w:color="auto" w:fill="FFFFFF"/>
        <w:spacing w:line="480" w:lineRule="auto"/>
        <w:jc w:val="both"/>
        <w:rPr>
          <w:rFonts w:ascii="Arial" w:hAnsi="Arial" w:cs="Arial"/>
          <w:sz w:val="22"/>
          <w:szCs w:val="22"/>
        </w:rPr>
      </w:pPr>
      <w:proofErr w:type="spellStart"/>
      <w:r w:rsidRPr="005648AE">
        <w:rPr>
          <w:rFonts w:ascii="Arial" w:hAnsi="Arial" w:cs="Arial"/>
          <w:sz w:val="22"/>
          <w:szCs w:val="22"/>
        </w:rPr>
        <w:t>Tregear</w:t>
      </w:r>
      <w:proofErr w:type="spellEnd"/>
      <w:r w:rsidRPr="005648AE">
        <w:rPr>
          <w:rFonts w:ascii="Arial" w:hAnsi="Arial" w:cs="Arial"/>
          <w:sz w:val="22"/>
          <w:szCs w:val="22"/>
        </w:rPr>
        <w:t>, A.</w:t>
      </w:r>
      <w:r w:rsidR="00A95CC7" w:rsidRPr="005648AE">
        <w:rPr>
          <w:rFonts w:ascii="Arial" w:hAnsi="Arial" w:cs="Arial"/>
          <w:sz w:val="22"/>
          <w:szCs w:val="22"/>
        </w:rPr>
        <w:t xml:space="preserve">, </w:t>
      </w:r>
      <w:r w:rsidRPr="005648AE">
        <w:rPr>
          <w:rFonts w:ascii="Arial" w:hAnsi="Arial" w:cs="Arial"/>
          <w:sz w:val="22"/>
          <w:szCs w:val="22"/>
        </w:rPr>
        <w:t>Cooper, S.</w:t>
      </w:r>
      <w:r w:rsidR="00A95CC7" w:rsidRPr="005648AE">
        <w:rPr>
          <w:rFonts w:ascii="Arial" w:hAnsi="Arial" w:cs="Arial"/>
          <w:sz w:val="22"/>
          <w:szCs w:val="22"/>
        </w:rPr>
        <w:t xml:space="preserve">, </w:t>
      </w:r>
      <w:r w:rsidRPr="005648AE">
        <w:rPr>
          <w:rFonts w:ascii="Arial" w:hAnsi="Arial" w:cs="Arial"/>
          <w:sz w:val="22"/>
          <w:szCs w:val="22"/>
        </w:rPr>
        <w:t>2016</w:t>
      </w:r>
      <w:r w:rsidR="00A95CC7" w:rsidRPr="005648AE">
        <w:rPr>
          <w:rFonts w:ascii="Arial" w:hAnsi="Arial" w:cs="Arial"/>
          <w:sz w:val="22"/>
          <w:szCs w:val="22"/>
        </w:rPr>
        <w:t>.</w:t>
      </w:r>
      <w:r w:rsidRPr="005648AE">
        <w:rPr>
          <w:rFonts w:ascii="Arial" w:hAnsi="Arial" w:cs="Arial"/>
          <w:sz w:val="22"/>
          <w:szCs w:val="22"/>
        </w:rPr>
        <w:t xml:space="preserve"> Embeddedness, social capital and learning in rural areas: </w:t>
      </w:r>
    </w:p>
    <w:p w14:paraId="6BE5CB38" w14:textId="77777777" w:rsidR="00341F4B" w:rsidRPr="005648AE" w:rsidRDefault="00341F4B" w:rsidP="005648AE">
      <w:pPr>
        <w:shd w:val="clear" w:color="auto" w:fill="FFFFFF"/>
        <w:spacing w:line="480" w:lineRule="auto"/>
        <w:ind w:firstLine="720"/>
        <w:jc w:val="both"/>
        <w:rPr>
          <w:rFonts w:ascii="Arial" w:hAnsi="Arial" w:cs="Arial"/>
          <w:sz w:val="22"/>
          <w:szCs w:val="22"/>
        </w:rPr>
      </w:pPr>
      <w:r w:rsidRPr="005648AE">
        <w:rPr>
          <w:rFonts w:ascii="Arial" w:hAnsi="Arial" w:cs="Arial"/>
          <w:sz w:val="22"/>
          <w:szCs w:val="22"/>
        </w:rPr>
        <w:t>the case of producer cooperatives. J</w:t>
      </w:r>
      <w:r w:rsidR="004B4699">
        <w:rPr>
          <w:rFonts w:ascii="Arial" w:hAnsi="Arial" w:cs="Arial"/>
          <w:sz w:val="22"/>
          <w:szCs w:val="22"/>
        </w:rPr>
        <w:t xml:space="preserve">. </w:t>
      </w:r>
      <w:r w:rsidRPr="005648AE">
        <w:rPr>
          <w:rFonts w:ascii="Arial" w:hAnsi="Arial" w:cs="Arial"/>
          <w:sz w:val="22"/>
          <w:szCs w:val="22"/>
        </w:rPr>
        <w:t>Rural Stud</w:t>
      </w:r>
      <w:r w:rsidR="004B4699">
        <w:rPr>
          <w:rFonts w:ascii="Arial" w:hAnsi="Arial" w:cs="Arial"/>
          <w:sz w:val="22"/>
          <w:szCs w:val="22"/>
        </w:rPr>
        <w:t>.</w:t>
      </w:r>
      <w:r w:rsidR="00A95CC7" w:rsidRPr="005648AE">
        <w:rPr>
          <w:rFonts w:ascii="Arial" w:hAnsi="Arial" w:cs="Arial"/>
          <w:sz w:val="22"/>
          <w:szCs w:val="22"/>
        </w:rPr>
        <w:t xml:space="preserve"> </w:t>
      </w:r>
      <w:r w:rsidRPr="005648AE">
        <w:rPr>
          <w:rFonts w:ascii="Arial" w:hAnsi="Arial" w:cs="Arial"/>
          <w:sz w:val="22"/>
          <w:szCs w:val="22"/>
        </w:rPr>
        <w:t>44</w:t>
      </w:r>
      <w:r w:rsidR="00A95CC7" w:rsidRPr="005648AE">
        <w:rPr>
          <w:rFonts w:ascii="Arial" w:hAnsi="Arial" w:cs="Arial"/>
          <w:sz w:val="22"/>
          <w:szCs w:val="22"/>
        </w:rPr>
        <w:t xml:space="preserve">, </w:t>
      </w:r>
      <w:r w:rsidRPr="005648AE">
        <w:rPr>
          <w:rFonts w:ascii="Arial" w:hAnsi="Arial" w:cs="Arial"/>
          <w:sz w:val="22"/>
          <w:szCs w:val="22"/>
        </w:rPr>
        <w:t>101-110.</w:t>
      </w:r>
    </w:p>
    <w:p w14:paraId="69B214DC" w14:textId="77777777" w:rsidR="00657197" w:rsidRPr="005648AE" w:rsidRDefault="00657197" w:rsidP="005648AE">
      <w:pPr>
        <w:spacing w:line="480" w:lineRule="auto"/>
        <w:rPr>
          <w:rFonts w:ascii="Arial" w:hAnsi="Arial" w:cs="Arial"/>
          <w:sz w:val="22"/>
          <w:szCs w:val="22"/>
        </w:rPr>
      </w:pPr>
      <w:proofErr w:type="spellStart"/>
      <w:r w:rsidRPr="005648AE">
        <w:rPr>
          <w:rFonts w:ascii="Arial" w:hAnsi="Arial" w:cs="Arial"/>
          <w:sz w:val="22"/>
          <w:szCs w:val="22"/>
        </w:rPr>
        <w:t>Uzzi</w:t>
      </w:r>
      <w:proofErr w:type="spellEnd"/>
      <w:r w:rsidRPr="005648AE">
        <w:rPr>
          <w:rFonts w:ascii="Arial" w:hAnsi="Arial" w:cs="Arial"/>
          <w:sz w:val="22"/>
          <w:szCs w:val="22"/>
        </w:rPr>
        <w:t>, B</w:t>
      </w:r>
      <w:r w:rsidR="00A95CC7" w:rsidRPr="005648AE">
        <w:rPr>
          <w:rFonts w:ascii="Arial" w:hAnsi="Arial" w:cs="Arial"/>
          <w:sz w:val="22"/>
          <w:szCs w:val="22"/>
        </w:rPr>
        <w:t xml:space="preserve">., </w:t>
      </w:r>
      <w:r w:rsidRPr="005648AE">
        <w:rPr>
          <w:rFonts w:ascii="Arial" w:hAnsi="Arial" w:cs="Arial"/>
          <w:sz w:val="22"/>
          <w:szCs w:val="22"/>
        </w:rPr>
        <w:t>1997</w:t>
      </w:r>
      <w:r w:rsidR="00A95CC7" w:rsidRPr="005648AE">
        <w:rPr>
          <w:rFonts w:ascii="Arial" w:hAnsi="Arial" w:cs="Arial"/>
          <w:sz w:val="22"/>
          <w:szCs w:val="22"/>
        </w:rPr>
        <w:t>.</w:t>
      </w:r>
      <w:r w:rsidRPr="005648AE">
        <w:rPr>
          <w:rFonts w:ascii="Arial" w:hAnsi="Arial" w:cs="Arial"/>
          <w:sz w:val="22"/>
          <w:szCs w:val="22"/>
        </w:rPr>
        <w:t xml:space="preserve"> Social structure and competition in interfirm networks: the paradox of </w:t>
      </w:r>
    </w:p>
    <w:p w14:paraId="6FD71CF4" w14:textId="77777777" w:rsidR="00657197" w:rsidRPr="005648AE" w:rsidRDefault="00657197" w:rsidP="005648AE">
      <w:pPr>
        <w:spacing w:line="480" w:lineRule="auto"/>
        <w:ind w:firstLine="720"/>
        <w:rPr>
          <w:rFonts w:ascii="Arial" w:hAnsi="Arial" w:cs="Arial"/>
          <w:sz w:val="22"/>
          <w:szCs w:val="22"/>
        </w:rPr>
      </w:pPr>
      <w:r w:rsidRPr="005648AE">
        <w:rPr>
          <w:rFonts w:ascii="Arial" w:hAnsi="Arial" w:cs="Arial"/>
          <w:sz w:val="22"/>
          <w:szCs w:val="22"/>
        </w:rPr>
        <w:t>embeddedness. Adm</w:t>
      </w:r>
      <w:r w:rsidR="00A72FF0">
        <w:rPr>
          <w:rFonts w:ascii="Arial" w:hAnsi="Arial" w:cs="Arial"/>
          <w:sz w:val="22"/>
          <w:szCs w:val="22"/>
        </w:rPr>
        <w:t>.</w:t>
      </w:r>
      <w:r w:rsidRPr="005648AE">
        <w:rPr>
          <w:rFonts w:ascii="Arial" w:hAnsi="Arial" w:cs="Arial"/>
          <w:sz w:val="22"/>
          <w:szCs w:val="22"/>
        </w:rPr>
        <w:t xml:space="preserve"> Sci</w:t>
      </w:r>
      <w:r w:rsidR="00A72FF0">
        <w:rPr>
          <w:rFonts w:ascii="Arial" w:hAnsi="Arial" w:cs="Arial"/>
          <w:sz w:val="22"/>
          <w:szCs w:val="22"/>
        </w:rPr>
        <w:t xml:space="preserve">. </w:t>
      </w:r>
      <w:r w:rsidRPr="005648AE">
        <w:rPr>
          <w:rFonts w:ascii="Arial" w:hAnsi="Arial" w:cs="Arial"/>
          <w:sz w:val="22"/>
          <w:szCs w:val="22"/>
        </w:rPr>
        <w:t>Q</w:t>
      </w:r>
      <w:r w:rsidR="00A72FF0">
        <w:rPr>
          <w:rFonts w:ascii="Arial" w:hAnsi="Arial" w:cs="Arial"/>
          <w:sz w:val="22"/>
          <w:szCs w:val="22"/>
        </w:rPr>
        <w:t>.</w:t>
      </w:r>
      <w:r w:rsidRPr="005648AE">
        <w:rPr>
          <w:rFonts w:ascii="Arial" w:hAnsi="Arial" w:cs="Arial"/>
          <w:sz w:val="22"/>
          <w:szCs w:val="22"/>
        </w:rPr>
        <w:t xml:space="preserve"> 42</w:t>
      </w:r>
      <w:r w:rsidR="00A95CC7" w:rsidRPr="005648AE">
        <w:rPr>
          <w:rFonts w:ascii="Arial" w:hAnsi="Arial" w:cs="Arial"/>
          <w:sz w:val="22"/>
          <w:szCs w:val="22"/>
        </w:rPr>
        <w:t xml:space="preserve">, </w:t>
      </w:r>
      <w:r w:rsidRPr="005648AE">
        <w:rPr>
          <w:rFonts w:ascii="Arial" w:hAnsi="Arial" w:cs="Arial"/>
          <w:sz w:val="22"/>
          <w:szCs w:val="22"/>
        </w:rPr>
        <w:t>35-67.</w:t>
      </w:r>
    </w:p>
    <w:p w14:paraId="2A7E9F19" w14:textId="77777777" w:rsidR="00B52B11" w:rsidRPr="005648AE" w:rsidRDefault="00B52B11" w:rsidP="005648AE">
      <w:pPr>
        <w:spacing w:line="480" w:lineRule="auto"/>
        <w:jc w:val="both"/>
        <w:rPr>
          <w:rFonts w:ascii="Arial" w:hAnsi="Arial" w:cs="Arial"/>
          <w:sz w:val="22"/>
          <w:szCs w:val="22"/>
        </w:rPr>
      </w:pPr>
      <w:proofErr w:type="spellStart"/>
      <w:r w:rsidRPr="005648AE">
        <w:rPr>
          <w:rFonts w:ascii="Arial" w:hAnsi="Arial" w:cs="Arial"/>
          <w:sz w:val="22"/>
          <w:szCs w:val="22"/>
        </w:rPr>
        <w:t>Vangen</w:t>
      </w:r>
      <w:proofErr w:type="spellEnd"/>
      <w:r w:rsidRPr="005648AE">
        <w:rPr>
          <w:rFonts w:ascii="Arial" w:hAnsi="Arial" w:cs="Arial"/>
          <w:sz w:val="22"/>
          <w:szCs w:val="22"/>
        </w:rPr>
        <w:t>, S.</w:t>
      </w:r>
      <w:r w:rsidR="00A95CC7" w:rsidRPr="005648AE">
        <w:rPr>
          <w:rFonts w:ascii="Arial" w:hAnsi="Arial" w:cs="Arial"/>
          <w:sz w:val="22"/>
          <w:szCs w:val="22"/>
        </w:rPr>
        <w:t>,</w:t>
      </w:r>
      <w:r w:rsidRPr="005648AE">
        <w:rPr>
          <w:rFonts w:ascii="Arial" w:hAnsi="Arial" w:cs="Arial"/>
          <w:sz w:val="22"/>
          <w:szCs w:val="22"/>
        </w:rPr>
        <w:t xml:space="preserve"> </w:t>
      </w:r>
      <w:proofErr w:type="spellStart"/>
      <w:r w:rsidRPr="005648AE">
        <w:rPr>
          <w:rFonts w:ascii="Arial" w:hAnsi="Arial" w:cs="Arial"/>
          <w:sz w:val="22"/>
          <w:szCs w:val="22"/>
        </w:rPr>
        <w:t>Huxham</w:t>
      </w:r>
      <w:proofErr w:type="spellEnd"/>
      <w:r w:rsidRPr="005648AE">
        <w:rPr>
          <w:rFonts w:ascii="Arial" w:hAnsi="Arial" w:cs="Arial"/>
          <w:sz w:val="22"/>
          <w:szCs w:val="22"/>
        </w:rPr>
        <w:t>, C.</w:t>
      </w:r>
      <w:r w:rsidR="00A95CC7" w:rsidRPr="005648AE">
        <w:rPr>
          <w:rFonts w:ascii="Arial" w:hAnsi="Arial" w:cs="Arial"/>
          <w:sz w:val="22"/>
          <w:szCs w:val="22"/>
        </w:rPr>
        <w:t xml:space="preserve">, </w:t>
      </w:r>
      <w:r w:rsidRPr="005648AE">
        <w:rPr>
          <w:rFonts w:ascii="Arial" w:hAnsi="Arial" w:cs="Arial"/>
          <w:sz w:val="22"/>
          <w:szCs w:val="22"/>
        </w:rPr>
        <w:t>2003</w:t>
      </w:r>
      <w:r w:rsidR="00A95CC7" w:rsidRPr="005648AE">
        <w:rPr>
          <w:rFonts w:ascii="Arial" w:hAnsi="Arial" w:cs="Arial"/>
          <w:sz w:val="22"/>
          <w:szCs w:val="22"/>
        </w:rPr>
        <w:t>.</w:t>
      </w:r>
      <w:r w:rsidRPr="005648AE">
        <w:rPr>
          <w:rFonts w:ascii="Arial" w:hAnsi="Arial" w:cs="Arial"/>
          <w:sz w:val="22"/>
          <w:szCs w:val="22"/>
        </w:rPr>
        <w:t xml:space="preserve"> Enacting leadership for collaborative advantage:</w:t>
      </w:r>
    </w:p>
    <w:p w14:paraId="56AA4FA2" w14:textId="77777777" w:rsidR="00B52B11" w:rsidRPr="005648AE" w:rsidRDefault="00B52B11" w:rsidP="005648AE">
      <w:pPr>
        <w:spacing w:line="480" w:lineRule="auto"/>
        <w:ind w:left="720"/>
        <w:jc w:val="both"/>
        <w:rPr>
          <w:rFonts w:ascii="Arial" w:hAnsi="Arial" w:cs="Arial"/>
          <w:iCs/>
          <w:sz w:val="22"/>
          <w:szCs w:val="22"/>
        </w:rPr>
      </w:pPr>
      <w:r w:rsidRPr="005648AE">
        <w:rPr>
          <w:rFonts w:ascii="Arial" w:hAnsi="Arial" w:cs="Arial"/>
          <w:sz w:val="22"/>
          <w:szCs w:val="22"/>
        </w:rPr>
        <w:t xml:space="preserve">dilemmas of ideology and pragmatism in the activities of partnership managers. </w:t>
      </w:r>
      <w:r w:rsidRPr="005648AE">
        <w:rPr>
          <w:rFonts w:ascii="Arial" w:hAnsi="Arial" w:cs="Arial"/>
          <w:iCs/>
          <w:sz w:val="22"/>
          <w:szCs w:val="22"/>
        </w:rPr>
        <w:t>Br</w:t>
      </w:r>
      <w:r w:rsidR="008E70E2">
        <w:rPr>
          <w:rFonts w:ascii="Arial" w:hAnsi="Arial" w:cs="Arial"/>
          <w:iCs/>
          <w:sz w:val="22"/>
          <w:szCs w:val="22"/>
        </w:rPr>
        <w:t>.</w:t>
      </w:r>
      <w:r w:rsidRPr="005648AE">
        <w:rPr>
          <w:rFonts w:ascii="Arial" w:hAnsi="Arial" w:cs="Arial"/>
          <w:iCs/>
          <w:sz w:val="22"/>
          <w:szCs w:val="22"/>
        </w:rPr>
        <w:t xml:space="preserve"> J</w:t>
      </w:r>
      <w:r w:rsidR="009544FC">
        <w:rPr>
          <w:rFonts w:ascii="Arial" w:hAnsi="Arial" w:cs="Arial"/>
          <w:iCs/>
          <w:sz w:val="22"/>
          <w:szCs w:val="22"/>
        </w:rPr>
        <w:t xml:space="preserve">. </w:t>
      </w:r>
      <w:proofErr w:type="spellStart"/>
      <w:r w:rsidRPr="005648AE">
        <w:rPr>
          <w:rFonts w:ascii="Arial" w:hAnsi="Arial" w:cs="Arial"/>
          <w:iCs/>
          <w:sz w:val="22"/>
          <w:szCs w:val="22"/>
        </w:rPr>
        <w:t>Manag</w:t>
      </w:r>
      <w:proofErr w:type="spellEnd"/>
      <w:r w:rsidR="00437418">
        <w:rPr>
          <w:rFonts w:ascii="Arial" w:hAnsi="Arial" w:cs="Arial"/>
          <w:iCs/>
          <w:sz w:val="22"/>
          <w:szCs w:val="22"/>
        </w:rPr>
        <w:t>.</w:t>
      </w:r>
      <w:r w:rsidR="00A95CC7" w:rsidRPr="005648AE">
        <w:rPr>
          <w:rFonts w:ascii="Arial" w:hAnsi="Arial" w:cs="Arial"/>
          <w:sz w:val="22"/>
          <w:szCs w:val="22"/>
        </w:rPr>
        <w:t xml:space="preserve"> </w:t>
      </w:r>
      <w:r w:rsidRPr="005648AE">
        <w:rPr>
          <w:rFonts w:ascii="Arial" w:hAnsi="Arial" w:cs="Arial"/>
          <w:sz w:val="22"/>
          <w:szCs w:val="22"/>
        </w:rPr>
        <w:t>14</w:t>
      </w:r>
      <w:r w:rsidR="00A95CC7" w:rsidRPr="005648AE">
        <w:rPr>
          <w:rFonts w:ascii="Arial" w:hAnsi="Arial" w:cs="Arial"/>
          <w:sz w:val="22"/>
          <w:szCs w:val="22"/>
        </w:rPr>
        <w:t xml:space="preserve">, </w:t>
      </w:r>
      <w:r w:rsidRPr="005648AE">
        <w:rPr>
          <w:rFonts w:ascii="Arial" w:hAnsi="Arial" w:cs="Arial"/>
          <w:sz w:val="22"/>
          <w:szCs w:val="22"/>
        </w:rPr>
        <w:t>61-76.</w:t>
      </w:r>
      <w:r w:rsidRPr="005648AE">
        <w:rPr>
          <w:rFonts w:ascii="Arial" w:hAnsi="Arial" w:cs="Arial"/>
          <w:noProof/>
          <w:sz w:val="22"/>
          <w:szCs w:val="22"/>
        </w:rPr>
        <w:t xml:space="preserve"> </w:t>
      </w:r>
    </w:p>
    <w:p w14:paraId="5EBDD39D" w14:textId="77777777" w:rsidR="00CA359B" w:rsidRPr="005648AE" w:rsidRDefault="00AE754C" w:rsidP="005648AE">
      <w:pPr>
        <w:spacing w:line="480" w:lineRule="auto"/>
        <w:jc w:val="both"/>
        <w:rPr>
          <w:rFonts w:ascii="Arial" w:hAnsi="Arial" w:cs="Arial"/>
          <w:sz w:val="22"/>
          <w:szCs w:val="22"/>
        </w:rPr>
      </w:pPr>
      <w:proofErr w:type="spellStart"/>
      <w:r w:rsidRPr="005648AE">
        <w:rPr>
          <w:rFonts w:ascii="Arial" w:hAnsi="Arial" w:cs="Arial"/>
          <w:sz w:val="22"/>
          <w:szCs w:val="22"/>
        </w:rPr>
        <w:t>Wellbrock</w:t>
      </w:r>
      <w:proofErr w:type="spellEnd"/>
      <w:r w:rsidRPr="005648AE">
        <w:rPr>
          <w:rFonts w:ascii="Arial" w:hAnsi="Arial" w:cs="Arial"/>
          <w:sz w:val="22"/>
          <w:szCs w:val="22"/>
        </w:rPr>
        <w:t xml:space="preserve">, W., </w:t>
      </w:r>
      <w:proofErr w:type="spellStart"/>
      <w:r w:rsidRPr="005648AE">
        <w:rPr>
          <w:rFonts w:ascii="Arial" w:hAnsi="Arial" w:cs="Arial"/>
          <w:sz w:val="22"/>
          <w:szCs w:val="22"/>
        </w:rPr>
        <w:t>Roep</w:t>
      </w:r>
      <w:proofErr w:type="spellEnd"/>
      <w:r w:rsidRPr="005648AE">
        <w:rPr>
          <w:rFonts w:ascii="Arial" w:hAnsi="Arial" w:cs="Arial"/>
          <w:sz w:val="22"/>
          <w:szCs w:val="22"/>
        </w:rPr>
        <w:t xml:space="preserve">, D., Mahon, M., </w:t>
      </w:r>
      <w:proofErr w:type="spellStart"/>
      <w:r w:rsidRPr="005648AE">
        <w:rPr>
          <w:rFonts w:ascii="Arial" w:hAnsi="Arial" w:cs="Arial"/>
          <w:sz w:val="22"/>
          <w:szCs w:val="22"/>
        </w:rPr>
        <w:t>Kairyte</w:t>
      </w:r>
      <w:proofErr w:type="spellEnd"/>
      <w:r w:rsidRPr="005648AE">
        <w:rPr>
          <w:rFonts w:ascii="Arial" w:hAnsi="Arial" w:cs="Arial"/>
          <w:sz w:val="22"/>
          <w:szCs w:val="22"/>
        </w:rPr>
        <w:t xml:space="preserve">, E., Nienaber, B., Dominguez García, M. D., </w:t>
      </w:r>
    </w:p>
    <w:p w14:paraId="336C1F1A" w14:textId="77777777" w:rsidR="00AE754C" w:rsidRPr="005648AE" w:rsidRDefault="00AE754C" w:rsidP="005648AE">
      <w:pPr>
        <w:spacing w:line="480" w:lineRule="auto"/>
        <w:ind w:left="720"/>
        <w:jc w:val="both"/>
        <w:rPr>
          <w:rFonts w:ascii="Arial" w:hAnsi="Arial" w:cs="Arial"/>
          <w:sz w:val="22"/>
          <w:szCs w:val="22"/>
        </w:rPr>
      </w:pPr>
      <w:proofErr w:type="spellStart"/>
      <w:r w:rsidRPr="005648AE">
        <w:rPr>
          <w:rFonts w:ascii="Arial" w:hAnsi="Arial" w:cs="Arial"/>
          <w:sz w:val="22"/>
          <w:szCs w:val="22"/>
        </w:rPr>
        <w:t>Kriszan</w:t>
      </w:r>
      <w:proofErr w:type="spellEnd"/>
      <w:r w:rsidRPr="005648AE">
        <w:rPr>
          <w:rFonts w:ascii="Arial" w:hAnsi="Arial" w:cs="Arial"/>
          <w:sz w:val="22"/>
          <w:szCs w:val="22"/>
        </w:rPr>
        <w:t>, M.</w:t>
      </w:r>
      <w:r w:rsidR="00A95CC7" w:rsidRPr="005648AE">
        <w:rPr>
          <w:rFonts w:ascii="Arial" w:hAnsi="Arial" w:cs="Arial"/>
          <w:sz w:val="22"/>
          <w:szCs w:val="22"/>
        </w:rPr>
        <w:t xml:space="preserve">, </w:t>
      </w:r>
      <w:r w:rsidRPr="005648AE">
        <w:rPr>
          <w:rFonts w:ascii="Arial" w:hAnsi="Arial" w:cs="Arial"/>
          <w:sz w:val="22"/>
          <w:szCs w:val="22"/>
        </w:rPr>
        <w:t>Farrell, M.</w:t>
      </w:r>
      <w:r w:rsidR="00A95CC7" w:rsidRPr="005648AE">
        <w:rPr>
          <w:rFonts w:ascii="Arial" w:hAnsi="Arial" w:cs="Arial"/>
          <w:sz w:val="22"/>
          <w:szCs w:val="22"/>
        </w:rPr>
        <w:t xml:space="preserve">, </w:t>
      </w:r>
      <w:r w:rsidRPr="005648AE">
        <w:rPr>
          <w:rFonts w:ascii="Arial" w:hAnsi="Arial" w:cs="Arial"/>
          <w:sz w:val="22"/>
          <w:szCs w:val="22"/>
        </w:rPr>
        <w:t>2013</w:t>
      </w:r>
      <w:r w:rsidR="00A95CC7" w:rsidRPr="005648AE">
        <w:rPr>
          <w:rFonts w:ascii="Arial" w:hAnsi="Arial" w:cs="Arial"/>
          <w:sz w:val="22"/>
          <w:szCs w:val="22"/>
        </w:rPr>
        <w:t>.</w:t>
      </w:r>
      <w:r w:rsidRPr="005648AE">
        <w:rPr>
          <w:rFonts w:ascii="Arial" w:hAnsi="Arial" w:cs="Arial"/>
          <w:sz w:val="22"/>
          <w:szCs w:val="22"/>
        </w:rPr>
        <w:t xml:space="preserve"> Arranging support to unfold collaborative modes of governance in rural areas. J</w:t>
      </w:r>
      <w:r w:rsidR="004B4699">
        <w:rPr>
          <w:rFonts w:ascii="Arial" w:hAnsi="Arial" w:cs="Arial"/>
          <w:sz w:val="22"/>
          <w:szCs w:val="22"/>
        </w:rPr>
        <w:t xml:space="preserve">. </w:t>
      </w:r>
      <w:r w:rsidRPr="005648AE">
        <w:rPr>
          <w:rFonts w:ascii="Arial" w:hAnsi="Arial" w:cs="Arial"/>
          <w:sz w:val="22"/>
          <w:szCs w:val="22"/>
        </w:rPr>
        <w:t>Rural Stu</w:t>
      </w:r>
      <w:r w:rsidR="004B4699">
        <w:rPr>
          <w:rFonts w:ascii="Arial" w:hAnsi="Arial" w:cs="Arial"/>
          <w:sz w:val="22"/>
          <w:szCs w:val="22"/>
        </w:rPr>
        <w:t>d.</w:t>
      </w:r>
      <w:r w:rsidR="00A95CC7" w:rsidRPr="005648AE">
        <w:rPr>
          <w:rFonts w:ascii="Arial" w:hAnsi="Arial" w:cs="Arial"/>
          <w:sz w:val="22"/>
          <w:szCs w:val="22"/>
        </w:rPr>
        <w:t xml:space="preserve"> </w:t>
      </w:r>
      <w:r w:rsidRPr="005648AE">
        <w:rPr>
          <w:rFonts w:ascii="Arial" w:hAnsi="Arial" w:cs="Arial"/>
          <w:sz w:val="22"/>
          <w:szCs w:val="22"/>
        </w:rPr>
        <w:t>32</w:t>
      </w:r>
      <w:r w:rsidR="00A95CC7" w:rsidRPr="005648AE">
        <w:rPr>
          <w:rFonts w:ascii="Arial" w:hAnsi="Arial" w:cs="Arial"/>
          <w:sz w:val="22"/>
          <w:szCs w:val="22"/>
        </w:rPr>
        <w:t xml:space="preserve">, </w:t>
      </w:r>
      <w:r w:rsidRPr="005648AE">
        <w:rPr>
          <w:rFonts w:ascii="Arial" w:hAnsi="Arial" w:cs="Arial"/>
          <w:sz w:val="22"/>
          <w:szCs w:val="22"/>
        </w:rPr>
        <w:t>420-429.</w:t>
      </w:r>
    </w:p>
    <w:p w14:paraId="55F205F4" w14:textId="77777777" w:rsidR="006D5D6B" w:rsidRPr="006C2BD3" w:rsidRDefault="00410A26" w:rsidP="005648AE">
      <w:pPr>
        <w:spacing w:line="480" w:lineRule="auto"/>
        <w:jc w:val="both"/>
        <w:rPr>
          <w:rFonts w:ascii="Arial" w:hAnsi="Arial" w:cs="Arial"/>
          <w:sz w:val="22"/>
          <w:szCs w:val="22"/>
        </w:rPr>
      </w:pPr>
      <w:r w:rsidRPr="005648AE">
        <w:rPr>
          <w:rFonts w:ascii="Arial" w:hAnsi="Arial" w:cs="Arial"/>
          <w:sz w:val="22"/>
          <w:szCs w:val="22"/>
        </w:rPr>
        <w:t>Welte</w:t>
      </w:r>
      <w:r w:rsidR="00812669" w:rsidRPr="005648AE">
        <w:rPr>
          <w:rFonts w:ascii="Arial" w:hAnsi="Arial" w:cs="Arial"/>
          <w:sz w:val="22"/>
          <w:szCs w:val="22"/>
        </w:rPr>
        <w:t>r</w:t>
      </w:r>
      <w:r w:rsidR="00812669" w:rsidRPr="006C2BD3">
        <w:rPr>
          <w:rFonts w:ascii="Arial" w:hAnsi="Arial" w:cs="Arial"/>
          <w:sz w:val="22"/>
          <w:szCs w:val="22"/>
        </w:rPr>
        <w:t>, F.,</w:t>
      </w:r>
      <w:r w:rsidR="006D5D6B" w:rsidRPr="006C2BD3">
        <w:rPr>
          <w:rFonts w:ascii="Arial" w:hAnsi="Arial" w:cs="Arial"/>
          <w:sz w:val="22"/>
          <w:szCs w:val="22"/>
        </w:rPr>
        <w:t xml:space="preserve"> </w:t>
      </w:r>
      <w:proofErr w:type="spellStart"/>
      <w:r w:rsidRPr="006C2BD3">
        <w:rPr>
          <w:rFonts w:ascii="Arial" w:hAnsi="Arial" w:cs="Arial"/>
          <w:sz w:val="22"/>
          <w:szCs w:val="22"/>
        </w:rPr>
        <w:t>Smallbone</w:t>
      </w:r>
      <w:proofErr w:type="spellEnd"/>
      <w:r w:rsidR="00812669" w:rsidRPr="006C2BD3">
        <w:rPr>
          <w:rFonts w:ascii="Arial" w:hAnsi="Arial" w:cs="Arial"/>
          <w:sz w:val="22"/>
          <w:szCs w:val="22"/>
        </w:rPr>
        <w:t>, D.,</w:t>
      </w:r>
      <w:r w:rsidRPr="006C2BD3">
        <w:rPr>
          <w:rFonts w:ascii="Arial" w:hAnsi="Arial" w:cs="Arial"/>
          <w:sz w:val="22"/>
          <w:szCs w:val="22"/>
        </w:rPr>
        <w:t xml:space="preserve"> 2006</w:t>
      </w:r>
      <w:r w:rsidR="006D5D6B" w:rsidRPr="006C2BD3">
        <w:rPr>
          <w:rFonts w:ascii="Arial" w:hAnsi="Arial" w:cs="Arial"/>
          <w:sz w:val="22"/>
          <w:szCs w:val="22"/>
        </w:rPr>
        <w:t>.</w:t>
      </w:r>
      <w:r w:rsidR="00812669" w:rsidRPr="006C2BD3">
        <w:rPr>
          <w:rFonts w:ascii="Arial" w:hAnsi="Arial" w:cs="Arial"/>
          <w:sz w:val="22"/>
          <w:szCs w:val="22"/>
        </w:rPr>
        <w:t xml:space="preserve"> Exploring the role of trust in entrepreneurial activity</w:t>
      </w:r>
      <w:r w:rsidR="006D5D6B" w:rsidRPr="006C2BD3">
        <w:rPr>
          <w:rFonts w:ascii="Arial" w:hAnsi="Arial" w:cs="Arial"/>
          <w:sz w:val="22"/>
          <w:szCs w:val="22"/>
        </w:rPr>
        <w:t>.</w:t>
      </w:r>
      <w:r w:rsidR="0047326A" w:rsidRPr="006C2BD3">
        <w:rPr>
          <w:rFonts w:ascii="Arial" w:hAnsi="Arial" w:cs="Arial"/>
          <w:sz w:val="22"/>
          <w:szCs w:val="22"/>
        </w:rPr>
        <w:t xml:space="preserve"> </w:t>
      </w:r>
    </w:p>
    <w:p w14:paraId="40DB55DB" w14:textId="25088BB0" w:rsidR="00410A26" w:rsidRPr="006C2BD3" w:rsidRDefault="0047326A" w:rsidP="005648AE">
      <w:pPr>
        <w:spacing w:line="480" w:lineRule="auto"/>
        <w:ind w:firstLine="720"/>
        <w:jc w:val="both"/>
        <w:rPr>
          <w:rFonts w:ascii="Arial" w:hAnsi="Arial" w:cs="Arial"/>
          <w:sz w:val="22"/>
          <w:szCs w:val="22"/>
        </w:rPr>
      </w:pPr>
      <w:proofErr w:type="spellStart"/>
      <w:r w:rsidRPr="006C2BD3">
        <w:rPr>
          <w:rFonts w:ascii="Arial" w:hAnsi="Arial" w:cs="Arial"/>
          <w:sz w:val="22"/>
          <w:szCs w:val="22"/>
        </w:rPr>
        <w:t>Entrep</w:t>
      </w:r>
      <w:proofErr w:type="spellEnd"/>
      <w:r w:rsidR="009544FC" w:rsidRPr="006C2BD3">
        <w:rPr>
          <w:rFonts w:ascii="Arial" w:hAnsi="Arial" w:cs="Arial"/>
          <w:sz w:val="22"/>
          <w:szCs w:val="22"/>
        </w:rPr>
        <w:t>.</w:t>
      </w:r>
      <w:r w:rsidRPr="006C2BD3">
        <w:rPr>
          <w:rFonts w:ascii="Arial" w:hAnsi="Arial" w:cs="Arial"/>
          <w:sz w:val="22"/>
          <w:szCs w:val="22"/>
        </w:rPr>
        <w:t xml:space="preserve"> Theory </w:t>
      </w:r>
      <w:proofErr w:type="spellStart"/>
      <w:r w:rsidRPr="006C2BD3">
        <w:rPr>
          <w:rFonts w:ascii="Arial" w:hAnsi="Arial" w:cs="Arial"/>
          <w:sz w:val="22"/>
          <w:szCs w:val="22"/>
        </w:rPr>
        <w:t>Pract</w:t>
      </w:r>
      <w:proofErr w:type="spellEnd"/>
      <w:r w:rsidR="00E14704" w:rsidRPr="006C2BD3">
        <w:rPr>
          <w:rFonts w:ascii="Arial" w:hAnsi="Arial" w:cs="Arial"/>
          <w:sz w:val="22"/>
          <w:szCs w:val="22"/>
        </w:rPr>
        <w:t>.</w:t>
      </w:r>
      <w:r w:rsidR="006D5D6B" w:rsidRPr="006C2BD3">
        <w:rPr>
          <w:rFonts w:ascii="Arial" w:hAnsi="Arial" w:cs="Arial"/>
          <w:sz w:val="22"/>
          <w:szCs w:val="22"/>
        </w:rPr>
        <w:t xml:space="preserve"> </w:t>
      </w:r>
      <w:r w:rsidRPr="006C2BD3">
        <w:rPr>
          <w:rFonts w:ascii="Arial" w:hAnsi="Arial" w:cs="Arial"/>
          <w:sz w:val="22"/>
          <w:szCs w:val="22"/>
        </w:rPr>
        <w:t>30, 465-475.</w:t>
      </w:r>
    </w:p>
    <w:p w14:paraId="397981D5" w14:textId="588638C1" w:rsidR="000C7879" w:rsidRPr="005648AE" w:rsidRDefault="000C7879" w:rsidP="006C2BD3">
      <w:pPr>
        <w:shd w:val="clear" w:color="auto" w:fill="FFFFFF"/>
        <w:spacing w:line="480" w:lineRule="auto"/>
        <w:jc w:val="both"/>
        <w:rPr>
          <w:rFonts w:ascii="Arial" w:hAnsi="Arial" w:cs="Arial"/>
          <w:sz w:val="22"/>
          <w:szCs w:val="22"/>
        </w:rPr>
      </w:pPr>
    </w:p>
    <w:sectPr w:rsidR="000C7879" w:rsidRPr="005648AE" w:rsidSect="00831C2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686D" w14:textId="77777777" w:rsidR="00983537" w:rsidRDefault="00983537" w:rsidP="00420695">
      <w:r>
        <w:separator/>
      </w:r>
    </w:p>
  </w:endnote>
  <w:endnote w:type="continuationSeparator" w:id="0">
    <w:p w14:paraId="381A0AC1" w14:textId="77777777" w:rsidR="00983537" w:rsidRDefault="00983537" w:rsidP="0042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BNNLMC+TimesNewRoman,Bold">
    <w:altName w:val="Times New Roman"/>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3F8D" w14:textId="77777777" w:rsidR="00647963" w:rsidRPr="002F2716" w:rsidRDefault="00647963">
    <w:pPr>
      <w:pStyle w:val="Footer"/>
      <w:jc w:val="center"/>
      <w:rPr>
        <w:rFonts w:ascii="Arial" w:hAnsi="Arial" w:cs="Arial"/>
        <w:sz w:val="22"/>
        <w:szCs w:val="22"/>
      </w:rPr>
    </w:pPr>
    <w:r w:rsidRPr="002F2716">
      <w:rPr>
        <w:rFonts w:ascii="Arial" w:hAnsi="Arial" w:cs="Arial"/>
        <w:sz w:val="22"/>
        <w:szCs w:val="22"/>
      </w:rPr>
      <w:fldChar w:fldCharType="begin"/>
    </w:r>
    <w:r w:rsidRPr="002F2716">
      <w:rPr>
        <w:rFonts w:ascii="Arial" w:hAnsi="Arial" w:cs="Arial"/>
        <w:sz w:val="22"/>
        <w:szCs w:val="22"/>
      </w:rPr>
      <w:instrText xml:space="preserve"> PAGE   \* MERGEFORMAT </w:instrText>
    </w:r>
    <w:r w:rsidRPr="002F2716">
      <w:rPr>
        <w:rFonts w:ascii="Arial" w:hAnsi="Arial" w:cs="Arial"/>
        <w:sz w:val="22"/>
        <w:szCs w:val="22"/>
      </w:rPr>
      <w:fldChar w:fldCharType="separate"/>
    </w:r>
    <w:r>
      <w:rPr>
        <w:rFonts w:ascii="Arial" w:hAnsi="Arial" w:cs="Arial"/>
        <w:noProof/>
        <w:sz w:val="22"/>
        <w:szCs w:val="22"/>
      </w:rPr>
      <w:t>16</w:t>
    </w:r>
    <w:r w:rsidRPr="002F2716">
      <w:rPr>
        <w:rFonts w:ascii="Arial" w:hAnsi="Arial" w:cs="Arial"/>
        <w:sz w:val="22"/>
        <w:szCs w:val="22"/>
      </w:rPr>
      <w:fldChar w:fldCharType="end"/>
    </w:r>
  </w:p>
  <w:p w14:paraId="08A9CFE7" w14:textId="77777777" w:rsidR="00647963" w:rsidRDefault="0064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E684" w14:textId="77777777" w:rsidR="00983537" w:rsidRDefault="00983537" w:rsidP="00420695">
      <w:r>
        <w:separator/>
      </w:r>
    </w:p>
  </w:footnote>
  <w:footnote w:type="continuationSeparator" w:id="0">
    <w:p w14:paraId="468FB81B" w14:textId="77777777" w:rsidR="00983537" w:rsidRDefault="00983537" w:rsidP="0042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15:restartNumberingAfterBreak="0">
    <w:nsid w:val="FFFFFF89"/>
    <w:multiLevelType w:val="singleLevel"/>
    <w:tmpl w:val="4E1CF7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A3644"/>
    <w:multiLevelType w:val="hybridMultilevel"/>
    <w:tmpl w:val="10CC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7728"/>
    <w:multiLevelType w:val="hybridMultilevel"/>
    <w:tmpl w:val="2C9E20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41A5B"/>
    <w:multiLevelType w:val="hybridMultilevel"/>
    <w:tmpl w:val="B174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460AC"/>
    <w:multiLevelType w:val="multilevel"/>
    <w:tmpl w:val="CF465D0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4087D"/>
    <w:multiLevelType w:val="hybridMultilevel"/>
    <w:tmpl w:val="33802F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DF1"/>
    <w:multiLevelType w:val="hybridMultilevel"/>
    <w:tmpl w:val="483A425A"/>
    <w:lvl w:ilvl="0" w:tplc="DB5838D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4390E"/>
    <w:multiLevelType w:val="hybridMultilevel"/>
    <w:tmpl w:val="936C1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F203B"/>
    <w:multiLevelType w:val="hybridMultilevel"/>
    <w:tmpl w:val="83B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A52CE"/>
    <w:multiLevelType w:val="hybridMultilevel"/>
    <w:tmpl w:val="BF04B5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0AB10BC"/>
    <w:multiLevelType w:val="hybridMultilevel"/>
    <w:tmpl w:val="64940A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FA42BD"/>
    <w:multiLevelType w:val="hybridMultilevel"/>
    <w:tmpl w:val="7B36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10340"/>
    <w:multiLevelType w:val="hybridMultilevel"/>
    <w:tmpl w:val="FF7AB3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DD7A18"/>
    <w:multiLevelType w:val="hybridMultilevel"/>
    <w:tmpl w:val="5EA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57F94"/>
    <w:multiLevelType w:val="multilevel"/>
    <w:tmpl w:val="32B80C4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11441AF"/>
    <w:multiLevelType w:val="multilevel"/>
    <w:tmpl w:val="1CE60D1E"/>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6" w15:restartNumberingAfterBreak="0">
    <w:nsid w:val="23A93ED5"/>
    <w:multiLevelType w:val="hybridMultilevel"/>
    <w:tmpl w:val="5A0CE68A"/>
    <w:lvl w:ilvl="0" w:tplc="CAF00166">
      <w:start w:val="1"/>
      <w:numFmt w:val="bullet"/>
      <w:lvlText w:val="•"/>
      <w:lvlJc w:val="left"/>
      <w:pPr>
        <w:tabs>
          <w:tab w:val="num" w:pos="720"/>
        </w:tabs>
        <w:ind w:left="720" w:hanging="360"/>
      </w:pPr>
      <w:rPr>
        <w:rFonts w:ascii="Arial" w:hAnsi="Arial" w:hint="default"/>
      </w:rPr>
    </w:lvl>
    <w:lvl w:ilvl="1" w:tplc="ED08FC68" w:tentative="1">
      <w:start w:val="1"/>
      <w:numFmt w:val="bullet"/>
      <w:lvlText w:val="•"/>
      <w:lvlJc w:val="left"/>
      <w:pPr>
        <w:tabs>
          <w:tab w:val="num" w:pos="1440"/>
        </w:tabs>
        <w:ind w:left="1440" w:hanging="360"/>
      </w:pPr>
      <w:rPr>
        <w:rFonts w:ascii="Arial" w:hAnsi="Arial" w:hint="default"/>
      </w:rPr>
    </w:lvl>
    <w:lvl w:ilvl="2" w:tplc="D16E25AC" w:tentative="1">
      <w:start w:val="1"/>
      <w:numFmt w:val="bullet"/>
      <w:lvlText w:val="•"/>
      <w:lvlJc w:val="left"/>
      <w:pPr>
        <w:tabs>
          <w:tab w:val="num" w:pos="2160"/>
        </w:tabs>
        <w:ind w:left="2160" w:hanging="360"/>
      </w:pPr>
      <w:rPr>
        <w:rFonts w:ascii="Arial" w:hAnsi="Arial" w:hint="default"/>
      </w:rPr>
    </w:lvl>
    <w:lvl w:ilvl="3" w:tplc="BE204CE8" w:tentative="1">
      <w:start w:val="1"/>
      <w:numFmt w:val="bullet"/>
      <w:lvlText w:val="•"/>
      <w:lvlJc w:val="left"/>
      <w:pPr>
        <w:tabs>
          <w:tab w:val="num" w:pos="2880"/>
        </w:tabs>
        <w:ind w:left="2880" w:hanging="360"/>
      </w:pPr>
      <w:rPr>
        <w:rFonts w:ascii="Arial" w:hAnsi="Arial" w:hint="default"/>
      </w:rPr>
    </w:lvl>
    <w:lvl w:ilvl="4" w:tplc="B4C0ABE2" w:tentative="1">
      <w:start w:val="1"/>
      <w:numFmt w:val="bullet"/>
      <w:lvlText w:val="•"/>
      <w:lvlJc w:val="left"/>
      <w:pPr>
        <w:tabs>
          <w:tab w:val="num" w:pos="3600"/>
        </w:tabs>
        <w:ind w:left="3600" w:hanging="360"/>
      </w:pPr>
      <w:rPr>
        <w:rFonts w:ascii="Arial" w:hAnsi="Arial" w:hint="default"/>
      </w:rPr>
    </w:lvl>
    <w:lvl w:ilvl="5" w:tplc="9982B3A4" w:tentative="1">
      <w:start w:val="1"/>
      <w:numFmt w:val="bullet"/>
      <w:lvlText w:val="•"/>
      <w:lvlJc w:val="left"/>
      <w:pPr>
        <w:tabs>
          <w:tab w:val="num" w:pos="4320"/>
        </w:tabs>
        <w:ind w:left="4320" w:hanging="360"/>
      </w:pPr>
      <w:rPr>
        <w:rFonts w:ascii="Arial" w:hAnsi="Arial" w:hint="default"/>
      </w:rPr>
    </w:lvl>
    <w:lvl w:ilvl="6" w:tplc="39CA4D04" w:tentative="1">
      <w:start w:val="1"/>
      <w:numFmt w:val="bullet"/>
      <w:lvlText w:val="•"/>
      <w:lvlJc w:val="left"/>
      <w:pPr>
        <w:tabs>
          <w:tab w:val="num" w:pos="5040"/>
        </w:tabs>
        <w:ind w:left="5040" w:hanging="360"/>
      </w:pPr>
      <w:rPr>
        <w:rFonts w:ascii="Arial" w:hAnsi="Arial" w:hint="default"/>
      </w:rPr>
    </w:lvl>
    <w:lvl w:ilvl="7" w:tplc="DFF20366" w:tentative="1">
      <w:start w:val="1"/>
      <w:numFmt w:val="bullet"/>
      <w:lvlText w:val="•"/>
      <w:lvlJc w:val="left"/>
      <w:pPr>
        <w:tabs>
          <w:tab w:val="num" w:pos="5760"/>
        </w:tabs>
        <w:ind w:left="5760" w:hanging="360"/>
      </w:pPr>
      <w:rPr>
        <w:rFonts w:ascii="Arial" w:hAnsi="Arial" w:hint="default"/>
      </w:rPr>
    </w:lvl>
    <w:lvl w:ilvl="8" w:tplc="C3041A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E3589E"/>
    <w:multiLevelType w:val="hybridMultilevel"/>
    <w:tmpl w:val="277AED58"/>
    <w:lvl w:ilvl="0" w:tplc="8FFC2AC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3C9C"/>
    <w:multiLevelType w:val="hybridMultilevel"/>
    <w:tmpl w:val="F74CA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67F52"/>
    <w:multiLevelType w:val="hybridMultilevel"/>
    <w:tmpl w:val="46CEA43A"/>
    <w:lvl w:ilvl="0" w:tplc="08090001">
      <w:start w:val="1"/>
      <w:numFmt w:val="bullet"/>
      <w:lvlText w:val=""/>
      <w:lvlJc w:val="left"/>
      <w:pPr>
        <w:tabs>
          <w:tab w:val="num" w:pos="780"/>
        </w:tabs>
        <w:ind w:left="780" w:hanging="360"/>
      </w:pPr>
      <w:rPr>
        <w:rFonts w:ascii="Symbol" w:hAnsi="Symbol" w:hint="default"/>
      </w:rPr>
    </w:lvl>
    <w:lvl w:ilvl="1" w:tplc="0BBA3338">
      <w:start w:val="1"/>
      <w:numFmt w:val="bullet"/>
      <w:lvlText w:val=""/>
      <w:lvlJc w:val="left"/>
      <w:pPr>
        <w:tabs>
          <w:tab w:val="num" w:pos="1424"/>
        </w:tabs>
        <w:ind w:left="1424" w:hanging="284"/>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FF045FC"/>
    <w:multiLevelType w:val="hybridMultilevel"/>
    <w:tmpl w:val="77C41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1140FA"/>
    <w:multiLevelType w:val="hybridMultilevel"/>
    <w:tmpl w:val="92E84C46"/>
    <w:lvl w:ilvl="0" w:tplc="1444E55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2" w15:restartNumberingAfterBreak="0">
    <w:nsid w:val="31AD75CD"/>
    <w:multiLevelType w:val="hybridMultilevel"/>
    <w:tmpl w:val="0722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07282C"/>
    <w:multiLevelType w:val="hybridMultilevel"/>
    <w:tmpl w:val="92843C6A"/>
    <w:lvl w:ilvl="0" w:tplc="DD20A85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80244"/>
    <w:multiLevelType w:val="hybridMultilevel"/>
    <w:tmpl w:val="3442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6052D"/>
    <w:multiLevelType w:val="hybridMultilevel"/>
    <w:tmpl w:val="7A605828"/>
    <w:lvl w:ilvl="0" w:tplc="65BA29F0">
      <w:start w:val="1"/>
      <w:numFmt w:val="bullet"/>
      <w:lvlText w:val="•"/>
      <w:lvlJc w:val="left"/>
      <w:pPr>
        <w:tabs>
          <w:tab w:val="num" w:pos="720"/>
        </w:tabs>
        <w:ind w:left="720" w:hanging="360"/>
      </w:pPr>
      <w:rPr>
        <w:rFonts w:ascii="Arial" w:hAnsi="Arial" w:hint="default"/>
      </w:rPr>
    </w:lvl>
    <w:lvl w:ilvl="1" w:tplc="202ED21E" w:tentative="1">
      <w:start w:val="1"/>
      <w:numFmt w:val="bullet"/>
      <w:lvlText w:val="•"/>
      <w:lvlJc w:val="left"/>
      <w:pPr>
        <w:tabs>
          <w:tab w:val="num" w:pos="1440"/>
        </w:tabs>
        <w:ind w:left="1440" w:hanging="360"/>
      </w:pPr>
      <w:rPr>
        <w:rFonts w:ascii="Arial" w:hAnsi="Arial" w:hint="default"/>
      </w:rPr>
    </w:lvl>
    <w:lvl w:ilvl="2" w:tplc="69EE43F6" w:tentative="1">
      <w:start w:val="1"/>
      <w:numFmt w:val="bullet"/>
      <w:lvlText w:val="•"/>
      <w:lvlJc w:val="left"/>
      <w:pPr>
        <w:tabs>
          <w:tab w:val="num" w:pos="2160"/>
        </w:tabs>
        <w:ind w:left="2160" w:hanging="360"/>
      </w:pPr>
      <w:rPr>
        <w:rFonts w:ascii="Arial" w:hAnsi="Arial" w:hint="default"/>
      </w:rPr>
    </w:lvl>
    <w:lvl w:ilvl="3" w:tplc="8818A3E4" w:tentative="1">
      <w:start w:val="1"/>
      <w:numFmt w:val="bullet"/>
      <w:lvlText w:val="•"/>
      <w:lvlJc w:val="left"/>
      <w:pPr>
        <w:tabs>
          <w:tab w:val="num" w:pos="2880"/>
        </w:tabs>
        <w:ind w:left="2880" w:hanging="360"/>
      </w:pPr>
      <w:rPr>
        <w:rFonts w:ascii="Arial" w:hAnsi="Arial" w:hint="default"/>
      </w:rPr>
    </w:lvl>
    <w:lvl w:ilvl="4" w:tplc="D610C10E" w:tentative="1">
      <w:start w:val="1"/>
      <w:numFmt w:val="bullet"/>
      <w:lvlText w:val="•"/>
      <w:lvlJc w:val="left"/>
      <w:pPr>
        <w:tabs>
          <w:tab w:val="num" w:pos="3600"/>
        </w:tabs>
        <w:ind w:left="3600" w:hanging="360"/>
      </w:pPr>
      <w:rPr>
        <w:rFonts w:ascii="Arial" w:hAnsi="Arial" w:hint="default"/>
      </w:rPr>
    </w:lvl>
    <w:lvl w:ilvl="5" w:tplc="AB9E5696" w:tentative="1">
      <w:start w:val="1"/>
      <w:numFmt w:val="bullet"/>
      <w:lvlText w:val="•"/>
      <w:lvlJc w:val="left"/>
      <w:pPr>
        <w:tabs>
          <w:tab w:val="num" w:pos="4320"/>
        </w:tabs>
        <w:ind w:left="4320" w:hanging="360"/>
      </w:pPr>
      <w:rPr>
        <w:rFonts w:ascii="Arial" w:hAnsi="Arial" w:hint="default"/>
      </w:rPr>
    </w:lvl>
    <w:lvl w:ilvl="6" w:tplc="0A9EBCB8" w:tentative="1">
      <w:start w:val="1"/>
      <w:numFmt w:val="bullet"/>
      <w:lvlText w:val="•"/>
      <w:lvlJc w:val="left"/>
      <w:pPr>
        <w:tabs>
          <w:tab w:val="num" w:pos="5040"/>
        </w:tabs>
        <w:ind w:left="5040" w:hanging="360"/>
      </w:pPr>
      <w:rPr>
        <w:rFonts w:ascii="Arial" w:hAnsi="Arial" w:hint="default"/>
      </w:rPr>
    </w:lvl>
    <w:lvl w:ilvl="7" w:tplc="5FC6AF6A" w:tentative="1">
      <w:start w:val="1"/>
      <w:numFmt w:val="bullet"/>
      <w:lvlText w:val="•"/>
      <w:lvlJc w:val="left"/>
      <w:pPr>
        <w:tabs>
          <w:tab w:val="num" w:pos="5760"/>
        </w:tabs>
        <w:ind w:left="5760" w:hanging="360"/>
      </w:pPr>
      <w:rPr>
        <w:rFonts w:ascii="Arial" w:hAnsi="Arial" w:hint="default"/>
      </w:rPr>
    </w:lvl>
    <w:lvl w:ilvl="8" w:tplc="ED4E50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1A4C9E"/>
    <w:multiLevelType w:val="multilevel"/>
    <w:tmpl w:val="1C96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B7091"/>
    <w:multiLevelType w:val="multilevel"/>
    <w:tmpl w:val="552A7E50"/>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411F0E7E"/>
    <w:multiLevelType w:val="hybridMultilevel"/>
    <w:tmpl w:val="CD20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B35F7"/>
    <w:multiLevelType w:val="hybridMultilevel"/>
    <w:tmpl w:val="0BBC83E4"/>
    <w:lvl w:ilvl="0" w:tplc="0BBA333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EE2696"/>
    <w:multiLevelType w:val="hybridMultilevel"/>
    <w:tmpl w:val="90E89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33718E"/>
    <w:multiLevelType w:val="hybridMultilevel"/>
    <w:tmpl w:val="50F0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D7BD0"/>
    <w:multiLevelType w:val="hybridMultilevel"/>
    <w:tmpl w:val="CE4CD2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A7D5CF0"/>
    <w:multiLevelType w:val="hybridMultilevel"/>
    <w:tmpl w:val="5C38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8029A7"/>
    <w:multiLevelType w:val="hybridMultilevel"/>
    <w:tmpl w:val="1DD2555C"/>
    <w:lvl w:ilvl="0" w:tplc="573618E2">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B1123B"/>
    <w:multiLevelType w:val="multilevel"/>
    <w:tmpl w:val="0C90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0C66D1"/>
    <w:multiLevelType w:val="hybridMultilevel"/>
    <w:tmpl w:val="71569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5B215A"/>
    <w:multiLevelType w:val="hybridMultilevel"/>
    <w:tmpl w:val="0F8CE0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9F4265"/>
    <w:multiLevelType w:val="hybridMultilevel"/>
    <w:tmpl w:val="A5DC78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576D306A"/>
    <w:multiLevelType w:val="hybridMultilevel"/>
    <w:tmpl w:val="1E340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C80230"/>
    <w:multiLevelType w:val="hybridMultilevel"/>
    <w:tmpl w:val="0B2CD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45EF1"/>
    <w:multiLevelType w:val="hybridMultilevel"/>
    <w:tmpl w:val="4CF4C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D572174"/>
    <w:multiLevelType w:val="hybridMultilevel"/>
    <w:tmpl w:val="75CC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BB5597"/>
    <w:multiLevelType w:val="hybridMultilevel"/>
    <w:tmpl w:val="A08E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597CEA"/>
    <w:multiLevelType w:val="hybridMultilevel"/>
    <w:tmpl w:val="AC6AEFEA"/>
    <w:lvl w:ilvl="0" w:tplc="0BBA3338">
      <w:start w:val="1"/>
      <w:numFmt w:val="bullet"/>
      <w:lvlText w:val=""/>
      <w:lvlJc w:val="left"/>
      <w:pPr>
        <w:tabs>
          <w:tab w:val="num" w:pos="704"/>
        </w:tabs>
        <w:ind w:left="704" w:hanging="284"/>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5" w15:restartNumberingAfterBreak="0">
    <w:nsid w:val="65FF447C"/>
    <w:multiLevelType w:val="hybridMultilevel"/>
    <w:tmpl w:val="0400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88C107D"/>
    <w:multiLevelType w:val="hybridMultilevel"/>
    <w:tmpl w:val="7528ED48"/>
    <w:lvl w:ilvl="0" w:tplc="715668D6">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0E2C01"/>
    <w:multiLevelType w:val="hybridMultilevel"/>
    <w:tmpl w:val="595EDE3A"/>
    <w:lvl w:ilvl="0" w:tplc="46547B72">
      <w:start w:val="201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6701B4"/>
    <w:multiLevelType w:val="multilevel"/>
    <w:tmpl w:val="2296527C"/>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D826A92"/>
    <w:multiLevelType w:val="hybridMultilevel"/>
    <w:tmpl w:val="559E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3D6CCE"/>
    <w:multiLevelType w:val="hybridMultilevel"/>
    <w:tmpl w:val="56C0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756DCF"/>
    <w:multiLevelType w:val="hybridMultilevel"/>
    <w:tmpl w:val="D958C0E6"/>
    <w:lvl w:ilvl="0" w:tplc="C20E35B8">
      <w:start w:val="1"/>
      <w:numFmt w:val="bullet"/>
      <w:lvlText w:val="•"/>
      <w:lvlJc w:val="left"/>
      <w:pPr>
        <w:tabs>
          <w:tab w:val="num" w:pos="720"/>
        </w:tabs>
        <w:ind w:left="720" w:hanging="360"/>
      </w:pPr>
      <w:rPr>
        <w:rFonts w:ascii="Arial" w:hAnsi="Arial" w:hint="default"/>
      </w:rPr>
    </w:lvl>
    <w:lvl w:ilvl="1" w:tplc="43046DAC" w:tentative="1">
      <w:start w:val="1"/>
      <w:numFmt w:val="bullet"/>
      <w:lvlText w:val="•"/>
      <w:lvlJc w:val="left"/>
      <w:pPr>
        <w:tabs>
          <w:tab w:val="num" w:pos="1440"/>
        </w:tabs>
        <w:ind w:left="1440" w:hanging="360"/>
      </w:pPr>
      <w:rPr>
        <w:rFonts w:ascii="Arial" w:hAnsi="Arial" w:hint="default"/>
      </w:rPr>
    </w:lvl>
    <w:lvl w:ilvl="2" w:tplc="D81C40A0" w:tentative="1">
      <w:start w:val="1"/>
      <w:numFmt w:val="bullet"/>
      <w:lvlText w:val="•"/>
      <w:lvlJc w:val="left"/>
      <w:pPr>
        <w:tabs>
          <w:tab w:val="num" w:pos="2160"/>
        </w:tabs>
        <w:ind w:left="2160" w:hanging="360"/>
      </w:pPr>
      <w:rPr>
        <w:rFonts w:ascii="Arial" w:hAnsi="Arial" w:hint="default"/>
      </w:rPr>
    </w:lvl>
    <w:lvl w:ilvl="3" w:tplc="9DE29114" w:tentative="1">
      <w:start w:val="1"/>
      <w:numFmt w:val="bullet"/>
      <w:lvlText w:val="•"/>
      <w:lvlJc w:val="left"/>
      <w:pPr>
        <w:tabs>
          <w:tab w:val="num" w:pos="2880"/>
        </w:tabs>
        <w:ind w:left="2880" w:hanging="360"/>
      </w:pPr>
      <w:rPr>
        <w:rFonts w:ascii="Arial" w:hAnsi="Arial" w:hint="default"/>
      </w:rPr>
    </w:lvl>
    <w:lvl w:ilvl="4" w:tplc="321EF0BC" w:tentative="1">
      <w:start w:val="1"/>
      <w:numFmt w:val="bullet"/>
      <w:lvlText w:val="•"/>
      <w:lvlJc w:val="left"/>
      <w:pPr>
        <w:tabs>
          <w:tab w:val="num" w:pos="3600"/>
        </w:tabs>
        <w:ind w:left="3600" w:hanging="360"/>
      </w:pPr>
      <w:rPr>
        <w:rFonts w:ascii="Arial" w:hAnsi="Arial" w:hint="default"/>
      </w:rPr>
    </w:lvl>
    <w:lvl w:ilvl="5" w:tplc="18EECE6C" w:tentative="1">
      <w:start w:val="1"/>
      <w:numFmt w:val="bullet"/>
      <w:lvlText w:val="•"/>
      <w:lvlJc w:val="left"/>
      <w:pPr>
        <w:tabs>
          <w:tab w:val="num" w:pos="4320"/>
        </w:tabs>
        <w:ind w:left="4320" w:hanging="360"/>
      </w:pPr>
      <w:rPr>
        <w:rFonts w:ascii="Arial" w:hAnsi="Arial" w:hint="default"/>
      </w:rPr>
    </w:lvl>
    <w:lvl w:ilvl="6" w:tplc="88FC9002" w:tentative="1">
      <w:start w:val="1"/>
      <w:numFmt w:val="bullet"/>
      <w:lvlText w:val="•"/>
      <w:lvlJc w:val="left"/>
      <w:pPr>
        <w:tabs>
          <w:tab w:val="num" w:pos="5040"/>
        </w:tabs>
        <w:ind w:left="5040" w:hanging="360"/>
      </w:pPr>
      <w:rPr>
        <w:rFonts w:ascii="Arial" w:hAnsi="Arial" w:hint="default"/>
      </w:rPr>
    </w:lvl>
    <w:lvl w:ilvl="7" w:tplc="34D4207C" w:tentative="1">
      <w:start w:val="1"/>
      <w:numFmt w:val="bullet"/>
      <w:lvlText w:val="•"/>
      <w:lvlJc w:val="left"/>
      <w:pPr>
        <w:tabs>
          <w:tab w:val="num" w:pos="5760"/>
        </w:tabs>
        <w:ind w:left="5760" w:hanging="360"/>
      </w:pPr>
      <w:rPr>
        <w:rFonts w:ascii="Arial" w:hAnsi="Arial" w:hint="default"/>
      </w:rPr>
    </w:lvl>
    <w:lvl w:ilvl="8" w:tplc="88768A6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96973D4"/>
    <w:multiLevelType w:val="multilevel"/>
    <w:tmpl w:val="C470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38786C"/>
    <w:multiLevelType w:val="hybridMultilevel"/>
    <w:tmpl w:val="4DCA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E73D7D"/>
    <w:multiLevelType w:val="hybridMultilevel"/>
    <w:tmpl w:val="24F2CF86"/>
    <w:lvl w:ilvl="0" w:tplc="0809000F">
      <w:start w:val="1"/>
      <w:numFmt w:val="decimal"/>
      <w:pStyle w:val="ListBulle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7E3635FB"/>
    <w:multiLevelType w:val="hybridMultilevel"/>
    <w:tmpl w:val="57DE6AE0"/>
    <w:lvl w:ilvl="0" w:tplc="0C44EB9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6B22C1"/>
    <w:multiLevelType w:val="hybridMultilevel"/>
    <w:tmpl w:val="22FC74DC"/>
    <w:lvl w:ilvl="0" w:tplc="935A91A2">
      <w:start w:val="1"/>
      <w:numFmt w:val="bullet"/>
      <w:lvlText w:val="•"/>
      <w:lvlJc w:val="left"/>
      <w:pPr>
        <w:tabs>
          <w:tab w:val="num" w:pos="720"/>
        </w:tabs>
        <w:ind w:left="720" w:hanging="360"/>
      </w:pPr>
      <w:rPr>
        <w:rFonts w:ascii="Arial" w:hAnsi="Arial" w:hint="default"/>
      </w:rPr>
    </w:lvl>
    <w:lvl w:ilvl="1" w:tplc="6E8C928E" w:tentative="1">
      <w:start w:val="1"/>
      <w:numFmt w:val="bullet"/>
      <w:lvlText w:val="•"/>
      <w:lvlJc w:val="left"/>
      <w:pPr>
        <w:tabs>
          <w:tab w:val="num" w:pos="1440"/>
        </w:tabs>
        <w:ind w:left="1440" w:hanging="360"/>
      </w:pPr>
      <w:rPr>
        <w:rFonts w:ascii="Arial" w:hAnsi="Arial" w:hint="default"/>
      </w:rPr>
    </w:lvl>
    <w:lvl w:ilvl="2" w:tplc="F730AE50" w:tentative="1">
      <w:start w:val="1"/>
      <w:numFmt w:val="bullet"/>
      <w:lvlText w:val="•"/>
      <w:lvlJc w:val="left"/>
      <w:pPr>
        <w:tabs>
          <w:tab w:val="num" w:pos="2160"/>
        </w:tabs>
        <w:ind w:left="2160" w:hanging="360"/>
      </w:pPr>
      <w:rPr>
        <w:rFonts w:ascii="Arial" w:hAnsi="Arial" w:hint="default"/>
      </w:rPr>
    </w:lvl>
    <w:lvl w:ilvl="3" w:tplc="CDEA2E84" w:tentative="1">
      <w:start w:val="1"/>
      <w:numFmt w:val="bullet"/>
      <w:lvlText w:val="•"/>
      <w:lvlJc w:val="left"/>
      <w:pPr>
        <w:tabs>
          <w:tab w:val="num" w:pos="2880"/>
        </w:tabs>
        <w:ind w:left="2880" w:hanging="360"/>
      </w:pPr>
      <w:rPr>
        <w:rFonts w:ascii="Arial" w:hAnsi="Arial" w:hint="default"/>
      </w:rPr>
    </w:lvl>
    <w:lvl w:ilvl="4" w:tplc="E94220E8" w:tentative="1">
      <w:start w:val="1"/>
      <w:numFmt w:val="bullet"/>
      <w:lvlText w:val="•"/>
      <w:lvlJc w:val="left"/>
      <w:pPr>
        <w:tabs>
          <w:tab w:val="num" w:pos="3600"/>
        </w:tabs>
        <w:ind w:left="3600" w:hanging="360"/>
      </w:pPr>
      <w:rPr>
        <w:rFonts w:ascii="Arial" w:hAnsi="Arial" w:hint="default"/>
      </w:rPr>
    </w:lvl>
    <w:lvl w:ilvl="5" w:tplc="A4AA848A" w:tentative="1">
      <w:start w:val="1"/>
      <w:numFmt w:val="bullet"/>
      <w:lvlText w:val="•"/>
      <w:lvlJc w:val="left"/>
      <w:pPr>
        <w:tabs>
          <w:tab w:val="num" w:pos="4320"/>
        </w:tabs>
        <w:ind w:left="4320" w:hanging="360"/>
      </w:pPr>
      <w:rPr>
        <w:rFonts w:ascii="Arial" w:hAnsi="Arial" w:hint="default"/>
      </w:rPr>
    </w:lvl>
    <w:lvl w:ilvl="6" w:tplc="37F8AD32" w:tentative="1">
      <w:start w:val="1"/>
      <w:numFmt w:val="bullet"/>
      <w:lvlText w:val="•"/>
      <w:lvlJc w:val="left"/>
      <w:pPr>
        <w:tabs>
          <w:tab w:val="num" w:pos="5040"/>
        </w:tabs>
        <w:ind w:left="5040" w:hanging="360"/>
      </w:pPr>
      <w:rPr>
        <w:rFonts w:ascii="Arial" w:hAnsi="Arial" w:hint="default"/>
      </w:rPr>
    </w:lvl>
    <w:lvl w:ilvl="7" w:tplc="0D804846" w:tentative="1">
      <w:start w:val="1"/>
      <w:numFmt w:val="bullet"/>
      <w:lvlText w:val="•"/>
      <w:lvlJc w:val="left"/>
      <w:pPr>
        <w:tabs>
          <w:tab w:val="num" w:pos="5760"/>
        </w:tabs>
        <w:ind w:left="5760" w:hanging="360"/>
      </w:pPr>
      <w:rPr>
        <w:rFonts w:ascii="Arial" w:hAnsi="Arial" w:hint="default"/>
      </w:rPr>
    </w:lvl>
    <w:lvl w:ilvl="8" w:tplc="34F637E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0"/>
  </w:num>
  <w:num w:numId="4">
    <w:abstractNumId w:val="29"/>
  </w:num>
  <w:num w:numId="5">
    <w:abstractNumId w:val="19"/>
  </w:num>
  <w:num w:numId="6">
    <w:abstractNumId w:val="44"/>
  </w:num>
  <w:num w:numId="7">
    <w:abstractNumId w:val="10"/>
  </w:num>
  <w:num w:numId="8">
    <w:abstractNumId w:val="15"/>
  </w:num>
  <w:num w:numId="9">
    <w:abstractNumId w:val="28"/>
  </w:num>
  <w:num w:numId="10">
    <w:abstractNumId w:val="21"/>
  </w:num>
  <w:num w:numId="11">
    <w:abstractNumId w:val="3"/>
  </w:num>
  <w:num w:numId="12">
    <w:abstractNumId w:val="7"/>
  </w:num>
  <w:num w:numId="13">
    <w:abstractNumId w:val="39"/>
  </w:num>
  <w:num w:numId="14">
    <w:abstractNumId w:val="2"/>
  </w:num>
  <w:num w:numId="15">
    <w:abstractNumId w:val="5"/>
  </w:num>
  <w:num w:numId="16">
    <w:abstractNumId w:val="37"/>
  </w:num>
  <w:num w:numId="17">
    <w:abstractNumId w:val="9"/>
  </w:num>
  <w:num w:numId="18">
    <w:abstractNumId w:val="46"/>
  </w:num>
  <w:num w:numId="19">
    <w:abstractNumId w:val="52"/>
  </w:num>
  <w:num w:numId="20">
    <w:abstractNumId w:val="4"/>
  </w:num>
  <w:num w:numId="21">
    <w:abstractNumId w:val="26"/>
  </w:num>
  <w:num w:numId="22">
    <w:abstractNumId w:val="34"/>
  </w:num>
  <w:num w:numId="23">
    <w:abstractNumId w:val="8"/>
  </w:num>
  <w:num w:numId="24">
    <w:abstractNumId w:val="36"/>
  </w:num>
  <w:num w:numId="25">
    <w:abstractNumId w:val="32"/>
  </w:num>
  <w:num w:numId="26">
    <w:abstractNumId w:val="27"/>
  </w:num>
  <w:num w:numId="27">
    <w:abstractNumId w:val="12"/>
  </w:num>
  <w:num w:numId="28">
    <w:abstractNumId w:val="43"/>
  </w:num>
  <w:num w:numId="29">
    <w:abstractNumId w:val="49"/>
  </w:num>
  <w:num w:numId="30">
    <w:abstractNumId w:val="31"/>
  </w:num>
  <w:num w:numId="31">
    <w:abstractNumId w:val="13"/>
  </w:num>
  <w:num w:numId="32">
    <w:abstractNumId w:val="53"/>
  </w:num>
  <w:num w:numId="33">
    <w:abstractNumId w:val="22"/>
  </w:num>
  <w:num w:numId="34">
    <w:abstractNumId w:val="42"/>
  </w:num>
  <w:num w:numId="35">
    <w:abstractNumId w:val="11"/>
  </w:num>
  <w:num w:numId="36">
    <w:abstractNumId w:val="33"/>
  </w:num>
  <w:num w:numId="37">
    <w:abstractNumId w:val="55"/>
  </w:num>
  <w:num w:numId="38">
    <w:abstractNumId w:val="17"/>
  </w:num>
  <w:num w:numId="39">
    <w:abstractNumId w:val="56"/>
  </w:num>
  <w:num w:numId="40">
    <w:abstractNumId w:val="25"/>
  </w:num>
  <w:num w:numId="41">
    <w:abstractNumId w:val="51"/>
  </w:num>
  <w:num w:numId="42">
    <w:abstractNumId w:val="16"/>
  </w:num>
  <w:num w:numId="43">
    <w:abstractNumId w:val="40"/>
  </w:num>
  <w:num w:numId="44">
    <w:abstractNumId w:val="18"/>
  </w:num>
  <w:num w:numId="45">
    <w:abstractNumId w:val="41"/>
  </w:num>
  <w:num w:numId="46">
    <w:abstractNumId w:val="14"/>
  </w:num>
  <w:num w:numId="47">
    <w:abstractNumId w:val="48"/>
  </w:num>
  <w:num w:numId="48">
    <w:abstractNumId w:val="35"/>
  </w:num>
  <w:num w:numId="49">
    <w:abstractNumId w:val="47"/>
  </w:num>
  <w:num w:numId="50">
    <w:abstractNumId w:val="23"/>
  </w:num>
  <w:num w:numId="51">
    <w:abstractNumId w:val="6"/>
  </w:num>
  <w:num w:numId="52">
    <w:abstractNumId w:val="50"/>
  </w:num>
  <w:num w:numId="53">
    <w:abstractNumId w:val="1"/>
  </w:num>
  <w:num w:numId="54">
    <w:abstractNumId w:val="20"/>
  </w:num>
  <w:num w:numId="55">
    <w:abstractNumId w:val="45"/>
  </w:num>
  <w:num w:numId="56">
    <w:abstractNumId w:val="30"/>
  </w:num>
  <w:num w:numId="57">
    <w:abstractNumId w:val="38"/>
  </w:num>
  <w:num w:numId="58">
    <w:abstractNumId w:val="54"/>
  </w:num>
  <w:num w:numId="59">
    <w:abstractNumId w:val="24"/>
  </w:num>
  <w:num w:numId="60">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0FBB"/>
    <w:rsid w:val="000005C2"/>
    <w:rsid w:val="00000708"/>
    <w:rsid w:val="00000791"/>
    <w:rsid w:val="00000FE9"/>
    <w:rsid w:val="000010E4"/>
    <w:rsid w:val="0000142C"/>
    <w:rsid w:val="00001BFD"/>
    <w:rsid w:val="00002147"/>
    <w:rsid w:val="0000270B"/>
    <w:rsid w:val="00002A67"/>
    <w:rsid w:val="00003212"/>
    <w:rsid w:val="00003847"/>
    <w:rsid w:val="00003AE2"/>
    <w:rsid w:val="00003E0C"/>
    <w:rsid w:val="0000400C"/>
    <w:rsid w:val="00004612"/>
    <w:rsid w:val="00004677"/>
    <w:rsid w:val="00004817"/>
    <w:rsid w:val="00004BDA"/>
    <w:rsid w:val="000054FE"/>
    <w:rsid w:val="00005944"/>
    <w:rsid w:val="000059C4"/>
    <w:rsid w:val="000062B0"/>
    <w:rsid w:val="00006F4B"/>
    <w:rsid w:val="000070FF"/>
    <w:rsid w:val="00007172"/>
    <w:rsid w:val="000077B1"/>
    <w:rsid w:val="00007D6E"/>
    <w:rsid w:val="00007D75"/>
    <w:rsid w:val="00010A9C"/>
    <w:rsid w:val="00010BDD"/>
    <w:rsid w:val="00010BFA"/>
    <w:rsid w:val="00010F77"/>
    <w:rsid w:val="000114D8"/>
    <w:rsid w:val="00011556"/>
    <w:rsid w:val="00011636"/>
    <w:rsid w:val="00011C48"/>
    <w:rsid w:val="00012028"/>
    <w:rsid w:val="00012073"/>
    <w:rsid w:val="00012426"/>
    <w:rsid w:val="00013B1C"/>
    <w:rsid w:val="00013E20"/>
    <w:rsid w:val="00014176"/>
    <w:rsid w:val="00014384"/>
    <w:rsid w:val="0001446D"/>
    <w:rsid w:val="000144EE"/>
    <w:rsid w:val="000145AB"/>
    <w:rsid w:val="00014D62"/>
    <w:rsid w:val="00014F6A"/>
    <w:rsid w:val="000151B2"/>
    <w:rsid w:val="00015B03"/>
    <w:rsid w:val="0001721F"/>
    <w:rsid w:val="000179EA"/>
    <w:rsid w:val="00020661"/>
    <w:rsid w:val="000207AE"/>
    <w:rsid w:val="00020FB2"/>
    <w:rsid w:val="000210D7"/>
    <w:rsid w:val="0002158D"/>
    <w:rsid w:val="0002163F"/>
    <w:rsid w:val="00021739"/>
    <w:rsid w:val="00021BBA"/>
    <w:rsid w:val="00021EEF"/>
    <w:rsid w:val="00023413"/>
    <w:rsid w:val="00023C6D"/>
    <w:rsid w:val="00023EA9"/>
    <w:rsid w:val="00024636"/>
    <w:rsid w:val="00024780"/>
    <w:rsid w:val="0002500F"/>
    <w:rsid w:val="0002523C"/>
    <w:rsid w:val="00025564"/>
    <w:rsid w:val="00025A39"/>
    <w:rsid w:val="00025FF9"/>
    <w:rsid w:val="000268DF"/>
    <w:rsid w:val="00026933"/>
    <w:rsid w:val="00026D4C"/>
    <w:rsid w:val="00026DB8"/>
    <w:rsid w:val="000273E6"/>
    <w:rsid w:val="00027AC6"/>
    <w:rsid w:val="00027F50"/>
    <w:rsid w:val="00030165"/>
    <w:rsid w:val="000306BB"/>
    <w:rsid w:val="00030847"/>
    <w:rsid w:val="00030A45"/>
    <w:rsid w:val="00030F53"/>
    <w:rsid w:val="000315A6"/>
    <w:rsid w:val="00031651"/>
    <w:rsid w:val="000317A4"/>
    <w:rsid w:val="00031E16"/>
    <w:rsid w:val="00032EB3"/>
    <w:rsid w:val="000335DB"/>
    <w:rsid w:val="000336A6"/>
    <w:rsid w:val="00033A68"/>
    <w:rsid w:val="00033A86"/>
    <w:rsid w:val="00033CAF"/>
    <w:rsid w:val="00033CB3"/>
    <w:rsid w:val="000346BC"/>
    <w:rsid w:val="000346CD"/>
    <w:rsid w:val="00034F35"/>
    <w:rsid w:val="000354AF"/>
    <w:rsid w:val="00035BD5"/>
    <w:rsid w:val="00035F05"/>
    <w:rsid w:val="0003604A"/>
    <w:rsid w:val="00036C0D"/>
    <w:rsid w:val="00037094"/>
    <w:rsid w:val="000372E8"/>
    <w:rsid w:val="000373E9"/>
    <w:rsid w:val="00037829"/>
    <w:rsid w:val="0003783A"/>
    <w:rsid w:val="00037B06"/>
    <w:rsid w:val="000401B1"/>
    <w:rsid w:val="000402AB"/>
    <w:rsid w:val="00040423"/>
    <w:rsid w:val="000408BF"/>
    <w:rsid w:val="00040D14"/>
    <w:rsid w:val="000416E7"/>
    <w:rsid w:val="000424FF"/>
    <w:rsid w:val="00042774"/>
    <w:rsid w:val="00043AB2"/>
    <w:rsid w:val="0004513A"/>
    <w:rsid w:val="00045512"/>
    <w:rsid w:val="00045A22"/>
    <w:rsid w:val="00045D8E"/>
    <w:rsid w:val="00046078"/>
    <w:rsid w:val="000463BC"/>
    <w:rsid w:val="00046F6E"/>
    <w:rsid w:val="00047492"/>
    <w:rsid w:val="00047D45"/>
    <w:rsid w:val="000500B6"/>
    <w:rsid w:val="0005099C"/>
    <w:rsid w:val="0005145B"/>
    <w:rsid w:val="000519AD"/>
    <w:rsid w:val="00051EB5"/>
    <w:rsid w:val="000526EE"/>
    <w:rsid w:val="00052872"/>
    <w:rsid w:val="0005292C"/>
    <w:rsid w:val="0005297F"/>
    <w:rsid w:val="00052E74"/>
    <w:rsid w:val="0005416E"/>
    <w:rsid w:val="0005441F"/>
    <w:rsid w:val="00054902"/>
    <w:rsid w:val="00054ACF"/>
    <w:rsid w:val="00054B38"/>
    <w:rsid w:val="00054F1B"/>
    <w:rsid w:val="0005556E"/>
    <w:rsid w:val="00055828"/>
    <w:rsid w:val="00055FD2"/>
    <w:rsid w:val="000560C0"/>
    <w:rsid w:val="00056336"/>
    <w:rsid w:val="0005656A"/>
    <w:rsid w:val="00056610"/>
    <w:rsid w:val="00056D77"/>
    <w:rsid w:val="000576A2"/>
    <w:rsid w:val="00057E14"/>
    <w:rsid w:val="00060AFF"/>
    <w:rsid w:val="0006107E"/>
    <w:rsid w:val="0006107F"/>
    <w:rsid w:val="000611BC"/>
    <w:rsid w:val="0006162A"/>
    <w:rsid w:val="00061770"/>
    <w:rsid w:val="00061AF3"/>
    <w:rsid w:val="00062020"/>
    <w:rsid w:val="0006221D"/>
    <w:rsid w:val="000624B9"/>
    <w:rsid w:val="000624CE"/>
    <w:rsid w:val="000624D8"/>
    <w:rsid w:val="00062747"/>
    <w:rsid w:val="00062A96"/>
    <w:rsid w:val="00063B51"/>
    <w:rsid w:val="000646F1"/>
    <w:rsid w:val="000651F9"/>
    <w:rsid w:val="00065ADE"/>
    <w:rsid w:val="00066CE9"/>
    <w:rsid w:val="00066E01"/>
    <w:rsid w:val="00067570"/>
    <w:rsid w:val="000678C3"/>
    <w:rsid w:val="00067BD5"/>
    <w:rsid w:val="000707E8"/>
    <w:rsid w:val="00070E31"/>
    <w:rsid w:val="00071B8E"/>
    <w:rsid w:val="0007266B"/>
    <w:rsid w:val="000726D9"/>
    <w:rsid w:val="00073162"/>
    <w:rsid w:val="00074085"/>
    <w:rsid w:val="00074BA1"/>
    <w:rsid w:val="00075876"/>
    <w:rsid w:val="00075896"/>
    <w:rsid w:val="00075C85"/>
    <w:rsid w:val="000760D4"/>
    <w:rsid w:val="0007630E"/>
    <w:rsid w:val="00076741"/>
    <w:rsid w:val="00076745"/>
    <w:rsid w:val="000768FA"/>
    <w:rsid w:val="00076AAA"/>
    <w:rsid w:val="00076E04"/>
    <w:rsid w:val="000770DB"/>
    <w:rsid w:val="000771DB"/>
    <w:rsid w:val="000775EB"/>
    <w:rsid w:val="000805C4"/>
    <w:rsid w:val="0008072B"/>
    <w:rsid w:val="00080BFD"/>
    <w:rsid w:val="00080C15"/>
    <w:rsid w:val="00081A2C"/>
    <w:rsid w:val="000820F1"/>
    <w:rsid w:val="0008289A"/>
    <w:rsid w:val="000838B7"/>
    <w:rsid w:val="00083CC4"/>
    <w:rsid w:val="00083D82"/>
    <w:rsid w:val="00084160"/>
    <w:rsid w:val="0008416A"/>
    <w:rsid w:val="000848D8"/>
    <w:rsid w:val="0008520F"/>
    <w:rsid w:val="000858FE"/>
    <w:rsid w:val="0008627D"/>
    <w:rsid w:val="000868A3"/>
    <w:rsid w:val="00086CCF"/>
    <w:rsid w:val="00087931"/>
    <w:rsid w:val="00087A3D"/>
    <w:rsid w:val="00087CE4"/>
    <w:rsid w:val="00090A22"/>
    <w:rsid w:val="00090C96"/>
    <w:rsid w:val="000912A3"/>
    <w:rsid w:val="000913CC"/>
    <w:rsid w:val="0009156A"/>
    <w:rsid w:val="000918D1"/>
    <w:rsid w:val="00091B25"/>
    <w:rsid w:val="00092530"/>
    <w:rsid w:val="00092805"/>
    <w:rsid w:val="00092AE5"/>
    <w:rsid w:val="00092BB9"/>
    <w:rsid w:val="000935BB"/>
    <w:rsid w:val="00094101"/>
    <w:rsid w:val="00094325"/>
    <w:rsid w:val="0009491C"/>
    <w:rsid w:val="00094AD7"/>
    <w:rsid w:val="0009501F"/>
    <w:rsid w:val="00095160"/>
    <w:rsid w:val="00095229"/>
    <w:rsid w:val="00095788"/>
    <w:rsid w:val="00095BA8"/>
    <w:rsid w:val="00095E4D"/>
    <w:rsid w:val="00095F2E"/>
    <w:rsid w:val="0009602A"/>
    <w:rsid w:val="000963A0"/>
    <w:rsid w:val="000965AA"/>
    <w:rsid w:val="000967ED"/>
    <w:rsid w:val="00096AAE"/>
    <w:rsid w:val="00096E8A"/>
    <w:rsid w:val="00096EA3"/>
    <w:rsid w:val="000A084C"/>
    <w:rsid w:val="000A0D14"/>
    <w:rsid w:val="000A0DCE"/>
    <w:rsid w:val="000A11C6"/>
    <w:rsid w:val="000A12C3"/>
    <w:rsid w:val="000A12FA"/>
    <w:rsid w:val="000A135B"/>
    <w:rsid w:val="000A18F7"/>
    <w:rsid w:val="000A1B96"/>
    <w:rsid w:val="000A1F52"/>
    <w:rsid w:val="000A2404"/>
    <w:rsid w:val="000A2559"/>
    <w:rsid w:val="000A2A4E"/>
    <w:rsid w:val="000A2AF8"/>
    <w:rsid w:val="000A2C00"/>
    <w:rsid w:val="000A370C"/>
    <w:rsid w:val="000A3BA6"/>
    <w:rsid w:val="000A3D5D"/>
    <w:rsid w:val="000A3DB7"/>
    <w:rsid w:val="000A4021"/>
    <w:rsid w:val="000A431C"/>
    <w:rsid w:val="000A477A"/>
    <w:rsid w:val="000A4AD4"/>
    <w:rsid w:val="000A5672"/>
    <w:rsid w:val="000A5CFF"/>
    <w:rsid w:val="000A5F3A"/>
    <w:rsid w:val="000A611D"/>
    <w:rsid w:val="000A66C2"/>
    <w:rsid w:val="000A6B77"/>
    <w:rsid w:val="000A6EFD"/>
    <w:rsid w:val="000A77AE"/>
    <w:rsid w:val="000B050D"/>
    <w:rsid w:val="000B0BCB"/>
    <w:rsid w:val="000B1123"/>
    <w:rsid w:val="000B1C83"/>
    <w:rsid w:val="000B3D54"/>
    <w:rsid w:val="000B4AAF"/>
    <w:rsid w:val="000B4C40"/>
    <w:rsid w:val="000B4F49"/>
    <w:rsid w:val="000B66CE"/>
    <w:rsid w:val="000B7512"/>
    <w:rsid w:val="000C0399"/>
    <w:rsid w:val="000C044C"/>
    <w:rsid w:val="000C1795"/>
    <w:rsid w:val="000C1975"/>
    <w:rsid w:val="000C1F43"/>
    <w:rsid w:val="000C227B"/>
    <w:rsid w:val="000C274C"/>
    <w:rsid w:val="000C27B1"/>
    <w:rsid w:val="000C31A9"/>
    <w:rsid w:val="000C3766"/>
    <w:rsid w:val="000C4164"/>
    <w:rsid w:val="000C41EC"/>
    <w:rsid w:val="000C4712"/>
    <w:rsid w:val="000C4CE2"/>
    <w:rsid w:val="000C4CEC"/>
    <w:rsid w:val="000C5A4E"/>
    <w:rsid w:val="000C5C25"/>
    <w:rsid w:val="000C6216"/>
    <w:rsid w:val="000C6354"/>
    <w:rsid w:val="000C694C"/>
    <w:rsid w:val="000C69AE"/>
    <w:rsid w:val="000C6BA0"/>
    <w:rsid w:val="000C6BC8"/>
    <w:rsid w:val="000C6E15"/>
    <w:rsid w:val="000C6E85"/>
    <w:rsid w:val="000C77CD"/>
    <w:rsid w:val="000C783D"/>
    <w:rsid w:val="000C7879"/>
    <w:rsid w:val="000D0023"/>
    <w:rsid w:val="000D02CB"/>
    <w:rsid w:val="000D06FE"/>
    <w:rsid w:val="000D0D97"/>
    <w:rsid w:val="000D20C8"/>
    <w:rsid w:val="000D2CF7"/>
    <w:rsid w:val="000D2D71"/>
    <w:rsid w:val="000D2DC3"/>
    <w:rsid w:val="000D3350"/>
    <w:rsid w:val="000D36AA"/>
    <w:rsid w:val="000D36BD"/>
    <w:rsid w:val="000D36C6"/>
    <w:rsid w:val="000D3C1A"/>
    <w:rsid w:val="000D45B2"/>
    <w:rsid w:val="000D47E5"/>
    <w:rsid w:val="000D4F12"/>
    <w:rsid w:val="000D5131"/>
    <w:rsid w:val="000D5890"/>
    <w:rsid w:val="000D59F3"/>
    <w:rsid w:val="000D5C50"/>
    <w:rsid w:val="000D5DED"/>
    <w:rsid w:val="000D64A9"/>
    <w:rsid w:val="000D6619"/>
    <w:rsid w:val="000D6745"/>
    <w:rsid w:val="000D6B9D"/>
    <w:rsid w:val="000D7215"/>
    <w:rsid w:val="000D7318"/>
    <w:rsid w:val="000D7A3D"/>
    <w:rsid w:val="000D7CC8"/>
    <w:rsid w:val="000D7D3D"/>
    <w:rsid w:val="000E010A"/>
    <w:rsid w:val="000E03AF"/>
    <w:rsid w:val="000E06AB"/>
    <w:rsid w:val="000E0BA0"/>
    <w:rsid w:val="000E0BAF"/>
    <w:rsid w:val="000E2164"/>
    <w:rsid w:val="000E222B"/>
    <w:rsid w:val="000E2AC4"/>
    <w:rsid w:val="000E2FE5"/>
    <w:rsid w:val="000E310E"/>
    <w:rsid w:val="000E33E2"/>
    <w:rsid w:val="000E4815"/>
    <w:rsid w:val="000E769C"/>
    <w:rsid w:val="000E76E9"/>
    <w:rsid w:val="000F04CA"/>
    <w:rsid w:val="000F090D"/>
    <w:rsid w:val="000F0E0A"/>
    <w:rsid w:val="000F131F"/>
    <w:rsid w:val="000F1344"/>
    <w:rsid w:val="000F1FF2"/>
    <w:rsid w:val="000F1FF5"/>
    <w:rsid w:val="000F2234"/>
    <w:rsid w:val="000F2802"/>
    <w:rsid w:val="000F288B"/>
    <w:rsid w:val="000F28FB"/>
    <w:rsid w:val="000F2C2C"/>
    <w:rsid w:val="000F357C"/>
    <w:rsid w:val="000F3CCF"/>
    <w:rsid w:val="000F3DB4"/>
    <w:rsid w:val="000F3E7E"/>
    <w:rsid w:val="000F42C5"/>
    <w:rsid w:val="000F451B"/>
    <w:rsid w:val="000F4B00"/>
    <w:rsid w:val="000F5595"/>
    <w:rsid w:val="000F59EC"/>
    <w:rsid w:val="000F5BF2"/>
    <w:rsid w:val="000F6152"/>
    <w:rsid w:val="000F6440"/>
    <w:rsid w:val="000F6996"/>
    <w:rsid w:val="000F6BDE"/>
    <w:rsid w:val="000F708F"/>
    <w:rsid w:val="000F786F"/>
    <w:rsid w:val="000F7A07"/>
    <w:rsid w:val="00100698"/>
    <w:rsid w:val="0010095C"/>
    <w:rsid w:val="0010150E"/>
    <w:rsid w:val="0010167C"/>
    <w:rsid w:val="001016D6"/>
    <w:rsid w:val="0010174D"/>
    <w:rsid w:val="00101B12"/>
    <w:rsid w:val="00101B27"/>
    <w:rsid w:val="001024D2"/>
    <w:rsid w:val="001030FA"/>
    <w:rsid w:val="001031BD"/>
    <w:rsid w:val="001033A1"/>
    <w:rsid w:val="0010366F"/>
    <w:rsid w:val="0010399E"/>
    <w:rsid w:val="00103C91"/>
    <w:rsid w:val="00103F62"/>
    <w:rsid w:val="00104468"/>
    <w:rsid w:val="0010467D"/>
    <w:rsid w:val="00104C71"/>
    <w:rsid w:val="00104D18"/>
    <w:rsid w:val="00104F09"/>
    <w:rsid w:val="00105300"/>
    <w:rsid w:val="00105314"/>
    <w:rsid w:val="00105B4C"/>
    <w:rsid w:val="00105C98"/>
    <w:rsid w:val="00105D05"/>
    <w:rsid w:val="00106154"/>
    <w:rsid w:val="001061CF"/>
    <w:rsid w:val="00106ABA"/>
    <w:rsid w:val="001070B2"/>
    <w:rsid w:val="001074D9"/>
    <w:rsid w:val="00107558"/>
    <w:rsid w:val="001079A6"/>
    <w:rsid w:val="001105F0"/>
    <w:rsid w:val="001111F9"/>
    <w:rsid w:val="001112F1"/>
    <w:rsid w:val="001117B9"/>
    <w:rsid w:val="00111BAF"/>
    <w:rsid w:val="00111C1D"/>
    <w:rsid w:val="00111E07"/>
    <w:rsid w:val="00112165"/>
    <w:rsid w:val="001127E4"/>
    <w:rsid w:val="00112945"/>
    <w:rsid w:val="00113365"/>
    <w:rsid w:val="00113749"/>
    <w:rsid w:val="00113794"/>
    <w:rsid w:val="001144A2"/>
    <w:rsid w:val="00114981"/>
    <w:rsid w:val="00114982"/>
    <w:rsid w:val="00115D41"/>
    <w:rsid w:val="00115FCE"/>
    <w:rsid w:val="00116550"/>
    <w:rsid w:val="00120898"/>
    <w:rsid w:val="001209D8"/>
    <w:rsid w:val="00120AF3"/>
    <w:rsid w:val="00120F7B"/>
    <w:rsid w:val="00121465"/>
    <w:rsid w:val="0012207B"/>
    <w:rsid w:val="0012217C"/>
    <w:rsid w:val="00122695"/>
    <w:rsid w:val="00122A23"/>
    <w:rsid w:val="00122E68"/>
    <w:rsid w:val="001236C3"/>
    <w:rsid w:val="00124612"/>
    <w:rsid w:val="0012476E"/>
    <w:rsid w:val="00124C5C"/>
    <w:rsid w:val="00124F55"/>
    <w:rsid w:val="00124F83"/>
    <w:rsid w:val="00125259"/>
    <w:rsid w:val="00125C99"/>
    <w:rsid w:val="00126165"/>
    <w:rsid w:val="001261E7"/>
    <w:rsid w:val="001262A3"/>
    <w:rsid w:val="00127AC7"/>
    <w:rsid w:val="00127C93"/>
    <w:rsid w:val="00127EA0"/>
    <w:rsid w:val="00127F76"/>
    <w:rsid w:val="001303B8"/>
    <w:rsid w:val="0013048A"/>
    <w:rsid w:val="001305A0"/>
    <w:rsid w:val="00130A7C"/>
    <w:rsid w:val="00130B95"/>
    <w:rsid w:val="0013132B"/>
    <w:rsid w:val="0013233A"/>
    <w:rsid w:val="00132447"/>
    <w:rsid w:val="00132A17"/>
    <w:rsid w:val="00132D1A"/>
    <w:rsid w:val="00133298"/>
    <w:rsid w:val="001333E7"/>
    <w:rsid w:val="0013354D"/>
    <w:rsid w:val="00133785"/>
    <w:rsid w:val="00133BAE"/>
    <w:rsid w:val="00133D9A"/>
    <w:rsid w:val="00134313"/>
    <w:rsid w:val="00134531"/>
    <w:rsid w:val="001349B3"/>
    <w:rsid w:val="001351A0"/>
    <w:rsid w:val="0013524C"/>
    <w:rsid w:val="001357C2"/>
    <w:rsid w:val="00135809"/>
    <w:rsid w:val="00135DED"/>
    <w:rsid w:val="0013623A"/>
    <w:rsid w:val="001363E8"/>
    <w:rsid w:val="001368DB"/>
    <w:rsid w:val="00136F4F"/>
    <w:rsid w:val="00136FB6"/>
    <w:rsid w:val="0013734C"/>
    <w:rsid w:val="00137776"/>
    <w:rsid w:val="00137A83"/>
    <w:rsid w:val="00141DD1"/>
    <w:rsid w:val="00142096"/>
    <w:rsid w:val="001422A0"/>
    <w:rsid w:val="001430F5"/>
    <w:rsid w:val="00143944"/>
    <w:rsid w:val="00143D05"/>
    <w:rsid w:val="00144ABC"/>
    <w:rsid w:val="001459CA"/>
    <w:rsid w:val="00145AE9"/>
    <w:rsid w:val="001460E7"/>
    <w:rsid w:val="001462BD"/>
    <w:rsid w:val="001468A0"/>
    <w:rsid w:val="00146D07"/>
    <w:rsid w:val="00150075"/>
    <w:rsid w:val="00150D34"/>
    <w:rsid w:val="001512A2"/>
    <w:rsid w:val="00151370"/>
    <w:rsid w:val="00151578"/>
    <w:rsid w:val="001515B7"/>
    <w:rsid w:val="00151908"/>
    <w:rsid w:val="001520DD"/>
    <w:rsid w:val="001523E5"/>
    <w:rsid w:val="00152482"/>
    <w:rsid w:val="00152E25"/>
    <w:rsid w:val="001536DB"/>
    <w:rsid w:val="0015372B"/>
    <w:rsid w:val="001539F8"/>
    <w:rsid w:val="00153B7A"/>
    <w:rsid w:val="00154070"/>
    <w:rsid w:val="001540FB"/>
    <w:rsid w:val="001543D3"/>
    <w:rsid w:val="001547A1"/>
    <w:rsid w:val="00154966"/>
    <w:rsid w:val="00155235"/>
    <w:rsid w:val="001570C1"/>
    <w:rsid w:val="0015722E"/>
    <w:rsid w:val="0015748D"/>
    <w:rsid w:val="00157835"/>
    <w:rsid w:val="001578E0"/>
    <w:rsid w:val="001601A5"/>
    <w:rsid w:val="0016073D"/>
    <w:rsid w:val="00160CC0"/>
    <w:rsid w:val="00161805"/>
    <w:rsid w:val="00161945"/>
    <w:rsid w:val="00161D50"/>
    <w:rsid w:val="0016242C"/>
    <w:rsid w:val="001634CA"/>
    <w:rsid w:val="0016363E"/>
    <w:rsid w:val="00163DEC"/>
    <w:rsid w:val="00164094"/>
    <w:rsid w:val="001644DC"/>
    <w:rsid w:val="00164BC1"/>
    <w:rsid w:val="00164DB3"/>
    <w:rsid w:val="00165C73"/>
    <w:rsid w:val="00166015"/>
    <w:rsid w:val="00166613"/>
    <w:rsid w:val="0016670B"/>
    <w:rsid w:val="00166A7C"/>
    <w:rsid w:val="0016714F"/>
    <w:rsid w:val="001704EF"/>
    <w:rsid w:val="00170ED3"/>
    <w:rsid w:val="001718DD"/>
    <w:rsid w:val="00171DFB"/>
    <w:rsid w:val="00171E31"/>
    <w:rsid w:val="00171EC3"/>
    <w:rsid w:val="001729B9"/>
    <w:rsid w:val="00172C5D"/>
    <w:rsid w:val="00172DC1"/>
    <w:rsid w:val="00173C39"/>
    <w:rsid w:val="00173F76"/>
    <w:rsid w:val="00174540"/>
    <w:rsid w:val="001753A4"/>
    <w:rsid w:val="00176DAB"/>
    <w:rsid w:val="00176DDC"/>
    <w:rsid w:val="00176F06"/>
    <w:rsid w:val="00177397"/>
    <w:rsid w:val="00180269"/>
    <w:rsid w:val="00180CD3"/>
    <w:rsid w:val="00180E2C"/>
    <w:rsid w:val="0018260B"/>
    <w:rsid w:val="001826E6"/>
    <w:rsid w:val="00182F54"/>
    <w:rsid w:val="0018334A"/>
    <w:rsid w:val="0018368A"/>
    <w:rsid w:val="00183917"/>
    <w:rsid w:val="00183926"/>
    <w:rsid w:val="00183A97"/>
    <w:rsid w:val="00183BC6"/>
    <w:rsid w:val="001842D0"/>
    <w:rsid w:val="0018435E"/>
    <w:rsid w:val="00185A8C"/>
    <w:rsid w:val="00185BA1"/>
    <w:rsid w:val="00186822"/>
    <w:rsid w:val="00186CB5"/>
    <w:rsid w:val="001877C8"/>
    <w:rsid w:val="00187F38"/>
    <w:rsid w:val="001908A2"/>
    <w:rsid w:val="00190A2D"/>
    <w:rsid w:val="00190F86"/>
    <w:rsid w:val="001916BD"/>
    <w:rsid w:val="001919C9"/>
    <w:rsid w:val="00191AB7"/>
    <w:rsid w:val="00191C00"/>
    <w:rsid w:val="00192609"/>
    <w:rsid w:val="00192D52"/>
    <w:rsid w:val="001938DB"/>
    <w:rsid w:val="00193C92"/>
    <w:rsid w:val="00194023"/>
    <w:rsid w:val="001940B8"/>
    <w:rsid w:val="00194279"/>
    <w:rsid w:val="00194422"/>
    <w:rsid w:val="00194F37"/>
    <w:rsid w:val="001955E3"/>
    <w:rsid w:val="00196309"/>
    <w:rsid w:val="00196361"/>
    <w:rsid w:val="00196FAD"/>
    <w:rsid w:val="001974CA"/>
    <w:rsid w:val="001976B3"/>
    <w:rsid w:val="001A02A6"/>
    <w:rsid w:val="001A05E6"/>
    <w:rsid w:val="001A102E"/>
    <w:rsid w:val="001A16E0"/>
    <w:rsid w:val="001A1782"/>
    <w:rsid w:val="001A199C"/>
    <w:rsid w:val="001A1F58"/>
    <w:rsid w:val="001A2049"/>
    <w:rsid w:val="001A3042"/>
    <w:rsid w:val="001A3560"/>
    <w:rsid w:val="001A3A98"/>
    <w:rsid w:val="001A43FE"/>
    <w:rsid w:val="001A44B6"/>
    <w:rsid w:val="001A516A"/>
    <w:rsid w:val="001A5677"/>
    <w:rsid w:val="001A57C2"/>
    <w:rsid w:val="001A5E79"/>
    <w:rsid w:val="001A65A4"/>
    <w:rsid w:val="001A6955"/>
    <w:rsid w:val="001A6F7E"/>
    <w:rsid w:val="001A706E"/>
    <w:rsid w:val="001A7623"/>
    <w:rsid w:val="001A76E3"/>
    <w:rsid w:val="001B007E"/>
    <w:rsid w:val="001B00EF"/>
    <w:rsid w:val="001B02CF"/>
    <w:rsid w:val="001B03C5"/>
    <w:rsid w:val="001B044C"/>
    <w:rsid w:val="001B09E4"/>
    <w:rsid w:val="001B0ADC"/>
    <w:rsid w:val="001B0AFB"/>
    <w:rsid w:val="001B0C4D"/>
    <w:rsid w:val="001B0D15"/>
    <w:rsid w:val="001B1679"/>
    <w:rsid w:val="001B1F68"/>
    <w:rsid w:val="001B3D64"/>
    <w:rsid w:val="001B3DAB"/>
    <w:rsid w:val="001B3F61"/>
    <w:rsid w:val="001B41E3"/>
    <w:rsid w:val="001B42B1"/>
    <w:rsid w:val="001B4313"/>
    <w:rsid w:val="001B5108"/>
    <w:rsid w:val="001B57A4"/>
    <w:rsid w:val="001B5E8E"/>
    <w:rsid w:val="001B6A16"/>
    <w:rsid w:val="001B6FA6"/>
    <w:rsid w:val="001B7886"/>
    <w:rsid w:val="001B7922"/>
    <w:rsid w:val="001B7939"/>
    <w:rsid w:val="001C13C7"/>
    <w:rsid w:val="001C1450"/>
    <w:rsid w:val="001C14F2"/>
    <w:rsid w:val="001C1A22"/>
    <w:rsid w:val="001C21B7"/>
    <w:rsid w:val="001C316B"/>
    <w:rsid w:val="001C412C"/>
    <w:rsid w:val="001C43D0"/>
    <w:rsid w:val="001C47A7"/>
    <w:rsid w:val="001C57A7"/>
    <w:rsid w:val="001C5E32"/>
    <w:rsid w:val="001C5EA3"/>
    <w:rsid w:val="001C6765"/>
    <w:rsid w:val="001C6A24"/>
    <w:rsid w:val="001C6E08"/>
    <w:rsid w:val="001C738D"/>
    <w:rsid w:val="001D040F"/>
    <w:rsid w:val="001D04DA"/>
    <w:rsid w:val="001D22EB"/>
    <w:rsid w:val="001D2960"/>
    <w:rsid w:val="001D2D58"/>
    <w:rsid w:val="001D3151"/>
    <w:rsid w:val="001D36EE"/>
    <w:rsid w:val="001D3949"/>
    <w:rsid w:val="001D4463"/>
    <w:rsid w:val="001D46CB"/>
    <w:rsid w:val="001D4CD5"/>
    <w:rsid w:val="001D5579"/>
    <w:rsid w:val="001D5830"/>
    <w:rsid w:val="001D5B87"/>
    <w:rsid w:val="001D5C04"/>
    <w:rsid w:val="001D7292"/>
    <w:rsid w:val="001D75DC"/>
    <w:rsid w:val="001D7806"/>
    <w:rsid w:val="001D7A29"/>
    <w:rsid w:val="001D7D99"/>
    <w:rsid w:val="001E03A0"/>
    <w:rsid w:val="001E1664"/>
    <w:rsid w:val="001E1AA7"/>
    <w:rsid w:val="001E2612"/>
    <w:rsid w:val="001E2849"/>
    <w:rsid w:val="001E2F0E"/>
    <w:rsid w:val="001E305A"/>
    <w:rsid w:val="001E308F"/>
    <w:rsid w:val="001E33EF"/>
    <w:rsid w:val="001E3D6E"/>
    <w:rsid w:val="001E4035"/>
    <w:rsid w:val="001E46CB"/>
    <w:rsid w:val="001E48C7"/>
    <w:rsid w:val="001E5EFB"/>
    <w:rsid w:val="001E648B"/>
    <w:rsid w:val="001E7517"/>
    <w:rsid w:val="001E7647"/>
    <w:rsid w:val="001E7DF4"/>
    <w:rsid w:val="001F02C1"/>
    <w:rsid w:val="001F0A83"/>
    <w:rsid w:val="001F0CC6"/>
    <w:rsid w:val="001F1420"/>
    <w:rsid w:val="001F1585"/>
    <w:rsid w:val="001F15BA"/>
    <w:rsid w:val="001F1DE8"/>
    <w:rsid w:val="001F20CA"/>
    <w:rsid w:val="001F2563"/>
    <w:rsid w:val="001F2830"/>
    <w:rsid w:val="001F2D8E"/>
    <w:rsid w:val="001F302F"/>
    <w:rsid w:val="001F30A1"/>
    <w:rsid w:val="001F3640"/>
    <w:rsid w:val="001F3CA8"/>
    <w:rsid w:val="001F43CC"/>
    <w:rsid w:val="001F4603"/>
    <w:rsid w:val="001F493B"/>
    <w:rsid w:val="001F4B4B"/>
    <w:rsid w:val="001F4CEC"/>
    <w:rsid w:val="001F5633"/>
    <w:rsid w:val="001F583D"/>
    <w:rsid w:val="001F5B04"/>
    <w:rsid w:val="001F5DE3"/>
    <w:rsid w:val="001F6341"/>
    <w:rsid w:val="001F6D83"/>
    <w:rsid w:val="001F7F95"/>
    <w:rsid w:val="0020141B"/>
    <w:rsid w:val="0020153B"/>
    <w:rsid w:val="0020168C"/>
    <w:rsid w:val="00201C0B"/>
    <w:rsid w:val="00201F03"/>
    <w:rsid w:val="00202AC0"/>
    <w:rsid w:val="002050D5"/>
    <w:rsid w:val="002055CB"/>
    <w:rsid w:val="0020631D"/>
    <w:rsid w:val="00206A4C"/>
    <w:rsid w:val="002077BA"/>
    <w:rsid w:val="00207826"/>
    <w:rsid w:val="00207960"/>
    <w:rsid w:val="00207BDC"/>
    <w:rsid w:val="00207C13"/>
    <w:rsid w:val="00207F73"/>
    <w:rsid w:val="00210554"/>
    <w:rsid w:val="00210D84"/>
    <w:rsid w:val="00211176"/>
    <w:rsid w:val="0021120D"/>
    <w:rsid w:val="002112AF"/>
    <w:rsid w:val="002123C3"/>
    <w:rsid w:val="00212872"/>
    <w:rsid w:val="002132F9"/>
    <w:rsid w:val="00213CEC"/>
    <w:rsid w:val="002148B8"/>
    <w:rsid w:val="002149B7"/>
    <w:rsid w:val="00214B8A"/>
    <w:rsid w:val="00214BAB"/>
    <w:rsid w:val="0021550C"/>
    <w:rsid w:val="00215F88"/>
    <w:rsid w:val="0021611E"/>
    <w:rsid w:val="00216DB3"/>
    <w:rsid w:val="002175F8"/>
    <w:rsid w:val="00220345"/>
    <w:rsid w:val="00220C25"/>
    <w:rsid w:val="00220D8D"/>
    <w:rsid w:val="00221818"/>
    <w:rsid w:val="002224C2"/>
    <w:rsid w:val="00222CD4"/>
    <w:rsid w:val="0022338E"/>
    <w:rsid w:val="0022383C"/>
    <w:rsid w:val="00224861"/>
    <w:rsid w:val="00225899"/>
    <w:rsid w:val="00225968"/>
    <w:rsid w:val="00225C19"/>
    <w:rsid w:val="00225D77"/>
    <w:rsid w:val="00226198"/>
    <w:rsid w:val="002261BF"/>
    <w:rsid w:val="00227463"/>
    <w:rsid w:val="0022751C"/>
    <w:rsid w:val="00227EA2"/>
    <w:rsid w:val="0023017F"/>
    <w:rsid w:val="00230861"/>
    <w:rsid w:val="00230AF9"/>
    <w:rsid w:val="00231165"/>
    <w:rsid w:val="002317CC"/>
    <w:rsid w:val="0023199E"/>
    <w:rsid w:val="002319D5"/>
    <w:rsid w:val="00231BDA"/>
    <w:rsid w:val="00231DDA"/>
    <w:rsid w:val="002322B5"/>
    <w:rsid w:val="002324D4"/>
    <w:rsid w:val="002328FE"/>
    <w:rsid w:val="002330E2"/>
    <w:rsid w:val="002334BA"/>
    <w:rsid w:val="0023383A"/>
    <w:rsid w:val="00233C62"/>
    <w:rsid w:val="002341DB"/>
    <w:rsid w:val="00235037"/>
    <w:rsid w:val="00235A06"/>
    <w:rsid w:val="00236558"/>
    <w:rsid w:val="00236E17"/>
    <w:rsid w:val="00236EE4"/>
    <w:rsid w:val="00237102"/>
    <w:rsid w:val="00237605"/>
    <w:rsid w:val="0023776F"/>
    <w:rsid w:val="00237953"/>
    <w:rsid w:val="002402DD"/>
    <w:rsid w:val="0024070E"/>
    <w:rsid w:val="00240F05"/>
    <w:rsid w:val="00241071"/>
    <w:rsid w:val="002411FB"/>
    <w:rsid w:val="00241332"/>
    <w:rsid w:val="00241AFC"/>
    <w:rsid w:val="0024203F"/>
    <w:rsid w:val="0024208E"/>
    <w:rsid w:val="00242546"/>
    <w:rsid w:val="00242BBD"/>
    <w:rsid w:val="00242E27"/>
    <w:rsid w:val="00242E37"/>
    <w:rsid w:val="00243527"/>
    <w:rsid w:val="00243583"/>
    <w:rsid w:val="00243AFB"/>
    <w:rsid w:val="00244AA8"/>
    <w:rsid w:val="0024564A"/>
    <w:rsid w:val="0024582B"/>
    <w:rsid w:val="00245A5A"/>
    <w:rsid w:val="00245B71"/>
    <w:rsid w:val="00246639"/>
    <w:rsid w:val="00246CE5"/>
    <w:rsid w:val="00247AAE"/>
    <w:rsid w:val="002500FA"/>
    <w:rsid w:val="00250B6A"/>
    <w:rsid w:val="00250BC6"/>
    <w:rsid w:val="00251061"/>
    <w:rsid w:val="002519E4"/>
    <w:rsid w:val="002520B2"/>
    <w:rsid w:val="00252779"/>
    <w:rsid w:val="00254220"/>
    <w:rsid w:val="0025480C"/>
    <w:rsid w:val="00254830"/>
    <w:rsid w:val="00254A94"/>
    <w:rsid w:val="00254F74"/>
    <w:rsid w:val="002554C1"/>
    <w:rsid w:val="0025594A"/>
    <w:rsid w:val="002560EF"/>
    <w:rsid w:val="0025704E"/>
    <w:rsid w:val="0025785E"/>
    <w:rsid w:val="00257A95"/>
    <w:rsid w:val="00260598"/>
    <w:rsid w:val="002610FB"/>
    <w:rsid w:val="002615CD"/>
    <w:rsid w:val="00261EFE"/>
    <w:rsid w:val="00262769"/>
    <w:rsid w:val="00262AA7"/>
    <w:rsid w:val="00262B9E"/>
    <w:rsid w:val="002634FB"/>
    <w:rsid w:val="00264C2B"/>
    <w:rsid w:val="00264F2C"/>
    <w:rsid w:val="00265107"/>
    <w:rsid w:val="00265E42"/>
    <w:rsid w:val="00265E7F"/>
    <w:rsid w:val="002661A5"/>
    <w:rsid w:val="002664E0"/>
    <w:rsid w:val="0026685B"/>
    <w:rsid w:val="00266C7A"/>
    <w:rsid w:val="0026720B"/>
    <w:rsid w:val="00267415"/>
    <w:rsid w:val="00270085"/>
    <w:rsid w:val="00270FBB"/>
    <w:rsid w:val="002712BC"/>
    <w:rsid w:val="002712F1"/>
    <w:rsid w:val="00271803"/>
    <w:rsid w:val="00271BD9"/>
    <w:rsid w:val="00271D77"/>
    <w:rsid w:val="002720F4"/>
    <w:rsid w:val="002721BE"/>
    <w:rsid w:val="00272709"/>
    <w:rsid w:val="00272946"/>
    <w:rsid w:val="00273159"/>
    <w:rsid w:val="00273187"/>
    <w:rsid w:val="002736E6"/>
    <w:rsid w:val="002738E9"/>
    <w:rsid w:val="002738ED"/>
    <w:rsid w:val="00273CD1"/>
    <w:rsid w:val="00274752"/>
    <w:rsid w:val="002747BB"/>
    <w:rsid w:val="00275457"/>
    <w:rsid w:val="002755A6"/>
    <w:rsid w:val="00275BC0"/>
    <w:rsid w:val="002769A6"/>
    <w:rsid w:val="002772F0"/>
    <w:rsid w:val="0027742F"/>
    <w:rsid w:val="00280439"/>
    <w:rsid w:val="00280C3A"/>
    <w:rsid w:val="00280FD5"/>
    <w:rsid w:val="0028137B"/>
    <w:rsid w:val="00281920"/>
    <w:rsid w:val="0028199E"/>
    <w:rsid w:val="002821D5"/>
    <w:rsid w:val="00282347"/>
    <w:rsid w:val="00282784"/>
    <w:rsid w:val="00282B35"/>
    <w:rsid w:val="002834D2"/>
    <w:rsid w:val="002838C7"/>
    <w:rsid w:val="00286222"/>
    <w:rsid w:val="0028673D"/>
    <w:rsid w:val="0028678C"/>
    <w:rsid w:val="00286DAC"/>
    <w:rsid w:val="00290673"/>
    <w:rsid w:val="00290730"/>
    <w:rsid w:val="00290EFE"/>
    <w:rsid w:val="0029106B"/>
    <w:rsid w:val="002918CC"/>
    <w:rsid w:val="00291A5C"/>
    <w:rsid w:val="0029226C"/>
    <w:rsid w:val="0029243D"/>
    <w:rsid w:val="00292B29"/>
    <w:rsid w:val="00292BAF"/>
    <w:rsid w:val="00293C2C"/>
    <w:rsid w:val="0029433E"/>
    <w:rsid w:val="002945BE"/>
    <w:rsid w:val="00294792"/>
    <w:rsid w:val="00294E7B"/>
    <w:rsid w:val="0029574E"/>
    <w:rsid w:val="00295F0F"/>
    <w:rsid w:val="00296991"/>
    <w:rsid w:val="00296B4B"/>
    <w:rsid w:val="00297055"/>
    <w:rsid w:val="0029750F"/>
    <w:rsid w:val="00297CAE"/>
    <w:rsid w:val="002A01D7"/>
    <w:rsid w:val="002A0AB5"/>
    <w:rsid w:val="002A0AF2"/>
    <w:rsid w:val="002A0EDD"/>
    <w:rsid w:val="002A0F77"/>
    <w:rsid w:val="002A1E98"/>
    <w:rsid w:val="002A2398"/>
    <w:rsid w:val="002A2902"/>
    <w:rsid w:val="002A334C"/>
    <w:rsid w:val="002A3A76"/>
    <w:rsid w:val="002A64AB"/>
    <w:rsid w:val="002A6575"/>
    <w:rsid w:val="002A6B44"/>
    <w:rsid w:val="002A7ACB"/>
    <w:rsid w:val="002B01C2"/>
    <w:rsid w:val="002B097E"/>
    <w:rsid w:val="002B0AE9"/>
    <w:rsid w:val="002B0F33"/>
    <w:rsid w:val="002B21F5"/>
    <w:rsid w:val="002B222C"/>
    <w:rsid w:val="002B2458"/>
    <w:rsid w:val="002B2A1A"/>
    <w:rsid w:val="002B2B6A"/>
    <w:rsid w:val="002B3252"/>
    <w:rsid w:val="002B44E5"/>
    <w:rsid w:val="002B61F8"/>
    <w:rsid w:val="002B653B"/>
    <w:rsid w:val="002B65FF"/>
    <w:rsid w:val="002B67BB"/>
    <w:rsid w:val="002B6B9C"/>
    <w:rsid w:val="002B7270"/>
    <w:rsid w:val="002B743B"/>
    <w:rsid w:val="002B776C"/>
    <w:rsid w:val="002C01D6"/>
    <w:rsid w:val="002C11E5"/>
    <w:rsid w:val="002C11FD"/>
    <w:rsid w:val="002C17C5"/>
    <w:rsid w:val="002C1A18"/>
    <w:rsid w:val="002C1C44"/>
    <w:rsid w:val="002C1CFB"/>
    <w:rsid w:val="002C20AF"/>
    <w:rsid w:val="002C2BCA"/>
    <w:rsid w:val="002C3248"/>
    <w:rsid w:val="002C3534"/>
    <w:rsid w:val="002C483E"/>
    <w:rsid w:val="002C48FD"/>
    <w:rsid w:val="002C528C"/>
    <w:rsid w:val="002C6702"/>
    <w:rsid w:val="002C693B"/>
    <w:rsid w:val="002C726F"/>
    <w:rsid w:val="002C734C"/>
    <w:rsid w:val="002D0180"/>
    <w:rsid w:val="002D06CC"/>
    <w:rsid w:val="002D090D"/>
    <w:rsid w:val="002D0A1A"/>
    <w:rsid w:val="002D0B72"/>
    <w:rsid w:val="002D0EB8"/>
    <w:rsid w:val="002D1022"/>
    <w:rsid w:val="002D13C7"/>
    <w:rsid w:val="002D269B"/>
    <w:rsid w:val="002D3744"/>
    <w:rsid w:val="002D3821"/>
    <w:rsid w:val="002D4B6D"/>
    <w:rsid w:val="002D4D2B"/>
    <w:rsid w:val="002D57CF"/>
    <w:rsid w:val="002D5E45"/>
    <w:rsid w:val="002D6356"/>
    <w:rsid w:val="002D6877"/>
    <w:rsid w:val="002D69BC"/>
    <w:rsid w:val="002D7466"/>
    <w:rsid w:val="002E0339"/>
    <w:rsid w:val="002E1198"/>
    <w:rsid w:val="002E14ED"/>
    <w:rsid w:val="002E3216"/>
    <w:rsid w:val="002E330A"/>
    <w:rsid w:val="002E342B"/>
    <w:rsid w:val="002E3512"/>
    <w:rsid w:val="002E369E"/>
    <w:rsid w:val="002E397A"/>
    <w:rsid w:val="002E3F18"/>
    <w:rsid w:val="002E414D"/>
    <w:rsid w:val="002E4D31"/>
    <w:rsid w:val="002E67F1"/>
    <w:rsid w:val="002E67F9"/>
    <w:rsid w:val="002E7636"/>
    <w:rsid w:val="002E779D"/>
    <w:rsid w:val="002E78B2"/>
    <w:rsid w:val="002E7908"/>
    <w:rsid w:val="002E7BC5"/>
    <w:rsid w:val="002F003B"/>
    <w:rsid w:val="002F0417"/>
    <w:rsid w:val="002F052F"/>
    <w:rsid w:val="002F080D"/>
    <w:rsid w:val="002F081F"/>
    <w:rsid w:val="002F190F"/>
    <w:rsid w:val="002F1AFC"/>
    <w:rsid w:val="002F1D41"/>
    <w:rsid w:val="002F2036"/>
    <w:rsid w:val="002F21EC"/>
    <w:rsid w:val="002F2254"/>
    <w:rsid w:val="002F244F"/>
    <w:rsid w:val="002F24F8"/>
    <w:rsid w:val="002F2716"/>
    <w:rsid w:val="002F2AEE"/>
    <w:rsid w:val="002F2AF5"/>
    <w:rsid w:val="002F2B52"/>
    <w:rsid w:val="002F341D"/>
    <w:rsid w:val="002F3879"/>
    <w:rsid w:val="002F3A2E"/>
    <w:rsid w:val="002F40CA"/>
    <w:rsid w:val="002F4BB9"/>
    <w:rsid w:val="002F5569"/>
    <w:rsid w:val="002F57E1"/>
    <w:rsid w:val="002F5D81"/>
    <w:rsid w:val="002F5EF0"/>
    <w:rsid w:val="002F6888"/>
    <w:rsid w:val="002F6B7E"/>
    <w:rsid w:val="002F6C7F"/>
    <w:rsid w:val="002F7C39"/>
    <w:rsid w:val="002F7D29"/>
    <w:rsid w:val="003000B4"/>
    <w:rsid w:val="003005AC"/>
    <w:rsid w:val="0030063B"/>
    <w:rsid w:val="00300785"/>
    <w:rsid w:val="0030160C"/>
    <w:rsid w:val="00302669"/>
    <w:rsid w:val="003028DE"/>
    <w:rsid w:val="003029DD"/>
    <w:rsid w:val="00302F25"/>
    <w:rsid w:val="00303313"/>
    <w:rsid w:val="00303ADF"/>
    <w:rsid w:val="00304779"/>
    <w:rsid w:val="00304EB4"/>
    <w:rsid w:val="00305AB3"/>
    <w:rsid w:val="0030785B"/>
    <w:rsid w:val="00307E46"/>
    <w:rsid w:val="00307E5C"/>
    <w:rsid w:val="00307F3A"/>
    <w:rsid w:val="0031077A"/>
    <w:rsid w:val="00310C97"/>
    <w:rsid w:val="00311587"/>
    <w:rsid w:val="00311818"/>
    <w:rsid w:val="00311EC0"/>
    <w:rsid w:val="0031201F"/>
    <w:rsid w:val="00312652"/>
    <w:rsid w:val="00312B97"/>
    <w:rsid w:val="00312B9B"/>
    <w:rsid w:val="00312F51"/>
    <w:rsid w:val="0031314E"/>
    <w:rsid w:val="003137F7"/>
    <w:rsid w:val="00313A75"/>
    <w:rsid w:val="00313BE2"/>
    <w:rsid w:val="00314E65"/>
    <w:rsid w:val="0031592B"/>
    <w:rsid w:val="00315970"/>
    <w:rsid w:val="00315C45"/>
    <w:rsid w:val="00315DAA"/>
    <w:rsid w:val="003161E1"/>
    <w:rsid w:val="003162DE"/>
    <w:rsid w:val="003174F3"/>
    <w:rsid w:val="00317C9F"/>
    <w:rsid w:val="00317E45"/>
    <w:rsid w:val="00320050"/>
    <w:rsid w:val="0032068C"/>
    <w:rsid w:val="003206B6"/>
    <w:rsid w:val="003217B4"/>
    <w:rsid w:val="00321AB9"/>
    <w:rsid w:val="00322561"/>
    <w:rsid w:val="00322641"/>
    <w:rsid w:val="00322CBE"/>
    <w:rsid w:val="00323141"/>
    <w:rsid w:val="003235C3"/>
    <w:rsid w:val="00323BEE"/>
    <w:rsid w:val="00323C93"/>
    <w:rsid w:val="0032458C"/>
    <w:rsid w:val="00325386"/>
    <w:rsid w:val="00325A89"/>
    <w:rsid w:val="003263AB"/>
    <w:rsid w:val="003263DF"/>
    <w:rsid w:val="00327423"/>
    <w:rsid w:val="003275B5"/>
    <w:rsid w:val="0032784B"/>
    <w:rsid w:val="003279C2"/>
    <w:rsid w:val="00327BB9"/>
    <w:rsid w:val="00327DFA"/>
    <w:rsid w:val="0033017D"/>
    <w:rsid w:val="0033046D"/>
    <w:rsid w:val="003305A4"/>
    <w:rsid w:val="003315E7"/>
    <w:rsid w:val="003316CD"/>
    <w:rsid w:val="00331EBD"/>
    <w:rsid w:val="00331EBE"/>
    <w:rsid w:val="003321CB"/>
    <w:rsid w:val="00332ADF"/>
    <w:rsid w:val="00333232"/>
    <w:rsid w:val="00333623"/>
    <w:rsid w:val="00333A5D"/>
    <w:rsid w:val="00334EA8"/>
    <w:rsid w:val="0033525D"/>
    <w:rsid w:val="003355BB"/>
    <w:rsid w:val="00335B96"/>
    <w:rsid w:val="00335ED0"/>
    <w:rsid w:val="003363AB"/>
    <w:rsid w:val="00336A08"/>
    <w:rsid w:val="00336A3E"/>
    <w:rsid w:val="00336A9C"/>
    <w:rsid w:val="00336B8D"/>
    <w:rsid w:val="00336D7A"/>
    <w:rsid w:val="0034019B"/>
    <w:rsid w:val="0034040D"/>
    <w:rsid w:val="003409F1"/>
    <w:rsid w:val="00341A8D"/>
    <w:rsid w:val="00341C74"/>
    <w:rsid w:val="00341F4B"/>
    <w:rsid w:val="00342334"/>
    <w:rsid w:val="00342E95"/>
    <w:rsid w:val="003438CF"/>
    <w:rsid w:val="00343B27"/>
    <w:rsid w:val="00344168"/>
    <w:rsid w:val="0034461E"/>
    <w:rsid w:val="00344D39"/>
    <w:rsid w:val="00344DF5"/>
    <w:rsid w:val="003453BA"/>
    <w:rsid w:val="0034696B"/>
    <w:rsid w:val="00346B4F"/>
    <w:rsid w:val="00346C48"/>
    <w:rsid w:val="0034703C"/>
    <w:rsid w:val="00347200"/>
    <w:rsid w:val="00347464"/>
    <w:rsid w:val="0034753C"/>
    <w:rsid w:val="00347D82"/>
    <w:rsid w:val="00347E1E"/>
    <w:rsid w:val="003509DC"/>
    <w:rsid w:val="0035149D"/>
    <w:rsid w:val="0035172D"/>
    <w:rsid w:val="003519DD"/>
    <w:rsid w:val="00351C95"/>
    <w:rsid w:val="00351CCA"/>
    <w:rsid w:val="0035258D"/>
    <w:rsid w:val="00352709"/>
    <w:rsid w:val="00352C0B"/>
    <w:rsid w:val="00352C5D"/>
    <w:rsid w:val="003530D6"/>
    <w:rsid w:val="003532F8"/>
    <w:rsid w:val="00353BD7"/>
    <w:rsid w:val="00353E27"/>
    <w:rsid w:val="00353E7E"/>
    <w:rsid w:val="0035411B"/>
    <w:rsid w:val="003544D1"/>
    <w:rsid w:val="00354746"/>
    <w:rsid w:val="0035483B"/>
    <w:rsid w:val="003557EE"/>
    <w:rsid w:val="00355F2A"/>
    <w:rsid w:val="003564E7"/>
    <w:rsid w:val="003568C4"/>
    <w:rsid w:val="00356980"/>
    <w:rsid w:val="00356E68"/>
    <w:rsid w:val="00356EC7"/>
    <w:rsid w:val="0035779A"/>
    <w:rsid w:val="00360071"/>
    <w:rsid w:val="00360284"/>
    <w:rsid w:val="00360894"/>
    <w:rsid w:val="00360FC2"/>
    <w:rsid w:val="003614CE"/>
    <w:rsid w:val="00361815"/>
    <w:rsid w:val="00361D38"/>
    <w:rsid w:val="003624E0"/>
    <w:rsid w:val="003629A4"/>
    <w:rsid w:val="00362C15"/>
    <w:rsid w:val="0036306C"/>
    <w:rsid w:val="003630AD"/>
    <w:rsid w:val="00364217"/>
    <w:rsid w:val="003645E3"/>
    <w:rsid w:val="00364756"/>
    <w:rsid w:val="0036480B"/>
    <w:rsid w:val="003651E7"/>
    <w:rsid w:val="00365518"/>
    <w:rsid w:val="00365B5B"/>
    <w:rsid w:val="00366537"/>
    <w:rsid w:val="00366A71"/>
    <w:rsid w:val="0036785A"/>
    <w:rsid w:val="0037024E"/>
    <w:rsid w:val="00370570"/>
    <w:rsid w:val="00370E2A"/>
    <w:rsid w:val="00370E75"/>
    <w:rsid w:val="00371358"/>
    <w:rsid w:val="00371A01"/>
    <w:rsid w:val="00371BE6"/>
    <w:rsid w:val="003720CF"/>
    <w:rsid w:val="003726E2"/>
    <w:rsid w:val="003728B7"/>
    <w:rsid w:val="00373526"/>
    <w:rsid w:val="00373738"/>
    <w:rsid w:val="003739B4"/>
    <w:rsid w:val="00374343"/>
    <w:rsid w:val="00374734"/>
    <w:rsid w:val="003749E8"/>
    <w:rsid w:val="00374FD5"/>
    <w:rsid w:val="00375570"/>
    <w:rsid w:val="00375C94"/>
    <w:rsid w:val="00375CD4"/>
    <w:rsid w:val="00375E73"/>
    <w:rsid w:val="00376DC7"/>
    <w:rsid w:val="00376F9E"/>
    <w:rsid w:val="00377385"/>
    <w:rsid w:val="003776BA"/>
    <w:rsid w:val="003801B9"/>
    <w:rsid w:val="00380E3E"/>
    <w:rsid w:val="0038111F"/>
    <w:rsid w:val="003813B2"/>
    <w:rsid w:val="00381539"/>
    <w:rsid w:val="003815C9"/>
    <w:rsid w:val="0038163F"/>
    <w:rsid w:val="003821A1"/>
    <w:rsid w:val="0038310A"/>
    <w:rsid w:val="00383D5A"/>
    <w:rsid w:val="003848CC"/>
    <w:rsid w:val="00385310"/>
    <w:rsid w:val="0038533F"/>
    <w:rsid w:val="003864C0"/>
    <w:rsid w:val="00386CAB"/>
    <w:rsid w:val="00386ECF"/>
    <w:rsid w:val="003877AE"/>
    <w:rsid w:val="00387A39"/>
    <w:rsid w:val="00390604"/>
    <w:rsid w:val="00390828"/>
    <w:rsid w:val="00390B94"/>
    <w:rsid w:val="00390D75"/>
    <w:rsid w:val="003913C0"/>
    <w:rsid w:val="00391FAE"/>
    <w:rsid w:val="00392615"/>
    <w:rsid w:val="00392806"/>
    <w:rsid w:val="00392A2E"/>
    <w:rsid w:val="00392B6B"/>
    <w:rsid w:val="00392C6C"/>
    <w:rsid w:val="00392FAC"/>
    <w:rsid w:val="0039344E"/>
    <w:rsid w:val="003937F7"/>
    <w:rsid w:val="0039438D"/>
    <w:rsid w:val="0039469A"/>
    <w:rsid w:val="00396957"/>
    <w:rsid w:val="00397350"/>
    <w:rsid w:val="00397468"/>
    <w:rsid w:val="003977A7"/>
    <w:rsid w:val="00397AF2"/>
    <w:rsid w:val="00397C5B"/>
    <w:rsid w:val="003A0ECD"/>
    <w:rsid w:val="003A1536"/>
    <w:rsid w:val="003A175A"/>
    <w:rsid w:val="003A18B4"/>
    <w:rsid w:val="003A1A24"/>
    <w:rsid w:val="003A1B68"/>
    <w:rsid w:val="003A2552"/>
    <w:rsid w:val="003A2E18"/>
    <w:rsid w:val="003A2EAE"/>
    <w:rsid w:val="003A3AD6"/>
    <w:rsid w:val="003A3F99"/>
    <w:rsid w:val="003A4804"/>
    <w:rsid w:val="003A4C1F"/>
    <w:rsid w:val="003A4F40"/>
    <w:rsid w:val="003A51B2"/>
    <w:rsid w:val="003A60BF"/>
    <w:rsid w:val="003A61BA"/>
    <w:rsid w:val="003A6C82"/>
    <w:rsid w:val="003A6E70"/>
    <w:rsid w:val="003A70A2"/>
    <w:rsid w:val="003A72DE"/>
    <w:rsid w:val="003A7B5E"/>
    <w:rsid w:val="003B043B"/>
    <w:rsid w:val="003B1032"/>
    <w:rsid w:val="003B1357"/>
    <w:rsid w:val="003B1457"/>
    <w:rsid w:val="003B174E"/>
    <w:rsid w:val="003B28AB"/>
    <w:rsid w:val="003B2A27"/>
    <w:rsid w:val="003B2AFC"/>
    <w:rsid w:val="003B3132"/>
    <w:rsid w:val="003B34B4"/>
    <w:rsid w:val="003B39E6"/>
    <w:rsid w:val="003B3E87"/>
    <w:rsid w:val="003B566B"/>
    <w:rsid w:val="003B5ACA"/>
    <w:rsid w:val="003B6D1B"/>
    <w:rsid w:val="003B706D"/>
    <w:rsid w:val="003B78BE"/>
    <w:rsid w:val="003B7FB0"/>
    <w:rsid w:val="003C001F"/>
    <w:rsid w:val="003C0804"/>
    <w:rsid w:val="003C09AB"/>
    <w:rsid w:val="003C0E80"/>
    <w:rsid w:val="003C12ED"/>
    <w:rsid w:val="003C1386"/>
    <w:rsid w:val="003C16D9"/>
    <w:rsid w:val="003C1865"/>
    <w:rsid w:val="003C1BBD"/>
    <w:rsid w:val="003C2193"/>
    <w:rsid w:val="003C22DA"/>
    <w:rsid w:val="003C2347"/>
    <w:rsid w:val="003C285E"/>
    <w:rsid w:val="003C2881"/>
    <w:rsid w:val="003C32E8"/>
    <w:rsid w:val="003C36F7"/>
    <w:rsid w:val="003C38C3"/>
    <w:rsid w:val="003C42DA"/>
    <w:rsid w:val="003C4B01"/>
    <w:rsid w:val="003C532B"/>
    <w:rsid w:val="003C5BF6"/>
    <w:rsid w:val="003C5C69"/>
    <w:rsid w:val="003C5E62"/>
    <w:rsid w:val="003C5EB2"/>
    <w:rsid w:val="003C618B"/>
    <w:rsid w:val="003C6974"/>
    <w:rsid w:val="003C6C66"/>
    <w:rsid w:val="003C7CC1"/>
    <w:rsid w:val="003D034E"/>
    <w:rsid w:val="003D07D5"/>
    <w:rsid w:val="003D13A8"/>
    <w:rsid w:val="003D28A2"/>
    <w:rsid w:val="003D2B25"/>
    <w:rsid w:val="003D321B"/>
    <w:rsid w:val="003D41C6"/>
    <w:rsid w:val="003D4733"/>
    <w:rsid w:val="003D4978"/>
    <w:rsid w:val="003D4A9E"/>
    <w:rsid w:val="003D4BA4"/>
    <w:rsid w:val="003D4F95"/>
    <w:rsid w:val="003D53EB"/>
    <w:rsid w:val="003D7248"/>
    <w:rsid w:val="003E06F2"/>
    <w:rsid w:val="003E08D1"/>
    <w:rsid w:val="003E0E6F"/>
    <w:rsid w:val="003E12F0"/>
    <w:rsid w:val="003E1447"/>
    <w:rsid w:val="003E1AF1"/>
    <w:rsid w:val="003E1CCC"/>
    <w:rsid w:val="003E2442"/>
    <w:rsid w:val="003E25AD"/>
    <w:rsid w:val="003E2A61"/>
    <w:rsid w:val="003E2C14"/>
    <w:rsid w:val="003E2D36"/>
    <w:rsid w:val="003E2E62"/>
    <w:rsid w:val="003E361A"/>
    <w:rsid w:val="003E365C"/>
    <w:rsid w:val="003E3AC2"/>
    <w:rsid w:val="003E3F24"/>
    <w:rsid w:val="003E435A"/>
    <w:rsid w:val="003E5645"/>
    <w:rsid w:val="003E64A7"/>
    <w:rsid w:val="003E64C4"/>
    <w:rsid w:val="003E6816"/>
    <w:rsid w:val="003E6A58"/>
    <w:rsid w:val="003E7026"/>
    <w:rsid w:val="003E70D0"/>
    <w:rsid w:val="003E70D4"/>
    <w:rsid w:val="003E7299"/>
    <w:rsid w:val="003F04C7"/>
    <w:rsid w:val="003F05ED"/>
    <w:rsid w:val="003F184D"/>
    <w:rsid w:val="003F1FD6"/>
    <w:rsid w:val="003F21BC"/>
    <w:rsid w:val="003F265F"/>
    <w:rsid w:val="003F2CE0"/>
    <w:rsid w:val="003F3531"/>
    <w:rsid w:val="003F35F9"/>
    <w:rsid w:val="003F3D07"/>
    <w:rsid w:val="003F4189"/>
    <w:rsid w:val="003F4249"/>
    <w:rsid w:val="003F43EE"/>
    <w:rsid w:val="003F441A"/>
    <w:rsid w:val="003F44BB"/>
    <w:rsid w:val="003F45A4"/>
    <w:rsid w:val="003F45B4"/>
    <w:rsid w:val="003F4A89"/>
    <w:rsid w:val="003F4B51"/>
    <w:rsid w:val="003F4CB1"/>
    <w:rsid w:val="003F4ED1"/>
    <w:rsid w:val="003F53E3"/>
    <w:rsid w:val="003F5A90"/>
    <w:rsid w:val="003F6069"/>
    <w:rsid w:val="003F63E7"/>
    <w:rsid w:val="003F67AA"/>
    <w:rsid w:val="003F708E"/>
    <w:rsid w:val="003F7236"/>
    <w:rsid w:val="003F7B0F"/>
    <w:rsid w:val="003F7BC2"/>
    <w:rsid w:val="003F7FC4"/>
    <w:rsid w:val="0040026F"/>
    <w:rsid w:val="00400271"/>
    <w:rsid w:val="00401517"/>
    <w:rsid w:val="00401928"/>
    <w:rsid w:val="00401AD5"/>
    <w:rsid w:val="00401C66"/>
    <w:rsid w:val="00402035"/>
    <w:rsid w:val="00402179"/>
    <w:rsid w:val="004023CC"/>
    <w:rsid w:val="00402E81"/>
    <w:rsid w:val="004030FD"/>
    <w:rsid w:val="0040312C"/>
    <w:rsid w:val="004031D8"/>
    <w:rsid w:val="00403784"/>
    <w:rsid w:val="004037CF"/>
    <w:rsid w:val="004039F3"/>
    <w:rsid w:val="00404C0F"/>
    <w:rsid w:val="0040526C"/>
    <w:rsid w:val="004058B9"/>
    <w:rsid w:val="00405E50"/>
    <w:rsid w:val="00406D6C"/>
    <w:rsid w:val="004073E5"/>
    <w:rsid w:val="004075A0"/>
    <w:rsid w:val="00407CBD"/>
    <w:rsid w:val="00407E63"/>
    <w:rsid w:val="00410879"/>
    <w:rsid w:val="00410A26"/>
    <w:rsid w:val="004112DF"/>
    <w:rsid w:val="00411CA7"/>
    <w:rsid w:val="00411D7C"/>
    <w:rsid w:val="00412346"/>
    <w:rsid w:val="0041241E"/>
    <w:rsid w:val="00413248"/>
    <w:rsid w:val="0041332F"/>
    <w:rsid w:val="00413744"/>
    <w:rsid w:val="004138BE"/>
    <w:rsid w:val="004139D8"/>
    <w:rsid w:val="00413A5B"/>
    <w:rsid w:val="00413B61"/>
    <w:rsid w:val="00413EC5"/>
    <w:rsid w:val="00414545"/>
    <w:rsid w:val="004145D6"/>
    <w:rsid w:val="0041466F"/>
    <w:rsid w:val="00415221"/>
    <w:rsid w:val="00415343"/>
    <w:rsid w:val="00415414"/>
    <w:rsid w:val="0041563A"/>
    <w:rsid w:val="00415759"/>
    <w:rsid w:val="004168D5"/>
    <w:rsid w:val="0041697F"/>
    <w:rsid w:val="00416AB2"/>
    <w:rsid w:val="004170BE"/>
    <w:rsid w:val="004171B5"/>
    <w:rsid w:val="0041723F"/>
    <w:rsid w:val="00417B9F"/>
    <w:rsid w:val="00417C9D"/>
    <w:rsid w:val="00420406"/>
    <w:rsid w:val="00420695"/>
    <w:rsid w:val="00420FFF"/>
    <w:rsid w:val="00421F56"/>
    <w:rsid w:val="00423112"/>
    <w:rsid w:val="0042361C"/>
    <w:rsid w:val="00423A82"/>
    <w:rsid w:val="0042413B"/>
    <w:rsid w:val="004243BE"/>
    <w:rsid w:val="004244C8"/>
    <w:rsid w:val="00424E09"/>
    <w:rsid w:val="004252C7"/>
    <w:rsid w:val="00425A35"/>
    <w:rsid w:val="00425A44"/>
    <w:rsid w:val="00426582"/>
    <w:rsid w:val="00426730"/>
    <w:rsid w:val="00426BC8"/>
    <w:rsid w:val="00427A43"/>
    <w:rsid w:val="00427F1D"/>
    <w:rsid w:val="004303B0"/>
    <w:rsid w:val="00430B7A"/>
    <w:rsid w:val="00430FEA"/>
    <w:rsid w:val="004313DC"/>
    <w:rsid w:val="0043156F"/>
    <w:rsid w:val="0043157A"/>
    <w:rsid w:val="0043279E"/>
    <w:rsid w:val="00432CCE"/>
    <w:rsid w:val="00433197"/>
    <w:rsid w:val="00434430"/>
    <w:rsid w:val="00435010"/>
    <w:rsid w:val="0043556C"/>
    <w:rsid w:val="00435839"/>
    <w:rsid w:val="00435D82"/>
    <w:rsid w:val="00435EB0"/>
    <w:rsid w:val="00436F97"/>
    <w:rsid w:val="004370EF"/>
    <w:rsid w:val="00437418"/>
    <w:rsid w:val="00441BA2"/>
    <w:rsid w:val="0044212D"/>
    <w:rsid w:val="00442436"/>
    <w:rsid w:val="0044251C"/>
    <w:rsid w:val="00442C79"/>
    <w:rsid w:val="00442DC8"/>
    <w:rsid w:val="00442E80"/>
    <w:rsid w:val="0044313A"/>
    <w:rsid w:val="00443499"/>
    <w:rsid w:val="004435CD"/>
    <w:rsid w:val="0044391D"/>
    <w:rsid w:val="00444CAE"/>
    <w:rsid w:val="00444D71"/>
    <w:rsid w:val="004452E1"/>
    <w:rsid w:val="00445983"/>
    <w:rsid w:val="004459EA"/>
    <w:rsid w:val="00445E24"/>
    <w:rsid w:val="00445F8C"/>
    <w:rsid w:val="00446168"/>
    <w:rsid w:val="004461FC"/>
    <w:rsid w:val="00446D6A"/>
    <w:rsid w:val="00447203"/>
    <w:rsid w:val="004477A3"/>
    <w:rsid w:val="00447889"/>
    <w:rsid w:val="00447A93"/>
    <w:rsid w:val="00447CC3"/>
    <w:rsid w:val="0045035C"/>
    <w:rsid w:val="00451443"/>
    <w:rsid w:val="0045157B"/>
    <w:rsid w:val="0045162C"/>
    <w:rsid w:val="00452456"/>
    <w:rsid w:val="004527A9"/>
    <w:rsid w:val="0045296A"/>
    <w:rsid w:val="00452BDF"/>
    <w:rsid w:val="00452EF0"/>
    <w:rsid w:val="004531C1"/>
    <w:rsid w:val="004540B3"/>
    <w:rsid w:val="004559C8"/>
    <w:rsid w:val="00455CC5"/>
    <w:rsid w:val="00456190"/>
    <w:rsid w:val="00456856"/>
    <w:rsid w:val="00456874"/>
    <w:rsid w:val="00456D79"/>
    <w:rsid w:val="00457147"/>
    <w:rsid w:val="0045756A"/>
    <w:rsid w:val="00457770"/>
    <w:rsid w:val="004577EF"/>
    <w:rsid w:val="0045785C"/>
    <w:rsid w:val="004601E1"/>
    <w:rsid w:val="004605F9"/>
    <w:rsid w:val="00461564"/>
    <w:rsid w:val="00461DFB"/>
    <w:rsid w:val="00462518"/>
    <w:rsid w:val="00462620"/>
    <w:rsid w:val="00462631"/>
    <w:rsid w:val="00462703"/>
    <w:rsid w:val="00462938"/>
    <w:rsid w:val="00462C67"/>
    <w:rsid w:val="00463025"/>
    <w:rsid w:val="00463154"/>
    <w:rsid w:val="00463198"/>
    <w:rsid w:val="0046341F"/>
    <w:rsid w:val="004636AC"/>
    <w:rsid w:val="0046389A"/>
    <w:rsid w:val="00463CCC"/>
    <w:rsid w:val="00464221"/>
    <w:rsid w:val="00464374"/>
    <w:rsid w:val="00464804"/>
    <w:rsid w:val="00464CA4"/>
    <w:rsid w:val="00464F6B"/>
    <w:rsid w:val="00465176"/>
    <w:rsid w:val="004662DC"/>
    <w:rsid w:val="0046645E"/>
    <w:rsid w:val="0046716F"/>
    <w:rsid w:val="00467A31"/>
    <w:rsid w:val="00467A7D"/>
    <w:rsid w:val="00467F18"/>
    <w:rsid w:val="0047047E"/>
    <w:rsid w:val="004713BE"/>
    <w:rsid w:val="004714B2"/>
    <w:rsid w:val="00471632"/>
    <w:rsid w:val="00471730"/>
    <w:rsid w:val="004719C5"/>
    <w:rsid w:val="00471DF5"/>
    <w:rsid w:val="0047224C"/>
    <w:rsid w:val="00472291"/>
    <w:rsid w:val="00472602"/>
    <w:rsid w:val="0047260B"/>
    <w:rsid w:val="00472AC2"/>
    <w:rsid w:val="0047326A"/>
    <w:rsid w:val="00473754"/>
    <w:rsid w:val="00473EA2"/>
    <w:rsid w:val="00473F6E"/>
    <w:rsid w:val="00474211"/>
    <w:rsid w:val="00474415"/>
    <w:rsid w:val="00474A92"/>
    <w:rsid w:val="00474BC1"/>
    <w:rsid w:val="0047516D"/>
    <w:rsid w:val="0047520A"/>
    <w:rsid w:val="0047555A"/>
    <w:rsid w:val="004757DE"/>
    <w:rsid w:val="00475B88"/>
    <w:rsid w:val="00476074"/>
    <w:rsid w:val="0047662A"/>
    <w:rsid w:val="00476936"/>
    <w:rsid w:val="00476E9B"/>
    <w:rsid w:val="004771F2"/>
    <w:rsid w:val="004775AD"/>
    <w:rsid w:val="004779E9"/>
    <w:rsid w:val="00480F38"/>
    <w:rsid w:val="0048115A"/>
    <w:rsid w:val="00481B90"/>
    <w:rsid w:val="00481C3B"/>
    <w:rsid w:val="004820D7"/>
    <w:rsid w:val="00482163"/>
    <w:rsid w:val="0048261E"/>
    <w:rsid w:val="00482681"/>
    <w:rsid w:val="004828CB"/>
    <w:rsid w:val="00482A6C"/>
    <w:rsid w:val="00483D8E"/>
    <w:rsid w:val="00483F86"/>
    <w:rsid w:val="00484B3F"/>
    <w:rsid w:val="00485435"/>
    <w:rsid w:val="00485645"/>
    <w:rsid w:val="00485C2E"/>
    <w:rsid w:val="00485F0C"/>
    <w:rsid w:val="00486245"/>
    <w:rsid w:val="0048632A"/>
    <w:rsid w:val="00486859"/>
    <w:rsid w:val="00486E0D"/>
    <w:rsid w:val="00486F92"/>
    <w:rsid w:val="00487882"/>
    <w:rsid w:val="00487DB5"/>
    <w:rsid w:val="00490196"/>
    <w:rsid w:val="00490457"/>
    <w:rsid w:val="00490B20"/>
    <w:rsid w:val="00490D39"/>
    <w:rsid w:val="00490DAC"/>
    <w:rsid w:val="00490F42"/>
    <w:rsid w:val="00491071"/>
    <w:rsid w:val="004911E1"/>
    <w:rsid w:val="00491599"/>
    <w:rsid w:val="004920DF"/>
    <w:rsid w:val="004925E6"/>
    <w:rsid w:val="00492D87"/>
    <w:rsid w:val="00492FCA"/>
    <w:rsid w:val="00493759"/>
    <w:rsid w:val="00493CDA"/>
    <w:rsid w:val="0049416E"/>
    <w:rsid w:val="004941B6"/>
    <w:rsid w:val="004943EB"/>
    <w:rsid w:val="004945ED"/>
    <w:rsid w:val="004948D4"/>
    <w:rsid w:val="00494CC2"/>
    <w:rsid w:val="00495316"/>
    <w:rsid w:val="00495FF9"/>
    <w:rsid w:val="0049609B"/>
    <w:rsid w:val="00496446"/>
    <w:rsid w:val="00496855"/>
    <w:rsid w:val="00496AE3"/>
    <w:rsid w:val="00496BAF"/>
    <w:rsid w:val="00496E95"/>
    <w:rsid w:val="00497C2F"/>
    <w:rsid w:val="00497EB3"/>
    <w:rsid w:val="004A1880"/>
    <w:rsid w:val="004A1E14"/>
    <w:rsid w:val="004A28DD"/>
    <w:rsid w:val="004A2BB8"/>
    <w:rsid w:val="004A311B"/>
    <w:rsid w:val="004A3695"/>
    <w:rsid w:val="004A399E"/>
    <w:rsid w:val="004A3DFB"/>
    <w:rsid w:val="004A429D"/>
    <w:rsid w:val="004A4432"/>
    <w:rsid w:val="004A4E17"/>
    <w:rsid w:val="004A536D"/>
    <w:rsid w:val="004A5522"/>
    <w:rsid w:val="004A5F55"/>
    <w:rsid w:val="004A61F8"/>
    <w:rsid w:val="004A666C"/>
    <w:rsid w:val="004A74FC"/>
    <w:rsid w:val="004A789C"/>
    <w:rsid w:val="004B0075"/>
    <w:rsid w:val="004B0444"/>
    <w:rsid w:val="004B05A3"/>
    <w:rsid w:val="004B10B1"/>
    <w:rsid w:val="004B1538"/>
    <w:rsid w:val="004B2CD9"/>
    <w:rsid w:val="004B2DCC"/>
    <w:rsid w:val="004B2EC9"/>
    <w:rsid w:val="004B39C8"/>
    <w:rsid w:val="004B3C7F"/>
    <w:rsid w:val="004B3D07"/>
    <w:rsid w:val="004B446C"/>
    <w:rsid w:val="004B4532"/>
    <w:rsid w:val="004B4699"/>
    <w:rsid w:val="004B47E5"/>
    <w:rsid w:val="004B48E1"/>
    <w:rsid w:val="004B4C03"/>
    <w:rsid w:val="004B5162"/>
    <w:rsid w:val="004B5F37"/>
    <w:rsid w:val="004B6642"/>
    <w:rsid w:val="004B6779"/>
    <w:rsid w:val="004B6B0A"/>
    <w:rsid w:val="004B7530"/>
    <w:rsid w:val="004B7905"/>
    <w:rsid w:val="004B7958"/>
    <w:rsid w:val="004C0629"/>
    <w:rsid w:val="004C0EA5"/>
    <w:rsid w:val="004C1212"/>
    <w:rsid w:val="004C16DF"/>
    <w:rsid w:val="004C1F6A"/>
    <w:rsid w:val="004C241B"/>
    <w:rsid w:val="004C250C"/>
    <w:rsid w:val="004C3177"/>
    <w:rsid w:val="004C362E"/>
    <w:rsid w:val="004C3E31"/>
    <w:rsid w:val="004C481C"/>
    <w:rsid w:val="004C5756"/>
    <w:rsid w:val="004C5B18"/>
    <w:rsid w:val="004C62B7"/>
    <w:rsid w:val="004C6329"/>
    <w:rsid w:val="004C6483"/>
    <w:rsid w:val="004C6801"/>
    <w:rsid w:val="004C72EE"/>
    <w:rsid w:val="004C73CF"/>
    <w:rsid w:val="004C79AF"/>
    <w:rsid w:val="004C7B58"/>
    <w:rsid w:val="004C7C68"/>
    <w:rsid w:val="004D05EA"/>
    <w:rsid w:val="004D0B79"/>
    <w:rsid w:val="004D0F51"/>
    <w:rsid w:val="004D163F"/>
    <w:rsid w:val="004D180A"/>
    <w:rsid w:val="004D2A27"/>
    <w:rsid w:val="004D3011"/>
    <w:rsid w:val="004D362E"/>
    <w:rsid w:val="004D3651"/>
    <w:rsid w:val="004D38E1"/>
    <w:rsid w:val="004D4C73"/>
    <w:rsid w:val="004D4F78"/>
    <w:rsid w:val="004D4FE5"/>
    <w:rsid w:val="004D50BC"/>
    <w:rsid w:val="004D5243"/>
    <w:rsid w:val="004D5255"/>
    <w:rsid w:val="004D5666"/>
    <w:rsid w:val="004D584B"/>
    <w:rsid w:val="004D63D5"/>
    <w:rsid w:val="004D694A"/>
    <w:rsid w:val="004D7756"/>
    <w:rsid w:val="004D787D"/>
    <w:rsid w:val="004E012C"/>
    <w:rsid w:val="004E0FB6"/>
    <w:rsid w:val="004E127F"/>
    <w:rsid w:val="004E1EBC"/>
    <w:rsid w:val="004E232D"/>
    <w:rsid w:val="004E2A85"/>
    <w:rsid w:val="004E2D14"/>
    <w:rsid w:val="004E2DE0"/>
    <w:rsid w:val="004E3587"/>
    <w:rsid w:val="004E3874"/>
    <w:rsid w:val="004E388E"/>
    <w:rsid w:val="004E3A7A"/>
    <w:rsid w:val="004E3C7B"/>
    <w:rsid w:val="004E411A"/>
    <w:rsid w:val="004E4164"/>
    <w:rsid w:val="004E493E"/>
    <w:rsid w:val="004E4AAC"/>
    <w:rsid w:val="004E4B65"/>
    <w:rsid w:val="004E5187"/>
    <w:rsid w:val="004E5910"/>
    <w:rsid w:val="004E5B1F"/>
    <w:rsid w:val="004E5DF9"/>
    <w:rsid w:val="004E613D"/>
    <w:rsid w:val="004E6324"/>
    <w:rsid w:val="004E686A"/>
    <w:rsid w:val="004E6B2D"/>
    <w:rsid w:val="004E6EAC"/>
    <w:rsid w:val="004E752E"/>
    <w:rsid w:val="004E7584"/>
    <w:rsid w:val="004E776C"/>
    <w:rsid w:val="004E7CC1"/>
    <w:rsid w:val="004E7F1C"/>
    <w:rsid w:val="004E7FB1"/>
    <w:rsid w:val="004F16E1"/>
    <w:rsid w:val="004F1C8C"/>
    <w:rsid w:val="004F1F9B"/>
    <w:rsid w:val="004F2154"/>
    <w:rsid w:val="004F25C6"/>
    <w:rsid w:val="004F3337"/>
    <w:rsid w:val="004F34AE"/>
    <w:rsid w:val="004F3FF2"/>
    <w:rsid w:val="004F4C9E"/>
    <w:rsid w:val="004F5613"/>
    <w:rsid w:val="004F58CA"/>
    <w:rsid w:val="004F5A68"/>
    <w:rsid w:val="004F5AB1"/>
    <w:rsid w:val="004F5F1E"/>
    <w:rsid w:val="004F5FE4"/>
    <w:rsid w:val="004F6E4A"/>
    <w:rsid w:val="004F7034"/>
    <w:rsid w:val="004F7E74"/>
    <w:rsid w:val="004F7FBF"/>
    <w:rsid w:val="00500356"/>
    <w:rsid w:val="005014D0"/>
    <w:rsid w:val="00501502"/>
    <w:rsid w:val="005017E0"/>
    <w:rsid w:val="00501D2B"/>
    <w:rsid w:val="00502339"/>
    <w:rsid w:val="00502E00"/>
    <w:rsid w:val="00502F4B"/>
    <w:rsid w:val="00502FC0"/>
    <w:rsid w:val="00503068"/>
    <w:rsid w:val="005032B8"/>
    <w:rsid w:val="00503459"/>
    <w:rsid w:val="005034B2"/>
    <w:rsid w:val="005046AB"/>
    <w:rsid w:val="00504C1C"/>
    <w:rsid w:val="00505164"/>
    <w:rsid w:val="00505FA5"/>
    <w:rsid w:val="005061B2"/>
    <w:rsid w:val="005063CA"/>
    <w:rsid w:val="005067CB"/>
    <w:rsid w:val="00506897"/>
    <w:rsid w:val="005070A1"/>
    <w:rsid w:val="00507C00"/>
    <w:rsid w:val="00507FA4"/>
    <w:rsid w:val="005107C3"/>
    <w:rsid w:val="00511331"/>
    <w:rsid w:val="00511631"/>
    <w:rsid w:val="00511C7B"/>
    <w:rsid w:val="005121F3"/>
    <w:rsid w:val="00512497"/>
    <w:rsid w:val="005124E9"/>
    <w:rsid w:val="00512CE5"/>
    <w:rsid w:val="00512D36"/>
    <w:rsid w:val="00512EAF"/>
    <w:rsid w:val="0051317D"/>
    <w:rsid w:val="00513E67"/>
    <w:rsid w:val="005147CC"/>
    <w:rsid w:val="0051486A"/>
    <w:rsid w:val="005149AF"/>
    <w:rsid w:val="00514A08"/>
    <w:rsid w:val="00514E61"/>
    <w:rsid w:val="0051610B"/>
    <w:rsid w:val="0051628F"/>
    <w:rsid w:val="00517E50"/>
    <w:rsid w:val="00517F82"/>
    <w:rsid w:val="00520B57"/>
    <w:rsid w:val="005210DD"/>
    <w:rsid w:val="00521E9E"/>
    <w:rsid w:val="005229CA"/>
    <w:rsid w:val="00522A45"/>
    <w:rsid w:val="00522B4A"/>
    <w:rsid w:val="00522D64"/>
    <w:rsid w:val="005230B1"/>
    <w:rsid w:val="00523FF8"/>
    <w:rsid w:val="00524130"/>
    <w:rsid w:val="005241FE"/>
    <w:rsid w:val="00524495"/>
    <w:rsid w:val="00524899"/>
    <w:rsid w:val="00525DA3"/>
    <w:rsid w:val="00525F8B"/>
    <w:rsid w:val="00526E2A"/>
    <w:rsid w:val="005272AF"/>
    <w:rsid w:val="00527819"/>
    <w:rsid w:val="00527CC4"/>
    <w:rsid w:val="00527D3C"/>
    <w:rsid w:val="00527E9A"/>
    <w:rsid w:val="00530024"/>
    <w:rsid w:val="00530A0E"/>
    <w:rsid w:val="00530CFF"/>
    <w:rsid w:val="00531C31"/>
    <w:rsid w:val="00532009"/>
    <w:rsid w:val="0053271A"/>
    <w:rsid w:val="00532894"/>
    <w:rsid w:val="00533594"/>
    <w:rsid w:val="005338C6"/>
    <w:rsid w:val="00533F15"/>
    <w:rsid w:val="00534A3B"/>
    <w:rsid w:val="005353A0"/>
    <w:rsid w:val="005356C5"/>
    <w:rsid w:val="00535C80"/>
    <w:rsid w:val="00535EAF"/>
    <w:rsid w:val="00536119"/>
    <w:rsid w:val="00536374"/>
    <w:rsid w:val="0053668F"/>
    <w:rsid w:val="00540902"/>
    <w:rsid w:val="005410C2"/>
    <w:rsid w:val="005416EF"/>
    <w:rsid w:val="00541769"/>
    <w:rsid w:val="005417D2"/>
    <w:rsid w:val="00541D13"/>
    <w:rsid w:val="00541FC6"/>
    <w:rsid w:val="00541FE7"/>
    <w:rsid w:val="00542349"/>
    <w:rsid w:val="0054234F"/>
    <w:rsid w:val="005427F2"/>
    <w:rsid w:val="00542AE5"/>
    <w:rsid w:val="00542FDF"/>
    <w:rsid w:val="00543426"/>
    <w:rsid w:val="00543DF0"/>
    <w:rsid w:val="0054424D"/>
    <w:rsid w:val="00544E46"/>
    <w:rsid w:val="005459DC"/>
    <w:rsid w:val="0054638F"/>
    <w:rsid w:val="005463FF"/>
    <w:rsid w:val="0054646E"/>
    <w:rsid w:val="00546606"/>
    <w:rsid w:val="00546D98"/>
    <w:rsid w:val="00547121"/>
    <w:rsid w:val="0054721C"/>
    <w:rsid w:val="005476B1"/>
    <w:rsid w:val="0054789E"/>
    <w:rsid w:val="00550B3B"/>
    <w:rsid w:val="00551D24"/>
    <w:rsid w:val="00551EFC"/>
    <w:rsid w:val="00551F74"/>
    <w:rsid w:val="005520C2"/>
    <w:rsid w:val="005522A5"/>
    <w:rsid w:val="00552449"/>
    <w:rsid w:val="00552CFD"/>
    <w:rsid w:val="00553262"/>
    <w:rsid w:val="005534FF"/>
    <w:rsid w:val="00553FD9"/>
    <w:rsid w:val="005548A1"/>
    <w:rsid w:val="005548F2"/>
    <w:rsid w:val="00554C30"/>
    <w:rsid w:val="00554F3F"/>
    <w:rsid w:val="00555141"/>
    <w:rsid w:val="00555602"/>
    <w:rsid w:val="005557EB"/>
    <w:rsid w:val="005559D2"/>
    <w:rsid w:val="00555B22"/>
    <w:rsid w:val="00555DE2"/>
    <w:rsid w:val="00555EC2"/>
    <w:rsid w:val="005560E5"/>
    <w:rsid w:val="005561C6"/>
    <w:rsid w:val="005561F3"/>
    <w:rsid w:val="00556D2E"/>
    <w:rsid w:val="00556E0D"/>
    <w:rsid w:val="005575F3"/>
    <w:rsid w:val="00557E4A"/>
    <w:rsid w:val="0056023F"/>
    <w:rsid w:val="00560ABC"/>
    <w:rsid w:val="00560D24"/>
    <w:rsid w:val="00561850"/>
    <w:rsid w:val="00561B55"/>
    <w:rsid w:val="00561BEF"/>
    <w:rsid w:val="00562347"/>
    <w:rsid w:val="00562668"/>
    <w:rsid w:val="00562A40"/>
    <w:rsid w:val="00562D0C"/>
    <w:rsid w:val="00562E82"/>
    <w:rsid w:val="00563111"/>
    <w:rsid w:val="00563D0E"/>
    <w:rsid w:val="00563FE8"/>
    <w:rsid w:val="00564238"/>
    <w:rsid w:val="00564313"/>
    <w:rsid w:val="005648AE"/>
    <w:rsid w:val="00565B5C"/>
    <w:rsid w:val="00566445"/>
    <w:rsid w:val="00566618"/>
    <w:rsid w:val="00566B24"/>
    <w:rsid w:val="00566BF7"/>
    <w:rsid w:val="00566D3E"/>
    <w:rsid w:val="0056711B"/>
    <w:rsid w:val="00567AD3"/>
    <w:rsid w:val="00567FCD"/>
    <w:rsid w:val="00570661"/>
    <w:rsid w:val="005712DB"/>
    <w:rsid w:val="005718D2"/>
    <w:rsid w:val="00571D09"/>
    <w:rsid w:val="00572120"/>
    <w:rsid w:val="0057219D"/>
    <w:rsid w:val="00572C69"/>
    <w:rsid w:val="00572E55"/>
    <w:rsid w:val="005731EB"/>
    <w:rsid w:val="00573745"/>
    <w:rsid w:val="005737B1"/>
    <w:rsid w:val="005739E2"/>
    <w:rsid w:val="00574412"/>
    <w:rsid w:val="00574628"/>
    <w:rsid w:val="00574698"/>
    <w:rsid w:val="005747CC"/>
    <w:rsid w:val="005752D9"/>
    <w:rsid w:val="0057589F"/>
    <w:rsid w:val="00575B7A"/>
    <w:rsid w:val="00575BBA"/>
    <w:rsid w:val="00575FF3"/>
    <w:rsid w:val="00576A2D"/>
    <w:rsid w:val="0057708E"/>
    <w:rsid w:val="005772E2"/>
    <w:rsid w:val="005775D6"/>
    <w:rsid w:val="00577854"/>
    <w:rsid w:val="005803E2"/>
    <w:rsid w:val="005806FB"/>
    <w:rsid w:val="0058073E"/>
    <w:rsid w:val="005807FB"/>
    <w:rsid w:val="00580D79"/>
    <w:rsid w:val="005814EE"/>
    <w:rsid w:val="005817CA"/>
    <w:rsid w:val="00581BD1"/>
    <w:rsid w:val="00582074"/>
    <w:rsid w:val="00582193"/>
    <w:rsid w:val="00583066"/>
    <w:rsid w:val="00583134"/>
    <w:rsid w:val="005832A3"/>
    <w:rsid w:val="00583BA2"/>
    <w:rsid w:val="00584045"/>
    <w:rsid w:val="00584A5A"/>
    <w:rsid w:val="00584C36"/>
    <w:rsid w:val="00585457"/>
    <w:rsid w:val="005857FE"/>
    <w:rsid w:val="00585C4B"/>
    <w:rsid w:val="00585C73"/>
    <w:rsid w:val="00586583"/>
    <w:rsid w:val="0058670D"/>
    <w:rsid w:val="005868D1"/>
    <w:rsid w:val="00586B63"/>
    <w:rsid w:val="00586F9E"/>
    <w:rsid w:val="00587240"/>
    <w:rsid w:val="00587373"/>
    <w:rsid w:val="0058777F"/>
    <w:rsid w:val="005878DA"/>
    <w:rsid w:val="00587E92"/>
    <w:rsid w:val="00587EF0"/>
    <w:rsid w:val="00591417"/>
    <w:rsid w:val="005915C7"/>
    <w:rsid w:val="00591CC4"/>
    <w:rsid w:val="0059294B"/>
    <w:rsid w:val="0059359D"/>
    <w:rsid w:val="00593780"/>
    <w:rsid w:val="005941F0"/>
    <w:rsid w:val="00594820"/>
    <w:rsid w:val="0059484F"/>
    <w:rsid w:val="00594F1C"/>
    <w:rsid w:val="0059537C"/>
    <w:rsid w:val="00595C24"/>
    <w:rsid w:val="00596C6A"/>
    <w:rsid w:val="00596ED0"/>
    <w:rsid w:val="00597AED"/>
    <w:rsid w:val="00597B93"/>
    <w:rsid w:val="00597D24"/>
    <w:rsid w:val="00597F2A"/>
    <w:rsid w:val="005A0BE2"/>
    <w:rsid w:val="005A0EE8"/>
    <w:rsid w:val="005A1221"/>
    <w:rsid w:val="005A14F2"/>
    <w:rsid w:val="005A2229"/>
    <w:rsid w:val="005A2AA5"/>
    <w:rsid w:val="005A2AEA"/>
    <w:rsid w:val="005A2FC8"/>
    <w:rsid w:val="005A32AC"/>
    <w:rsid w:val="005A32BA"/>
    <w:rsid w:val="005A3317"/>
    <w:rsid w:val="005A3992"/>
    <w:rsid w:val="005A3D3C"/>
    <w:rsid w:val="005A4735"/>
    <w:rsid w:val="005A4D96"/>
    <w:rsid w:val="005A4EE9"/>
    <w:rsid w:val="005A4FD5"/>
    <w:rsid w:val="005A5003"/>
    <w:rsid w:val="005A5688"/>
    <w:rsid w:val="005A5B17"/>
    <w:rsid w:val="005A74B5"/>
    <w:rsid w:val="005A76A4"/>
    <w:rsid w:val="005B059B"/>
    <w:rsid w:val="005B17DC"/>
    <w:rsid w:val="005B2DAD"/>
    <w:rsid w:val="005B2F23"/>
    <w:rsid w:val="005B374F"/>
    <w:rsid w:val="005B3876"/>
    <w:rsid w:val="005B3B90"/>
    <w:rsid w:val="005B430B"/>
    <w:rsid w:val="005B43FE"/>
    <w:rsid w:val="005B4B53"/>
    <w:rsid w:val="005B4FF0"/>
    <w:rsid w:val="005B508E"/>
    <w:rsid w:val="005B56CF"/>
    <w:rsid w:val="005B5A55"/>
    <w:rsid w:val="005B605A"/>
    <w:rsid w:val="005B626D"/>
    <w:rsid w:val="005B653C"/>
    <w:rsid w:val="005B750D"/>
    <w:rsid w:val="005B7827"/>
    <w:rsid w:val="005C01F3"/>
    <w:rsid w:val="005C0B57"/>
    <w:rsid w:val="005C0DDC"/>
    <w:rsid w:val="005C16AD"/>
    <w:rsid w:val="005C183B"/>
    <w:rsid w:val="005C1CA0"/>
    <w:rsid w:val="005C2939"/>
    <w:rsid w:val="005C3081"/>
    <w:rsid w:val="005C352C"/>
    <w:rsid w:val="005C4165"/>
    <w:rsid w:val="005C4860"/>
    <w:rsid w:val="005C57C3"/>
    <w:rsid w:val="005C59BF"/>
    <w:rsid w:val="005C5DDB"/>
    <w:rsid w:val="005C771C"/>
    <w:rsid w:val="005D018A"/>
    <w:rsid w:val="005D09FC"/>
    <w:rsid w:val="005D126C"/>
    <w:rsid w:val="005D1B6F"/>
    <w:rsid w:val="005D20A4"/>
    <w:rsid w:val="005D2FCB"/>
    <w:rsid w:val="005D30BA"/>
    <w:rsid w:val="005D32CD"/>
    <w:rsid w:val="005D3544"/>
    <w:rsid w:val="005D3C39"/>
    <w:rsid w:val="005D49CF"/>
    <w:rsid w:val="005D548A"/>
    <w:rsid w:val="005D60D6"/>
    <w:rsid w:val="005D654C"/>
    <w:rsid w:val="005D66B0"/>
    <w:rsid w:val="005D684F"/>
    <w:rsid w:val="005D686C"/>
    <w:rsid w:val="005D69BD"/>
    <w:rsid w:val="005D6E87"/>
    <w:rsid w:val="005D6EF1"/>
    <w:rsid w:val="005D7486"/>
    <w:rsid w:val="005E02C5"/>
    <w:rsid w:val="005E036D"/>
    <w:rsid w:val="005E03C9"/>
    <w:rsid w:val="005E03FE"/>
    <w:rsid w:val="005E1598"/>
    <w:rsid w:val="005E17E8"/>
    <w:rsid w:val="005E1A8E"/>
    <w:rsid w:val="005E1BB2"/>
    <w:rsid w:val="005E1C3D"/>
    <w:rsid w:val="005E1F16"/>
    <w:rsid w:val="005E312F"/>
    <w:rsid w:val="005E378E"/>
    <w:rsid w:val="005E3DAA"/>
    <w:rsid w:val="005E481D"/>
    <w:rsid w:val="005E50A0"/>
    <w:rsid w:val="005E5914"/>
    <w:rsid w:val="005E5E7D"/>
    <w:rsid w:val="005E6416"/>
    <w:rsid w:val="005E6461"/>
    <w:rsid w:val="005E6601"/>
    <w:rsid w:val="005E6DC9"/>
    <w:rsid w:val="005E726C"/>
    <w:rsid w:val="005E7E7D"/>
    <w:rsid w:val="005F04B1"/>
    <w:rsid w:val="005F04EF"/>
    <w:rsid w:val="005F05DD"/>
    <w:rsid w:val="005F0B0D"/>
    <w:rsid w:val="005F0FEF"/>
    <w:rsid w:val="005F159F"/>
    <w:rsid w:val="005F199A"/>
    <w:rsid w:val="005F1A64"/>
    <w:rsid w:val="005F1D25"/>
    <w:rsid w:val="005F205F"/>
    <w:rsid w:val="005F26FC"/>
    <w:rsid w:val="005F2725"/>
    <w:rsid w:val="005F282A"/>
    <w:rsid w:val="005F2F08"/>
    <w:rsid w:val="005F375F"/>
    <w:rsid w:val="005F3998"/>
    <w:rsid w:val="005F3B1C"/>
    <w:rsid w:val="005F3D41"/>
    <w:rsid w:val="005F42AD"/>
    <w:rsid w:val="005F43D0"/>
    <w:rsid w:val="005F6015"/>
    <w:rsid w:val="005F62E9"/>
    <w:rsid w:val="005F65CD"/>
    <w:rsid w:val="005F6880"/>
    <w:rsid w:val="005F6FE9"/>
    <w:rsid w:val="005F7225"/>
    <w:rsid w:val="005F733B"/>
    <w:rsid w:val="005F7676"/>
    <w:rsid w:val="005F7AD1"/>
    <w:rsid w:val="00600544"/>
    <w:rsid w:val="00600A00"/>
    <w:rsid w:val="00600D30"/>
    <w:rsid w:val="006013EB"/>
    <w:rsid w:val="0060181D"/>
    <w:rsid w:val="0060187D"/>
    <w:rsid w:val="00601B29"/>
    <w:rsid w:val="00602CA3"/>
    <w:rsid w:val="00602EFA"/>
    <w:rsid w:val="0060323C"/>
    <w:rsid w:val="0060360B"/>
    <w:rsid w:val="006047EA"/>
    <w:rsid w:val="00604B2D"/>
    <w:rsid w:val="00604ECE"/>
    <w:rsid w:val="006052D4"/>
    <w:rsid w:val="006061ED"/>
    <w:rsid w:val="0060663B"/>
    <w:rsid w:val="00606699"/>
    <w:rsid w:val="00606985"/>
    <w:rsid w:val="00606AAD"/>
    <w:rsid w:val="00606BDC"/>
    <w:rsid w:val="00606CB9"/>
    <w:rsid w:val="00606F21"/>
    <w:rsid w:val="006076A5"/>
    <w:rsid w:val="00607811"/>
    <w:rsid w:val="00607935"/>
    <w:rsid w:val="006103B8"/>
    <w:rsid w:val="00610536"/>
    <w:rsid w:val="00611158"/>
    <w:rsid w:val="006126B6"/>
    <w:rsid w:val="00612764"/>
    <w:rsid w:val="00612E58"/>
    <w:rsid w:val="00613213"/>
    <w:rsid w:val="00613485"/>
    <w:rsid w:val="00613BC7"/>
    <w:rsid w:val="00613FA2"/>
    <w:rsid w:val="006143FD"/>
    <w:rsid w:val="00614F6D"/>
    <w:rsid w:val="00615E07"/>
    <w:rsid w:val="00616271"/>
    <w:rsid w:val="00616D2D"/>
    <w:rsid w:val="00616EF9"/>
    <w:rsid w:val="00617A9B"/>
    <w:rsid w:val="00620440"/>
    <w:rsid w:val="00620531"/>
    <w:rsid w:val="0062099F"/>
    <w:rsid w:val="00620D5B"/>
    <w:rsid w:val="00621347"/>
    <w:rsid w:val="0062161A"/>
    <w:rsid w:val="0062188C"/>
    <w:rsid w:val="006224FC"/>
    <w:rsid w:val="00622A1B"/>
    <w:rsid w:val="0062313D"/>
    <w:rsid w:val="00623813"/>
    <w:rsid w:val="006238D0"/>
    <w:rsid w:val="00623C63"/>
    <w:rsid w:val="00623DF9"/>
    <w:rsid w:val="00624843"/>
    <w:rsid w:val="00624B0E"/>
    <w:rsid w:val="00624CC8"/>
    <w:rsid w:val="00624EA9"/>
    <w:rsid w:val="00625544"/>
    <w:rsid w:val="00625654"/>
    <w:rsid w:val="00625C2B"/>
    <w:rsid w:val="00625DD3"/>
    <w:rsid w:val="006260C6"/>
    <w:rsid w:val="006260F1"/>
    <w:rsid w:val="00626106"/>
    <w:rsid w:val="006261C5"/>
    <w:rsid w:val="00626937"/>
    <w:rsid w:val="00626BBE"/>
    <w:rsid w:val="006273BA"/>
    <w:rsid w:val="006273EA"/>
    <w:rsid w:val="00627914"/>
    <w:rsid w:val="0063012D"/>
    <w:rsid w:val="00630620"/>
    <w:rsid w:val="00630F0B"/>
    <w:rsid w:val="006313CC"/>
    <w:rsid w:val="0063185B"/>
    <w:rsid w:val="00631942"/>
    <w:rsid w:val="00631D59"/>
    <w:rsid w:val="00633592"/>
    <w:rsid w:val="00633C45"/>
    <w:rsid w:val="006347D7"/>
    <w:rsid w:val="00634FB1"/>
    <w:rsid w:val="006355EB"/>
    <w:rsid w:val="00635761"/>
    <w:rsid w:val="006366B1"/>
    <w:rsid w:val="00636819"/>
    <w:rsid w:val="00636D46"/>
    <w:rsid w:val="00637B0C"/>
    <w:rsid w:val="00637D16"/>
    <w:rsid w:val="00640E87"/>
    <w:rsid w:val="00641CDD"/>
    <w:rsid w:val="006426AA"/>
    <w:rsid w:val="00642AA1"/>
    <w:rsid w:val="00642CFE"/>
    <w:rsid w:val="00643407"/>
    <w:rsid w:val="00643D83"/>
    <w:rsid w:val="006443B7"/>
    <w:rsid w:val="00645D2A"/>
    <w:rsid w:val="00646006"/>
    <w:rsid w:val="0064619A"/>
    <w:rsid w:val="00646C4B"/>
    <w:rsid w:val="00646CDB"/>
    <w:rsid w:val="00646F82"/>
    <w:rsid w:val="00647519"/>
    <w:rsid w:val="006475FC"/>
    <w:rsid w:val="00647963"/>
    <w:rsid w:val="006500E0"/>
    <w:rsid w:val="00650280"/>
    <w:rsid w:val="006503D5"/>
    <w:rsid w:val="006510C5"/>
    <w:rsid w:val="00651193"/>
    <w:rsid w:val="00651202"/>
    <w:rsid w:val="00651757"/>
    <w:rsid w:val="0065213E"/>
    <w:rsid w:val="00652866"/>
    <w:rsid w:val="00652E0B"/>
    <w:rsid w:val="0065313C"/>
    <w:rsid w:val="0065346E"/>
    <w:rsid w:val="006534F1"/>
    <w:rsid w:val="00653B9A"/>
    <w:rsid w:val="00654303"/>
    <w:rsid w:val="00654B2C"/>
    <w:rsid w:val="00654C41"/>
    <w:rsid w:val="00655295"/>
    <w:rsid w:val="006562CE"/>
    <w:rsid w:val="0065657A"/>
    <w:rsid w:val="006569FA"/>
    <w:rsid w:val="00657011"/>
    <w:rsid w:val="00657153"/>
    <w:rsid w:val="00657197"/>
    <w:rsid w:val="00657783"/>
    <w:rsid w:val="00657E79"/>
    <w:rsid w:val="0066047A"/>
    <w:rsid w:val="006608E4"/>
    <w:rsid w:val="006609A2"/>
    <w:rsid w:val="006613A0"/>
    <w:rsid w:val="0066187A"/>
    <w:rsid w:val="0066283C"/>
    <w:rsid w:val="00662B04"/>
    <w:rsid w:val="00662E8E"/>
    <w:rsid w:val="006632DD"/>
    <w:rsid w:val="00663619"/>
    <w:rsid w:val="006645B7"/>
    <w:rsid w:val="0066481E"/>
    <w:rsid w:val="00664D2C"/>
    <w:rsid w:val="00664D34"/>
    <w:rsid w:val="00664E42"/>
    <w:rsid w:val="00664F13"/>
    <w:rsid w:val="00665784"/>
    <w:rsid w:val="0066727E"/>
    <w:rsid w:val="00667682"/>
    <w:rsid w:val="0066788E"/>
    <w:rsid w:val="00670807"/>
    <w:rsid w:val="006716C2"/>
    <w:rsid w:val="00671EAB"/>
    <w:rsid w:val="00671FB7"/>
    <w:rsid w:val="0067237E"/>
    <w:rsid w:val="00673498"/>
    <w:rsid w:val="00673B80"/>
    <w:rsid w:val="00673BC7"/>
    <w:rsid w:val="00673CEA"/>
    <w:rsid w:val="00674524"/>
    <w:rsid w:val="0067491D"/>
    <w:rsid w:val="00674FA9"/>
    <w:rsid w:val="006754EF"/>
    <w:rsid w:val="006758EC"/>
    <w:rsid w:val="00675CC3"/>
    <w:rsid w:val="00675CF0"/>
    <w:rsid w:val="00675D1B"/>
    <w:rsid w:val="00676622"/>
    <w:rsid w:val="00676D78"/>
    <w:rsid w:val="00676F94"/>
    <w:rsid w:val="0067754D"/>
    <w:rsid w:val="00677B48"/>
    <w:rsid w:val="00677C76"/>
    <w:rsid w:val="00677DFB"/>
    <w:rsid w:val="00677F48"/>
    <w:rsid w:val="00680102"/>
    <w:rsid w:val="006804A5"/>
    <w:rsid w:val="00680836"/>
    <w:rsid w:val="00680A56"/>
    <w:rsid w:val="00680D8B"/>
    <w:rsid w:val="006810E2"/>
    <w:rsid w:val="0068168F"/>
    <w:rsid w:val="0068173E"/>
    <w:rsid w:val="0068349B"/>
    <w:rsid w:val="00683AB6"/>
    <w:rsid w:val="006848C8"/>
    <w:rsid w:val="006853F8"/>
    <w:rsid w:val="0068540A"/>
    <w:rsid w:val="00685927"/>
    <w:rsid w:val="00685CA7"/>
    <w:rsid w:val="006871AB"/>
    <w:rsid w:val="00690483"/>
    <w:rsid w:val="00690A67"/>
    <w:rsid w:val="00690D38"/>
    <w:rsid w:val="00691214"/>
    <w:rsid w:val="00691690"/>
    <w:rsid w:val="006917D4"/>
    <w:rsid w:val="00691F59"/>
    <w:rsid w:val="006922B0"/>
    <w:rsid w:val="00692BCE"/>
    <w:rsid w:val="00692C5B"/>
    <w:rsid w:val="00692F7C"/>
    <w:rsid w:val="00693499"/>
    <w:rsid w:val="006934AE"/>
    <w:rsid w:val="006939C4"/>
    <w:rsid w:val="00694B4E"/>
    <w:rsid w:val="00694D07"/>
    <w:rsid w:val="00695270"/>
    <w:rsid w:val="00695451"/>
    <w:rsid w:val="00696051"/>
    <w:rsid w:val="00696674"/>
    <w:rsid w:val="006967C5"/>
    <w:rsid w:val="006972A5"/>
    <w:rsid w:val="006976E5"/>
    <w:rsid w:val="006A05DB"/>
    <w:rsid w:val="006A0C1B"/>
    <w:rsid w:val="006A1650"/>
    <w:rsid w:val="006A20B6"/>
    <w:rsid w:val="006A2205"/>
    <w:rsid w:val="006A2626"/>
    <w:rsid w:val="006A27AB"/>
    <w:rsid w:val="006A2D4A"/>
    <w:rsid w:val="006A34FF"/>
    <w:rsid w:val="006A3847"/>
    <w:rsid w:val="006A4961"/>
    <w:rsid w:val="006A4A27"/>
    <w:rsid w:val="006A4D1B"/>
    <w:rsid w:val="006A5247"/>
    <w:rsid w:val="006A562D"/>
    <w:rsid w:val="006A58A9"/>
    <w:rsid w:val="006A59AC"/>
    <w:rsid w:val="006A5CA6"/>
    <w:rsid w:val="006A6068"/>
    <w:rsid w:val="006A61A1"/>
    <w:rsid w:val="006A6330"/>
    <w:rsid w:val="006A6898"/>
    <w:rsid w:val="006A6E2F"/>
    <w:rsid w:val="006A70A1"/>
    <w:rsid w:val="006A712F"/>
    <w:rsid w:val="006A73BD"/>
    <w:rsid w:val="006A776A"/>
    <w:rsid w:val="006A77B2"/>
    <w:rsid w:val="006A787A"/>
    <w:rsid w:val="006A7B8C"/>
    <w:rsid w:val="006A7FE4"/>
    <w:rsid w:val="006B004F"/>
    <w:rsid w:val="006B0647"/>
    <w:rsid w:val="006B0871"/>
    <w:rsid w:val="006B08AE"/>
    <w:rsid w:val="006B0A81"/>
    <w:rsid w:val="006B12B7"/>
    <w:rsid w:val="006B14FA"/>
    <w:rsid w:val="006B1672"/>
    <w:rsid w:val="006B186A"/>
    <w:rsid w:val="006B211F"/>
    <w:rsid w:val="006B244B"/>
    <w:rsid w:val="006B25ED"/>
    <w:rsid w:val="006B4289"/>
    <w:rsid w:val="006B4A81"/>
    <w:rsid w:val="006B59C0"/>
    <w:rsid w:val="006B5CDA"/>
    <w:rsid w:val="006B650D"/>
    <w:rsid w:val="006B69C2"/>
    <w:rsid w:val="006B6C57"/>
    <w:rsid w:val="006B6C63"/>
    <w:rsid w:val="006B6D6A"/>
    <w:rsid w:val="006B75C1"/>
    <w:rsid w:val="006B7705"/>
    <w:rsid w:val="006B7961"/>
    <w:rsid w:val="006B7B29"/>
    <w:rsid w:val="006C009F"/>
    <w:rsid w:val="006C01B4"/>
    <w:rsid w:val="006C087F"/>
    <w:rsid w:val="006C0927"/>
    <w:rsid w:val="006C1667"/>
    <w:rsid w:val="006C1B77"/>
    <w:rsid w:val="006C1E05"/>
    <w:rsid w:val="006C1F8C"/>
    <w:rsid w:val="006C256D"/>
    <w:rsid w:val="006C2610"/>
    <w:rsid w:val="006C2799"/>
    <w:rsid w:val="006C2BD3"/>
    <w:rsid w:val="006C390D"/>
    <w:rsid w:val="006C3A09"/>
    <w:rsid w:val="006C4CDA"/>
    <w:rsid w:val="006C4D49"/>
    <w:rsid w:val="006C4F20"/>
    <w:rsid w:val="006C52F0"/>
    <w:rsid w:val="006C5579"/>
    <w:rsid w:val="006C5CB0"/>
    <w:rsid w:val="006C6DAC"/>
    <w:rsid w:val="006C7165"/>
    <w:rsid w:val="006C727D"/>
    <w:rsid w:val="006C7620"/>
    <w:rsid w:val="006C7734"/>
    <w:rsid w:val="006C7DAF"/>
    <w:rsid w:val="006D015B"/>
    <w:rsid w:val="006D0B21"/>
    <w:rsid w:val="006D13DB"/>
    <w:rsid w:val="006D14FC"/>
    <w:rsid w:val="006D162F"/>
    <w:rsid w:val="006D16F0"/>
    <w:rsid w:val="006D1E98"/>
    <w:rsid w:val="006D23A7"/>
    <w:rsid w:val="006D2838"/>
    <w:rsid w:val="006D3013"/>
    <w:rsid w:val="006D3DE4"/>
    <w:rsid w:val="006D4359"/>
    <w:rsid w:val="006D4501"/>
    <w:rsid w:val="006D4693"/>
    <w:rsid w:val="006D50A3"/>
    <w:rsid w:val="006D52E7"/>
    <w:rsid w:val="006D576F"/>
    <w:rsid w:val="006D5AA1"/>
    <w:rsid w:val="006D5D6B"/>
    <w:rsid w:val="006D5FBA"/>
    <w:rsid w:val="006D6658"/>
    <w:rsid w:val="006D6897"/>
    <w:rsid w:val="006D68BB"/>
    <w:rsid w:val="006D71CB"/>
    <w:rsid w:val="006D79DC"/>
    <w:rsid w:val="006E053C"/>
    <w:rsid w:val="006E09E8"/>
    <w:rsid w:val="006E0AAA"/>
    <w:rsid w:val="006E0BAF"/>
    <w:rsid w:val="006E0C87"/>
    <w:rsid w:val="006E0DAF"/>
    <w:rsid w:val="006E11C8"/>
    <w:rsid w:val="006E1CA5"/>
    <w:rsid w:val="006E2188"/>
    <w:rsid w:val="006E2452"/>
    <w:rsid w:val="006E2592"/>
    <w:rsid w:val="006E2840"/>
    <w:rsid w:val="006E290C"/>
    <w:rsid w:val="006E2EA5"/>
    <w:rsid w:val="006E35A5"/>
    <w:rsid w:val="006E360B"/>
    <w:rsid w:val="006E3663"/>
    <w:rsid w:val="006E39CC"/>
    <w:rsid w:val="006E3C3A"/>
    <w:rsid w:val="006E3FD3"/>
    <w:rsid w:val="006E4817"/>
    <w:rsid w:val="006E5028"/>
    <w:rsid w:val="006E5893"/>
    <w:rsid w:val="006E59A2"/>
    <w:rsid w:val="006E59E2"/>
    <w:rsid w:val="006E5B02"/>
    <w:rsid w:val="006E7736"/>
    <w:rsid w:val="006F0779"/>
    <w:rsid w:val="006F0B4C"/>
    <w:rsid w:val="006F0DE5"/>
    <w:rsid w:val="006F13B0"/>
    <w:rsid w:val="006F24B7"/>
    <w:rsid w:val="006F25B8"/>
    <w:rsid w:val="006F28A8"/>
    <w:rsid w:val="006F344F"/>
    <w:rsid w:val="006F3974"/>
    <w:rsid w:val="006F3C50"/>
    <w:rsid w:val="006F4418"/>
    <w:rsid w:val="006F4456"/>
    <w:rsid w:val="006F450E"/>
    <w:rsid w:val="006F514A"/>
    <w:rsid w:val="006F5972"/>
    <w:rsid w:val="006F59A1"/>
    <w:rsid w:val="006F5FA2"/>
    <w:rsid w:val="006F5FBE"/>
    <w:rsid w:val="006F6B30"/>
    <w:rsid w:val="006F6BEE"/>
    <w:rsid w:val="006F6D05"/>
    <w:rsid w:val="006F6FDA"/>
    <w:rsid w:val="006F7208"/>
    <w:rsid w:val="006F7A8C"/>
    <w:rsid w:val="006F7C68"/>
    <w:rsid w:val="006F7E37"/>
    <w:rsid w:val="00700213"/>
    <w:rsid w:val="00701570"/>
    <w:rsid w:val="00701575"/>
    <w:rsid w:val="0070171F"/>
    <w:rsid w:val="007018FC"/>
    <w:rsid w:val="00701B41"/>
    <w:rsid w:val="00702B76"/>
    <w:rsid w:val="00704F61"/>
    <w:rsid w:val="007059DD"/>
    <w:rsid w:val="00706052"/>
    <w:rsid w:val="00706095"/>
    <w:rsid w:val="0070661C"/>
    <w:rsid w:val="00707064"/>
    <w:rsid w:val="0070767A"/>
    <w:rsid w:val="0070785D"/>
    <w:rsid w:val="00710230"/>
    <w:rsid w:val="007102AD"/>
    <w:rsid w:val="0071061F"/>
    <w:rsid w:val="00710DF4"/>
    <w:rsid w:val="007116EE"/>
    <w:rsid w:val="00711BAF"/>
    <w:rsid w:val="00712FC7"/>
    <w:rsid w:val="00713315"/>
    <w:rsid w:val="0071510E"/>
    <w:rsid w:val="0071515D"/>
    <w:rsid w:val="0071615D"/>
    <w:rsid w:val="00716365"/>
    <w:rsid w:val="007168B0"/>
    <w:rsid w:val="00716B80"/>
    <w:rsid w:val="0071760E"/>
    <w:rsid w:val="0071764A"/>
    <w:rsid w:val="0071781E"/>
    <w:rsid w:val="00717D5F"/>
    <w:rsid w:val="00720254"/>
    <w:rsid w:val="007209C5"/>
    <w:rsid w:val="00721231"/>
    <w:rsid w:val="007219E1"/>
    <w:rsid w:val="00721DE8"/>
    <w:rsid w:val="00721F84"/>
    <w:rsid w:val="007222A7"/>
    <w:rsid w:val="00722359"/>
    <w:rsid w:val="0072330B"/>
    <w:rsid w:val="007247EA"/>
    <w:rsid w:val="00724808"/>
    <w:rsid w:val="00724C06"/>
    <w:rsid w:val="007254A0"/>
    <w:rsid w:val="0072679B"/>
    <w:rsid w:val="007269BC"/>
    <w:rsid w:val="00726FDB"/>
    <w:rsid w:val="00727258"/>
    <w:rsid w:val="00727515"/>
    <w:rsid w:val="0072757D"/>
    <w:rsid w:val="00727BB7"/>
    <w:rsid w:val="007303F6"/>
    <w:rsid w:val="007307BD"/>
    <w:rsid w:val="007308C8"/>
    <w:rsid w:val="007320D5"/>
    <w:rsid w:val="00732326"/>
    <w:rsid w:val="00732951"/>
    <w:rsid w:val="00733399"/>
    <w:rsid w:val="007333C8"/>
    <w:rsid w:val="00733569"/>
    <w:rsid w:val="00733A9D"/>
    <w:rsid w:val="0073431C"/>
    <w:rsid w:val="00734A41"/>
    <w:rsid w:val="00735644"/>
    <w:rsid w:val="00735ACF"/>
    <w:rsid w:val="00736467"/>
    <w:rsid w:val="007364D9"/>
    <w:rsid w:val="00737FC7"/>
    <w:rsid w:val="0074040E"/>
    <w:rsid w:val="00740509"/>
    <w:rsid w:val="007406FC"/>
    <w:rsid w:val="00740A74"/>
    <w:rsid w:val="00740F32"/>
    <w:rsid w:val="0074137C"/>
    <w:rsid w:val="007414F0"/>
    <w:rsid w:val="007418EF"/>
    <w:rsid w:val="0074194B"/>
    <w:rsid w:val="00741C5B"/>
    <w:rsid w:val="00742238"/>
    <w:rsid w:val="00742484"/>
    <w:rsid w:val="007426B1"/>
    <w:rsid w:val="007427D7"/>
    <w:rsid w:val="007429F7"/>
    <w:rsid w:val="00743B6F"/>
    <w:rsid w:val="00744475"/>
    <w:rsid w:val="007450CA"/>
    <w:rsid w:val="00745477"/>
    <w:rsid w:val="007462EB"/>
    <w:rsid w:val="00746459"/>
    <w:rsid w:val="00746585"/>
    <w:rsid w:val="007467BB"/>
    <w:rsid w:val="00747352"/>
    <w:rsid w:val="0074749E"/>
    <w:rsid w:val="007474E0"/>
    <w:rsid w:val="00747ACC"/>
    <w:rsid w:val="00750240"/>
    <w:rsid w:val="007502F4"/>
    <w:rsid w:val="00750DB0"/>
    <w:rsid w:val="00750ED4"/>
    <w:rsid w:val="00753257"/>
    <w:rsid w:val="007532F7"/>
    <w:rsid w:val="0075331A"/>
    <w:rsid w:val="00753765"/>
    <w:rsid w:val="0075396B"/>
    <w:rsid w:val="00754226"/>
    <w:rsid w:val="0075458B"/>
    <w:rsid w:val="00754D03"/>
    <w:rsid w:val="0075521F"/>
    <w:rsid w:val="007555A1"/>
    <w:rsid w:val="007559B9"/>
    <w:rsid w:val="00755BB6"/>
    <w:rsid w:val="00755F01"/>
    <w:rsid w:val="00755F0B"/>
    <w:rsid w:val="00755F4F"/>
    <w:rsid w:val="007560BB"/>
    <w:rsid w:val="0075659D"/>
    <w:rsid w:val="00756905"/>
    <w:rsid w:val="00756D4E"/>
    <w:rsid w:val="0075716B"/>
    <w:rsid w:val="007576AD"/>
    <w:rsid w:val="00757C4F"/>
    <w:rsid w:val="00757EB2"/>
    <w:rsid w:val="007602AF"/>
    <w:rsid w:val="00761788"/>
    <w:rsid w:val="00761918"/>
    <w:rsid w:val="00761EFC"/>
    <w:rsid w:val="007620F8"/>
    <w:rsid w:val="007621C0"/>
    <w:rsid w:val="007623B4"/>
    <w:rsid w:val="00762956"/>
    <w:rsid w:val="00762A77"/>
    <w:rsid w:val="00763194"/>
    <w:rsid w:val="007632BB"/>
    <w:rsid w:val="00763496"/>
    <w:rsid w:val="00763989"/>
    <w:rsid w:val="00763992"/>
    <w:rsid w:val="00763BD1"/>
    <w:rsid w:val="0076446E"/>
    <w:rsid w:val="00764473"/>
    <w:rsid w:val="007649E3"/>
    <w:rsid w:val="00764B7C"/>
    <w:rsid w:val="00765680"/>
    <w:rsid w:val="007657EA"/>
    <w:rsid w:val="0076580C"/>
    <w:rsid w:val="00765C95"/>
    <w:rsid w:val="00765F2B"/>
    <w:rsid w:val="00767710"/>
    <w:rsid w:val="00767A88"/>
    <w:rsid w:val="00767B06"/>
    <w:rsid w:val="00767B17"/>
    <w:rsid w:val="00767EAE"/>
    <w:rsid w:val="007700E8"/>
    <w:rsid w:val="007702E2"/>
    <w:rsid w:val="0077100B"/>
    <w:rsid w:val="0077123C"/>
    <w:rsid w:val="00771897"/>
    <w:rsid w:val="00771E04"/>
    <w:rsid w:val="007722BA"/>
    <w:rsid w:val="00772C03"/>
    <w:rsid w:val="00772C1F"/>
    <w:rsid w:val="00773657"/>
    <w:rsid w:val="00773E05"/>
    <w:rsid w:val="00774F0E"/>
    <w:rsid w:val="00775A78"/>
    <w:rsid w:val="00775F00"/>
    <w:rsid w:val="00775F15"/>
    <w:rsid w:val="00775FC9"/>
    <w:rsid w:val="007769B8"/>
    <w:rsid w:val="007778CB"/>
    <w:rsid w:val="00780186"/>
    <w:rsid w:val="007809BA"/>
    <w:rsid w:val="00780A58"/>
    <w:rsid w:val="00780E2E"/>
    <w:rsid w:val="00780E3A"/>
    <w:rsid w:val="007814F3"/>
    <w:rsid w:val="00781CAE"/>
    <w:rsid w:val="00782044"/>
    <w:rsid w:val="00782966"/>
    <w:rsid w:val="0078356F"/>
    <w:rsid w:val="00783C1A"/>
    <w:rsid w:val="00783D3D"/>
    <w:rsid w:val="00784B4E"/>
    <w:rsid w:val="00785C6C"/>
    <w:rsid w:val="00785D40"/>
    <w:rsid w:val="00786574"/>
    <w:rsid w:val="007869D3"/>
    <w:rsid w:val="00786E2B"/>
    <w:rsid w:val="007872E4"/>
    <w:rsid w:val="007875CC"/>
    <w:rsid w:val="007875E0"/>
    <w:rsid w:val="007879F4"/>
    <w:rsid w:val="00787B9D"/>
    <w:rsid w:val="00787BD4"/>
    <w:rsid w:val="00787E65"/>
    <w:rsid w:val="00787E80"/>
    <w:rsid w:val="00790940"/>
    <w:rsid w:val="00790A34"/>
    <w:rsid w:val="00790B66"/>
    <w:rsid w:val="007910B0"/>
    <w:rsid w:val="00791367"/>
    <w:rsid w:val="007915B5"/>
    <w:rsid w:val="007917CD"/>
    <w:rsid w:val="00791F0D"/>
    <w:rsid w:val="00792124"/>
    <w:rsid w:val="0079227B"/>
    <w:rsid w:val="007927C3"/>
    <w:rsid w:val="00792C80"/>
    <w:rsid w:val="00793581"/>
    <w:rsid w:val="007935C2"/>
    <w:rsid w:val="00793871"/>
    <w:rsid w:val="00793A69"/>
    <w:rsid w:val="00793FE8"/>
    <w:rsid w:val="00794567"/>
    <w:rsid w:val="007949B4"/>
    <w:rsid w:val="00794D67"/>
    <w:rsid w:val="007957A4"/>
    <w:rsid w:val="00795918"/>
    <w:rsid w:val="00796CD7"/>
    <w:rsid w:val="00796E31"/>
    <w:rsid w:val="0079720A"/>
    <w:rsid w:val="00797AA4"/>
    <w:rsid w:val="007A035D"/>
    <w:rsid w:val="007A03DD"/>
    <w:rsid w:val="007A0AB9"/>
    <w:rsid w:val="007A1B25"/>
    <w:rsid w:val="007A247D"/>
    <w:rsid w:val="007A28D1"/>
    <w:rsid w:val="007A2B7C"/>
    <w:rsid w:val="007A3010"/>
    <w:rsid w:val="007A3D32"/>
    <w:rsid w:val="007A4557"/>
    <w:rsid w:val="007A495F"/>
    <w:rsid w:val="007A49AB"/>
    <w:rsid w:val="007A4A39"/>
    <w:rsid w:val="007A4EDA"/>
    <w:rsid w:val="007A59B9"/>
    <w:rsid w:val="007A7455"/>
    <w:rsid w:val="007A7544"/>
    <w:rsid w:val="007A7577"/>
    <w:rsid w:val="007B08AF"/>
    <w:rsid w:val="007B0F53"/>
    <w:rsid w:val="007B1430"/>
    <w:rsid w:val="007B1482"/>
    <w:rsid w:val="007B1D62"/>
    <w:rsid w:val="007B2486"/>
    <w:rsid w:val="007B25D3"/>
    <w:rsid w:val="007B29D3"/>
    <w:rsid w:val="007B2C3D"/>
    <w:rsid w:val="007B38C2"/>
    <w:rsid w:val="007B4838"/>
    <w:rsid w:val="007B4B62"/>
    <w:rsid w:val="007B4ED6"/>
    <w:rsid w:val="007B5334"/>
    <w:rsid w:val="007B5A60"/>
    <w:rsid w:val="007B68C0"/>
    <w:rsid w:val="007B6FBC"/>
    <w:rsid w:val="007B7682"/>
    <w:rsid w:val="007B7B30"/>
    <w:rsid w:val="007C01D0"/>
    <w:rsid w:val="007C02E9"/>
    <w:rsid w:val="007C0882"/>
    <w:rsid w:val="007C0928"/>
    <w:rsid w:val="007C0CE8"/>
    <w:rsid w:val="007C0EB5"/>
    <w:rsid w:val="007C23A0"/>
    <w:rsid w:val="007C30CA"/>
    <w:rsid w:val="007C3942"/>
    <w:rsid w:val="007C3BB1"/>
    <w:rsid w:val="007C3F84"/>
    <w:rsid w:val="007C4166"/>
    <w:rsid w:val="007C47C7"/>
    <w:rsid w:val="007C4A10"/>
    <w:rsid w:val="007C5025"/>
    <w:rsid w:val="007C5738"/>
    <w:rsid w:val="007C58BE"/>
    <w:rsid w:val="007C5DF2"/>
    <w:rsid w:val="007C68AA"/>
    <w:rsid w:val="007C6A63"/>
    <w:rsid w:val="007C7991"/>
    <w:rsid w:val="007C799E"/>
    <w:rsid w:val="007C7E55"/>
    <w:rsid w:val="007D0217"/>
    <w:rsid w:val="007D0481"/>
    <w:rsid w:val="007D10E0"/>
    <w:rsid w:val="007D1652"/>
    <w:rsid w:val="007D16AF"/>
    <w:rsid w:val="007D196A"/>
    <w:rsid w:val="007D201D"/>
    <w:rsid w:val="007D205A"/>
    <w:rsid w:val="007D22EC"/>
    <w:rsid w:val="007D288F"/>
    <w:rsid w:val="007D2C97"/>
    <w:rsid w:val="007D31BB"/>
    <w:rsid w:val="007D3754"/>
    <w:rsid w:val="007D37B2"/>
    <w:rsid w:val="007D3ACA"/>
    <w:rsid w:val="007D3CF9"/>
    <w:rsid w:val="007D4563"/>
    <w:rsid w:val="007D479E"/>
    <w:rsid w:val="007D53A6"/>
    <w:rsid w:val="007D5A6E"/>
    <w:rsid w:val="007D5FA6"/>
    <w:rsid w:val="007D6A64"/>
    <w:rsid w:val="007D6AA1"/>
    <w:rsid w:val="007D6B55"/>
    <w:rsid w:val="007D6C47"/>
    <w:rsid w:val="007D6D25"/>
    <w:rsid w:val="007E001F"/>
    <w:rsid w:val="007E0D6C"/>
    <w:rsid w:val="007E0F93"/>
    <w:rsid w:val="007E19FE"/>
    <w:rsid w:val="007E3310"/>
    <w:rsid w:val="007E352A"/>
    <w:rsid w:val="007E3818"/>
    <w:rsid w:val="007E3CD2"/>
    <w:rsid w:val="007E423D"/>
    <w:rsid w:val="007E4368"/>
    <w:rsid w:val="007E4C5B"/>
    <w:rsid w:val="007E4E13"/>
    <w:rsid w:val="007E53BB"/>
    <w:rsid w:val="007E5F2D"/>
    <w:rsid w:val="007E633F"/>
    <w:rsid w:val="007E6531"/>
    <w:rsid w:val="007E756D"/>
    <w:rsid w:val="007E7805"/>
    <w:rsid w:val="007F0147"/>
    <w:rsid w:val="007F03E6"/>
    <w:rsid w:val="007F160D"/>
    <w:rsid w:val="007F1DDD"/>
    <w:rsid w:val="007F2EEF"/>
    <w:rsid w:val="007F3B35"/>
    <w:rsid w:val="007F451F"/>
    <w:rsid w:val="007F45DD"/>
    <w:rsid w:val="007F47B8"/>
    <w:rsid w:val="007F4D29"/>
    <w:rsid w:val="007F55F8"/>
    <w:rsid w:val="007F5AAF"/>
    <w:rsid w:val="007F608A"/>
    <w:rsid w:val="007F655A"/>
    <w:rsid w:val="007F6710"/>
    <w:rsid w:val="007F6D32"/>
    <w:rsid w:val="007F74F0"/>
    <w:rsid w:val="007F77D1"/>
    <w:rsid w:val="007F7A21"/>
    <w:rsid w:val="0080132B"/>
    <w:rsid w:val="00801366"/>
    <w:rsid w:val="00801C2A"/>
    <w:rsid w:val="00801CF1"/>
    <w:rsid w:val="00802049"/>
    <w:rsid w:val="00802B5B"/>
    <w:rsid w:val="00802C30"/>
    <w:rsid w:val="00802CDB"/>
    <w:rsid w:val="00803A53"/>
    <w:rsid w:val="00803B84"/>
    <w:rsid w:val="00805340"/>
    <w:rsid w:val="00805E95"/>
    <w:rsid w:val="00806437"/>
    <w:rsid w:val="00806669"/>
    <w:rsid w:val="0080680C"/>
    <w:rsid w:val="0080757C"/>
    <w:rsid w:val="0080761A"/>
    <w:rsid w:val="00807DD2"/>
    <w:rsid w:val="00807DDF"/>
    <w:rsid w:val="00807F80"/>
    <w:rsid w:val="008109A7"/>
    <w:rsid w:val="00810A5F"/>
    <w:rsid w:val="00810F53"/>
    <w:rsid w:val="0081104E"/>
    <w:rsid w:val="008120B1"/>
    <w:rsid w:val="00812316"/>
    <w:rsid w:val="00812669"/>
    <w:rsid w:val="00812C65"/>
    <w:rsid w:val="00812C88"/>
    <w:rsid w:val="00812DE2"/>
    <w:rsid w:val="00813307"/>
    <w:rsid w:val="00813386"/>
    <w:rsid w:val="00813D50"/>
    <w:rsid w:val="00813EB5"/>
    <w:rsid w:val="00814201"/>
    <w:rsid w:val="00814E1D"/>
    <w:rsid w:val="0081518B"/>
    <w:rsid w:val="00815288"/>
    <w:rsid w:val="008152D6"/>
    <w:rsid w:val="00815583"/>
    <w:rsid w:val="00815D01"/>
    <w:rsid w:val="00816906"/>
    <w:rsid w:val="00816ACE"/>
    <w:rsid w:val="00817326"/>
    <w:rsid w:val="00817A11"/>
    <w:rsid w:val="0082095D"/>
    <w:rsid w:val="00820BA5"/>
    <w:rsid w:val="00820D2D"/>
    <w:rsid w:val="00820E8D"/>
    <w:rsid w:val="00821433"/>
    <w:rsid w:val="0082152F"/>
    <w:rsid w:val="008217A6"/>
    <w:rsid w:val="00821945"/>
    <w:rsid w:val="00821BC4"/>
    <w:rsid w:val="00823A6E"/>
    <w:rsid w:val="0082479D"/>
    <w:rsid w:val="00824BE2"/>
    <w:rsid w:val="008255BD"/>
    <w:rsid w:val="0082565B"/>
    <w:rsid w:val="00825E01"/>
    <w:rsid w:val="008272CB"/>
    <w:rsid w:val="00827692"/>
    <w:rsid w:val="00827885"/>
    <w:rsid w:val="00830B52"/>
    <w:rsid w:val="00830CFC"/>
    <w:rsid w:val="00831131"/>
    <w:rsid w:val="00831227"/>
    <w:rsid w:val="00831452"/>
    <w:rsid w:val="00831588"/>
    <w:rsid w:val="00831B0F"/>
    <w:rsid w:val="00831C21"/>
    <w:rsid w:val="0083249D"/>
    <w:rsid w:val="00832E10"/>
    <w:rsid w:val="00832E59"/>
    <w:rsid w:val="008334C2"/>
    <w:rsid w:val="00833EB2"/>
    <w:rsid w:val="008341D6"/>
    <w:rsid w:val="008342EE"/>
    <w:rsid w:val="00834C05"/>
    <w:rsid w:val="00834F27"/>
    <w:rsid w:val="00834F81"/>
    <w:rsid w:val="008351A6"/>
    <w:rsid w:val="00835912"/>
    <w:rsid w:val="00835C25"/>
    <w:rsid w:val="00835E13"/>
    <w:rsid w:val="00836062"/>
    <w:rsid w:val="00836C18"/>
    <w:rsid w:val="00836EDD"/>
    <w:rsid w:val="00837043"/>
    <w:rsid w:val="008371F1"/>
    <w:rsid w:val="00837DA8"/>
    <w:rsid w:val="008406B0"/>
    <w:rsid w:val="0084111C"/>
    <w:rsid w:val="008416F6"/>
    <w:rsid w:val="0084197A"/>
    <w:rsid w:val="008433F3"/>
    <w:rsid w:val="00843534"/>
    <w:rsid w:val="008438EF"/>
    <w:rsid w:val="008438FD"/>
    <w:rsid w:val="00843EAD"/>
    <w:rsid w:val="008445F6"/>
    <w:rsid w:val="00844E17"/>
    <w:rsid w:val="00845B25"/>
    <w:rsid w:val="008461D3"/>
    <w:rsid w:val="008462E5"/>
    <w:rsid w:val="008467E0"/>
    <w:rsid w:val="00846976"/>
    <w:rsid w:val="00846B33"/>
    <w:rsid w:val="00846E52"/>
    <w:rsid w:val="00846F7B"/>
    <w:rsid w:val="00847092"/>
    <w:rsid w:val="0084715C"/>
    <w:rsid w:val="008475DD"/>
    <w:rsid w:val="008476FD"/>
    <w:rsid w:val="008478F6"/>
    <w:rsid w:val="00847A02"/>
    <w:rsid w:val="00850479"/>
    <w:rsid w:val="008515ED"/>
    <w:rsid w:val="00851C4A"/>
    <w:rsid w:val="008524AF"/>
    <w:rsid w:val="00852534"/>
    <w:rsid w:val="00853840"/>
    <w:rsid w:val="008538E4"/>
    <w:rsid w:val="0085417B"/>
    <w:rsid w:val="008542B0"/>
    <w:rsid w:val="00854AE3"/>
    <w:rsid w:val="0085528C"/>
    <w:rsid w:val="0085544D"/>
    <w:rsid w:val="008554C2"/>
    <w:rsid w:val="00855684"/>
    <w:rsid w:val="008558E0"/>
    <w:rsid w:val="00855DDF"/>
    <w:rsid w:val="0085607D"/>
    <w:rsid w:val="00856C46"/>
    <w:rsid w:val="0085768E"/>
    <w:rsid w:val="00857DF7"/>
    <w:rsid w:val="00860135"/>
    <w:rsid w:val="008602DE"/>
    <w:rsid w:val="008604D6"/>
    <w:rsid w:val="00860B74"/>
    <w:rsid w:val="00860F0F"/>
    <w:rsid w:val="008616D2"/>
    <w:rsid w:val="00861834"/>
    <w:rsid w:val="0086286E"/>
    <w:rsid w:val="008628E5"/>
    <w:rsid w:val="008629C5"/>
    <w:rsid w:val="00862D2F"/>
    <w:rsid w:val="00862FFD"/>
    <w:rsid w:val="00863270"/>
    <w:rsid w:val="00863ADE"/>
    <w:rsid w:val="00863C25"/>
    <w:rsid w:val="00863E65"/>
    <w:rsid w:val="0086473D"/>
    <w:rsid w:val="00864746"/>
    <w:rsid w:val="008653E7"/>
    <w:rsid w:val="0086559F"/>
    <w:rsid w:val="008658B6"/>
    <w:rsid w:val="00865B97"/>
    <w:rsid w:val="00865CFA"/>
    <w:rsid w:val="008662D6"/>
    <w:rsid w:val="00866A11"/>
    <w:rsid w:val="00866F57"/>
    <w:rsid w:val="008673D4"/>
    <w:rsid w:val="00867487"/>
    <w:rsid w:val="00867795"/>
    <w:rsid w:val="00867B94"/>
    <w:rsid w:val="00870319"/>
    <w:rsid w:val="0087049E"/>
    <w:rsid w:val="008707C5"/>
    <w:rsid w:val="00870914"/>
    <w:rsid w:val="008711EF"/>
    <w:rsid w:val="00871803"/>
    <w:rsid w:val="00871971"/>
    <w:rsid w:val="00871DAF"/>
    <w:rsid w:val="00872027"/>
    <w:rsid w:val="00872525"/>
    <w:rsid w:val="00872585"/>
    <w:rsid w:val="00872BE5"/>
    <w:rsid w:val="00872FCA"/>
    <w:rsid w:val="00873235"/>
    <w:rsid w:val="008733C2"/>
    <w:rsid w:val="00873FC9"/>
    <w:rsid w:val="00874099"/>
    <w:rsid w:val="008746EA"/>
    <w:rsid w:val="00874915"/>
    <w:rsid w:val="00875603"/>
    <w:rsid w:val="008757AB"/>
    <w:rsid w:val="0087595C"/>
    <w:rsid w:val="008766A4"/>
    <w:rsid w:val="00876D93"/>
    <w:rsid w:val="00877045"/>
    <w:rsid w:val="00877345"/>
    <w:rsid w:val="0087758B"/>
    <w:rsid w:val="00877591"/>
    <w:rsid w:val="008778C9"/>
    <w:rsid w:val="008802D9"/>
    <w:rsid w:val="008810C2"/>
    <w:rsid w:val="00881138"/>
    <w:rsid w:val="00881202"/>
    <w:rsid w:val="00881242"/>
    <w:rsid w:val="008814A0"/>
    <w:rsid w:val="008820A7"/>
    <w:rsid w:val="00882A2C"/>
    <w:rsid w:val="00883549"/>
    <w:rsid w:val="008835C6"/>
    <w:rsid w:val="008837C9"/>
    <w:rsid w:val="00883BB7"/>
    <w:rsid w:val="00884261"/>
    <w:rsid w:val="008853AD"/>
    <w:rsid w:val="008853C3"/>
    <w:rsid w:val="00885ECE"/>
    <w:rsid w:val="00886005"/>
    <w:rsid w:val="00886245"/>
    <w:rsid w:val="00886BF0"/>
    <w:rsid w:val="00887650"/>
    <w:rsid w:val="0089005B"/>
    <w:rsid w:val="008901C7"/>
    <w:rsid w:val="008908DA"/>
    <w:rsid w:val="0089102E"/>
    <w:rsid w:val="008913B5"/>
    <w:rsid w:val="0089144F"/>
    <w:rsid w:val="00891856"/>
    <w:rsid w:val="00891A88"/>
    <w:rsid w:val="00891C10"/>
    <w:rsid w:val="00891F34"/>
    <w:rsid w:val="00892092"/>
    <w:rsid w:val="0089213E"/>
    <w:rsid w:val="0089223B"/>
    <w:rsid w:val="0089251E"/>
    <w:rsid w:val="008925F5"/>
    <w:rsid w:val="008929C5"/>
    <w:rsid w:val="0089327A"/>
    <w:rsid w:val="00893E63"/>
    <w:rsid w:val="00893F7A"/>
    <w:rsid w:val="00893FAF"/>
    <w:rsid w:val="00894110"/>
    <w:rsid w:val="0089417D"/>
    <w:rsid w:val="00894416"/>
    <w:rsid w:val="008949C0"/>
    <w:rsid w:val="00894B07"/>
    <w:rsid w:val="00894CA5"/>
    <w:rsid w:val="008953D0"/>
    <w:rsid w:val="00895714"/>
    <w:rsid w:val="00896205"/>
    <w:rsid w:val="008967E2"/>
    <w:rsid w:val="008969F5"/>
    <w:rsid w:val="00896F6A"/>
    <w:rsid w:val="00896FD8"/>
    <w:rsid w:val="008978E0"/>
    <w:rsid w:val="00897B77"/>
    <w:rsid w:val="00897F44"/>
    <w:rsid w:val="00897FC1"/>
    <w:rsid w:val="008A0976"/>
    <w:rsid w:val="008A0B66"/>
    <w:rsid w:val="008A0EC4"/>
    <w:rsid w:val="008A14B7"/>
    <w:rsid w:val="008A16A4"/>
    <w:rsid w:val="008A2059"/>
    <w:rsid w:val="008A2BC4"/>
    <w:rsid w:val="008A3DDA"/>
    <w:rsid w:val="008A40C7"/>
    <w:rsid w:val="008A461D"/>
    <w:rsid w:val="008A4D35"/>
    <w:rsid w:val="008A4FE4"/>
    <w:rsid w:val="008A521A"/>
    <w:rsid w:val="008A56A8"/>
    <w:rsid w:val="008A67D2"/>
    <w:rsid w:val="008A681F"/>
    <w:rsid w:val="008A6B16"/>
    <w:rsid w:val="008A6B22"/>
    <w:rsid w:val="008A7548"/>
    <w:rsid w:val="008A794C"/>
    <w:rsid w:val="008A7A70"/>
    <w:rsid w:val="008B08C5"/>
    <w:rsid w:val="008B0C6A"/>
    <w:rsid w:val="008B14DE"/>
    <w:rsid w:val="008B1972"/>
    <w:rsid w:val="008B2317"/>
    <w:rsid w:val="008B26DC"/>
    <w:rsid w:val="008B3477"/>
    <w:rsid w:val="008B381F"/>
    <w:rsid w:val="008B38C0"/>
    <w:rsid w:val="008B4409"/>
    <w:rsid w:val="008B4AD3"/>
    <w:rsid w:val="008B4D3F"/>
    <w:rsid w:val="008B5339"/>
    <w:rsid w:val="008B5BA2"/>
    <w:rsid w:val="008B5EEA"/>
    <w:rsid w:val="008B616D"/>
    <w:rsid w:val="008B65E5"/>
    <w:rsid w:val="008B6A32"/>
    <w:rsid w:val="008B70ED"/>
    <w:rsid w:val="008C0961"/>
    <w:rsid w:val="008C0A7B"/>
    <w:rsid w:val="008C1B7B"/>
    <w:rsid w:val="008C1FFE"/>
    <w:rsid w:val="008C2185"/>
    <w:rsid w:val="008C260B"/>
    <w:rsid w:val="008C274F"/>
    <w:rsid w:val="008C314B"/>
    <w:rsid w:val="008C3234"/>
    <w:rsid w:val="008C3642"/>
    <w:rsid w:val="008C395A"/>
    <w:rsid w:val="008C3B94"/>
    <w:rsid w:val="008C4065"/>
    <w:rsid w:val="008C4A4C"/>
    <w:rsid w:val="008C5513"/>
    <w:rsid w:val="008C5ECD"/>
    <w:rsid w:val="008C6A45"/>
    <w:rsid w:val="008C7243"/>
    <w:rsid w:val="008C7AC6"/>
    <w:rsid w:val="008C7FBE"/>
    <w:rsid w:val="008D02A4"/>
    <w:rsid w:val="008D0712"/>
    <w:rsid w:val="008D080A"/>
    <w:rsid w:val="008D0FAA"/>
    <w:rsid w:val="008D146D"/>
    <w:rsid w:val="008D148C"/>
    <w:rsid w:val="008D1537"/>
    <w:rsid w:val="008D159D"/>
    <w:rsid w:val="008D1B32"/>
    <w:rsid w:val="008D2297"/>
    <w:rsid w:val="008D349C"/>
    <w:rsid w:val="008D34F1"/>
    <w:rsid w:val="008D390A"/>
    <w:rsid w:val="008D395A"/>
    <w:rsid w:val="008D3F63"/>
    <w:rsid w:val="008D40AA"/>
    <w:rsid w:val="008D4512"/>
    <w:rsid w:val="008D46D7"/>
    <w:rsid w:val="008D54C3"/>
    <w:rsid w:val="008D5954"/>
    <w:rsid w:val="008D62AC"/>
    <w:rsid w:val="008D6572"/>
    <w:rsid w:val="008D72B0"/>
    <w:rsid w:val="008D73DA"/>
    <w:rsid w:val="008D73E9"/>
    <w:rsid w:val="008D7920"/>
    <w:rsid w:val="008D7F73"/>
    <w:rsid w:val="008E026A"/>
    <w:rsid w:val="008E036E"/>
    <w:rsid w:val="008E07B7"/>
    <w:rsid w:val="008E0A9E"/>
    <w:rsid w:val="008E0E0A"/>
    <w:rsid w:val="008E15D9"/>
    <w:rsid w:val="008E1A6A"/>
    <w:rsid w:val="008E23FC"/>
    <w:rsid w:val="008E274A"/>
    <w:rsid w:val="008E2917"/>
    <w:rsid w:val="008E2D0F"/>
    <w:rsid w:val="008E3564"/>
    <w:rsid w:val="008E3956"/>
    <w:rsid w:val="008E3EEC"/>
    <w:rsid w:val="008E4050"/>
    <w:rsid w:val="008E446B"/>
    <w:rsid w:val="008E46A6"/>
    <w:rsid w:val="008E4AF7"/>
    <w:rsid w:val="008E4B52"/>
    <w:rsid w:val="008E4E1B"/>
    <w:rsid w:val="008E571C"/>
    <w:rsid w:val="008E57D5"/>
    <w:rsid w:val="008E592A"/>
    <w:rsid w:val="008E59D8"/>
    <w:rsid w:val="008E5D5A"/>
    <w:rsid w:val="008E5F71"/>
    <w:rsid w:val="008E6009"/>
    <w:rsid w:val="008E6272"/>
    <w:rsid w:val="008E68D6"/>
    <w:rsid w:val="008E6BF8"/>
    <w:rsid w:val="008E70E2"/>
    <w:rsid w:val="008E74A2"/>
    <w:rsid w:val="008E75BF"/>
    <w:rsid w:val="008E76EF"/>
    <w:rsid w:val="008E77E6"/>
    <w:rsid w:val="008F01CF"/>
    <w:rsid w:val="008F0B15"/>
    <w:rsid w:val="008F0BA6"/>
    <w:rsid w:val="008F1563"/>
    <w:rsid w:val="008F190B"/>
    <w:rsid w:val="008F279C"/>
    <w:rsid w:val="008F3153"/>
    <w:rsid w:val="008F369C"/>
    <w:rsid w:val="008F3E72"/>
    <w:rsid w:val="008F3FAE"/>
    <w:rsid w:val="008F4111"/>
    <w:rsid w:val="008F4333"/>
    <w:rsid w:val="008F4426"/>
    <w:rsid w:val="008F4A8E"/>
    <w:rsid w:val="008F5084"/>
    <w:rsid w:val="008F5174"/>
    <w:rsid w:val="008F55D2"/>
    <w:rsid w:val="008F5D4F"/>
    <w:rsid w:val="008F7280"/>
    <w:rsid w:val="00900768"/>
    <w:rsid w:val="00900898"/>
    <w:rsid w:val="0090100C"/>
    <w:rsid w:val="00901181"/>
    <w:rsid w:val="00901882"/>
    <w:rsid w:val="00901FDB"/>
    <w:rsid w:val="009023A0"/>
    <w:rsid w:val="0090260A"/>
    <w:rsid w:val="0090379A"/>
    <w:rsid w:val="00903BE8"/>
    <w:rsid w:val="00904C97"/>
    <w:rsid w:val="00904CB0"/>
    <w:rsid w:val="0090504F"/>
    <w:rsid w:val="009055F0"/>
    <w:rsid w:val="00905896"/>
    <w:rsid w:val="00905CF3"/>
    <w:rsid w:val="0090617E"/>
    <w:rsid w:val="009061C9"/>
    <w:rsid w:val="00906236"/>
    <w:rsid w:val="009069A6"/>
    <w:rsid w:val="00906C37"/>
    <w:rsid w:val="00907273"/>
    <w:rsid w:val="00907E20"/>
    <w:rsid w:val="00907FD1"/>
    <w:rsid w:val="0091015D"/>
    <w:rsid w:val="009106D0"/>
    <w:rsid w:val="00910865"/>
    <w:rsid w:val="00910956"/>
    <w:rsid w:val="00911275"/>
    <w:rsid w:val="009112B4"/>
    <w:rsid w:val="009119E4"/>
    <w:rsid w:val="00911ABA"/>
    <w:rsid w:val="00911BC0"/>
    <w:rsid w:val="00912564"/>
    <w:rsid w:val="00912681"/>
    <w:rsid w:val="00912CF1"/>
    <w:rsid w:val="00912D2B"/>
    <w:rsid w:val="00913227"/>
    <w:rsid w:val="00913535"/>
    <w:rsid w:val="009135BF"/>
    <w:rsid w:val="00913D8B"/>
    <w:rsid w:val="00913FC4"/>
    <w:rsid w:val="009149A2"/>
    <w:rsid w:val="009157AF"/>
    <w:rsid w:val="00916056"/>
    <w:rsid w:val="009166CE"/>
    <w:rsid w:val="00916987"/>
    <w:rsid w:val="00916BEE"/>
    <w:rsid w:val="009176F8"/>
    <w:rsid w:val="009178EB"/>
    <w:rsid w:val="009203A5"/>
    <w:rsid w:val="00920652"/>
    <w:rsid w:val="009206F5"/>
    <w:rsid w:val="00920769"/>
    <w:rsid w:val="009209AD"/>
    <w:rsid w:val="00920C57"/>
    <w:rsid w:val="00921221"/>
    <w:rsid w:val="009212D7"/>
    <w:rsid w:val="0092182A"/>
    <w:rsid w:val="0092212A"/>
    <w:rsid w:val="00922B3A"/>
    <w:rsid w:val="00922C97"/>
    <w:rsid w:val="00922E34"/>
    <w:rsid w:val="00923BEF"/>
    <w:rsid w:val="00923F41"/>
    <w:rsid w:val="00924574"/>
    <w:rsid w:val="00924DF5"/>
    <w:rsid w:val="00925DB8"/>
    <w:rsid w:val="00926942"/>
    <w:rsid w:val="00926CC1"/>
    <w:rsid w:val="0092720B"/>
    <w:rsid w:val="00927218"/>
    <w:rsid w:val="00927447"/>
    <w:rsid w:val="009306E5"/>
    <w:rsid w:val="00931348"/>
    <w:rsid w:val="009313D5"/>
    <w:rsid w:val="009319CE"/>
    <w:rsid w:val="00931F69"/>
    <w:rsid w:val="009321B8"/>
    <w:rsid w:val="00933A21"/>
    <w:rsid w:val="009346E5"/>
    <w:rsid w:val="00934A60"/>
    <w:rsid w:val="00934FFD"/>
    <w:rsid w:val="00935069"/>
    <w:rsid w:val="00935264"/>
    <w:rsid w:val="00935F21"/>
    <w:rsid w:val="00936CEF"/>
    <w:rsid w:val="00936CF0"/>
    <w:rsid w:val="0093712B"/>
    <w:rsid w:val="00937468"/>
    <w:rsid w:val="00937AC3"/>
    <w:rsid w:val="00937F62"/>
    <w:rsid w:val="00940094"/>
    <w:rsid w:val="00940194"/>
    <w:rsid w:val="00940358"/>
    <w:rsid w:val="00940B23"/>
    <w:rsid w:val="00940C5A"/>
    <w:rsid w:val="00941144"/>
    <w:rsid w:val="00941A36"/>
    <w:rsid w:val="009424A6"/>
    <w:rsid w:val="0094359C"/>
    <w:rsid w:val="00943F24"/>
    <w:rsid w:val="0094420A"/>
    <w:rsid w:val="0094440C"/>
    <w:rsid w:val="00944CCE"/>
    <w:rsid w:val="009452A2"/>
    <w:rsid w:val="009453FA"/>
    <w:rsid w:val="00945527"/>
    <w:rsid w:val="00945C0F"/>
    <w:rsid w:val="00947054"/>
    <w:rsid w:val="0094734B"/>
    <w:rsid w:val="00947732"/>
    <w:rsid w:val="009479C9"/>
    <w:rsid w:val="009500A5"/>
    <w:rsid w:val="00950189"/>
    <w:rsid w:val="00950943"/>
    <w:rsid w:val="0095094E"/>
    <w:rsid w:val="00950ACC"/>
    <w:rsid w:val="00950B18"/>
    <w:rsid w:val="00951053"/>
    <w:rsid w:val="0095113B"/>
    <w:rsid w:val="0095161E"/>
    <w:rsid w:val="009516D4"/>
    <w:rsid w:val="00951E76"/>
    <w:rsid w:val="00952260"/>
    <w:rsid w:val="00952B36"/>
    <w:rsid w:val="00952CB9"/>
    <w:rsid w:val="00952F21"/>
    <w:rsid w:val="00953071"/>
    <w:rsid w:val="009532C3"/>
    <w:rsid w:val="0095337D"/>
    <w:rsid w:val="0095365A"/>
    <w:rsid w:val="00953CEB"/>
    <w:rsid w:val="009544FC"/>
    <w:rsid w:val="00954616"/>
    <w:rsid w:val="00954B6F"/>
    <w:rsid w:val="009555DD"/>
    <w:rsid w:val="00955BBE"/>
    <w:rsid w:val="00956840"/>
    <w:rsid w:val="00956886"/>
    <w:rsid w:val="009569A1"/>
    <w:rsid w:val="00956AA2"/>
    <w:rsid w:val="00956F72"/>
    <w:rsid w:val="0095790F"/>
    <w:rsid w:val="00957E6F"/>
    <w:rsid w:val="009605FB"/>
    <w:rsid w:val="009616F0"/>
    <w:rsid w:val="0096182F"/>
    <w:rsid w:val="00961A6C"/>
    <w:rsid w:val="009622A1"/>
    <w:rsid w:val="00962979"/>
    <w:rsid w:val="00962B7D"/>
    <w:rsid w:val="009634DB"/>
    <w:rsid w:val="00963C47"/>
    <w:rsid w:val="00963D89"/>
    <w:rsid w:val="009644FB"/>
    <w:rsid w:val="009653D1"/>
    <w:rsid w:val="009660AC"/>
    <w:rsid w:val="009664A0"/>
    <w:rsid w:val="009664F5"/>
    <w:rsid w:val="00967001"/>
    <w:rsid w:val="009672F1"/>
    <w:rsid w:val="009675D3"/>
    <w:rsid w:val="0096776E"/>
    <w:rsid w:val="00967C5F"/>
    <w:rsid w:val="00967D89"/>
    <w:rsid w:val="0097079E"/>
    <w:rsid w:val="00970DEA"/>
    <w:rsid w:val="00971099"/>
    <w:rsid w:val="0097125D"/>
    <w:rsid w:val="00971C56"/>
    <w:rsid w:val="00971FDD"/>
    <w:rsid w:val="00972414"/>
    <w:rsid w:val="00972837"/>
    <w:rsid w:val="0097342F"/>
    <w:rsid w:val="00973D10"/>
    <w:rsid w:val="0097401A"/>
    <w:rsid w:val="00974B14"/>
    <w:rsid w:val="0097505D"/>
    <w:rsid w:val="00975089"/>
    <w:rsid w:val="00975770"/>
    <w:rsid w:val="00975A7B"/>
    <w:rsid w:val="00975CE0"/>
    <w:rsid w:val="00976121"/>
    <w:rsid w:val="009761C7"/>
    <w:rsid w:val="009771C0"/>
    <w:rsid w:val="009772B2"/>
    <w:rsid w:val="00977B9E"/>
    <w:rsid w:val="009801DD"/>
    <w:rsid w:val="00980476"/>
    <w:rsid w:val="009809AA"/>
    <w:rsid w:val="00980B2E"/>
    <w:rsid w:val="00980EB0"/>
    <w:rsid w:val="00980FC9"/>
    <w:rsid w:val="00981419"/>
    <w:rsid w:val="00981543"/>
    <w:rsid w:val="009819BF"/>
    <w:rsid w:val="00982C3E"/>
    <w:rsid w:val="00983537"/>
    <w:rsid w:val="0098370E"/>
    <w:rsid w:val="009844B5"/>
    <w:rsid w:val="009853E3"/>
    <w:rsid w:val="0098587D"/>
    <w:rsid w:val="009860B5"/>
    <w:rsid w:val="00986209"/>
    <w:rsid w:val="00986217"/>
    <w:rsid w:val="009865F1"/>
    <w:rsid w:val="00987563"/>
    <w:rsid w:val="00987A51"/>
    <w:rsid w:val="00987C32"/>
    <w:rsid w:val="00990751"/>
    <w:rsid w:val="009907B9"/>
    <w:rsid w:val="00990EEC"/>
    <w:rsid w:val="009915BE"/>
    <w:rsid w:val="00991CC2"/>
    <w:rsid w:val="00992010"/>
    <w:rsid w:val="00992C28"/>
    <w:rsid w:val="0099317B"/>
    <w:rsid w:val="0099341C"/>
    <w:rsid w:val="00993553"/>
    <w:rsid w:val="00994147"/>
    <w:rsid w:val="00994586"/>
    <w:rsid w:val="009953D3"/>
    <w:rsid w:val="00995734"/>
    <w:rsid w:val="0099576B"/>
    <w:rsid w:val="00995815"/>
    <w:rsid w:val="00996198"/>
    <w:rsid w:val="009961D7"/>
    <w:rsid w:val="009961EC"/>
    <w:rsid w:val="0099664F"/>
    <w:rsid w:val="00996843"/>
    <w:rsid w:val="00996C58"/>
    <w:rsid w:val="009971A1"/>
    <w:rsid w:val="009972CB"/>
    <w:rsid w:val="009972F3"/>
    <w:rsid w:val="009974CC"/>
    <w:rsid w:val="00997612"/>
    <w:rsid w:val="009A0A59"/>
    <w:rsid w:val="009A0AE6"/>
    <w:rsid w:val="009A0D4B"/>
    <w:rsid w:val="009A0F4C"/>
    <w:rsid w:val="009A1106"/>
    <w:rsid w:val="009A1191"/>
    <w:rsid w:val="009A146B"/>
    <w:rsid w:val="009A1AD4"/>
    <w:rsid w:val="009A31EE"/>
    <w:rsid w:val="009A3E8A"/>
    <w:rsid w:val="009A3EE4"/>
    <w:rsid w:val="009A455E"/>
    <w:rsid w:val="009A4EF8"/>
    <w:rsid w:val="009A50B0"/>
    <w:rsid w:val="009A5519"/>
    <w:rsid w:val="009A630C"/>
    <w:rsid w:val="009A6A42"/>
    <w:rsid w:val="009A7038"/>
    <w:rsid w:val="009A7228"/>
    <w:rsid w:val="009A753D"/>
    <w:rsid w:val="009A75D7"/>
    <w:rsid w:val="009A76AD"/>
    <w:rsid w:val="009A7A13"/>
    <w:rsid w:val="009A7F18"/>
    <w:rsid w:val="009B04D4"/>
    <w:rsid w:val="009B0BFB"/>
    <w:rsid w:val="009B0C44"/>
    <w:rsid w:val="009B109B"/>
    <w:rsid w:val="009B23D5"/>
    <w:rsid w:val="009B2BC8"/>
    <w:rsid w:val="009B303A"/>
    <w:rsid w:val="009B32EC"/>
    <w:rsid w:val="009B3569"/>
    <w:rsid w:val="009B388B"/>
    <w:rsid w:val="009B3917"/>
    <w:rsid w:val="009B3931"/>
    <w:rsid w:val="009B3C9F"/>
    <w:rsid w:val="009B44B9"/>
    <w:rsid w:val="009B44DE"/>
    <w:rsid w:val="009B4B85"/>
    <w:rsid w:val="009B5000"/>
    <w:rsid w:val="009B5BAA"/>
    <w:rsid w:val="009B5BBA"/>
    <w:rsid w:val="009B5DFA"/>
    <w:rsid w:val="009B6766"/>
    <w:rsid w:val="009B6DFF"/>
    <w:rsid w:val="009B6F58"/>
    <w:rsid w:val="009B6F62"/>
    <w:rsid w:val="009B77C3"/>
    <w:rsid w:val="009C06C4"/>
    <w:rsid w:val="009C0840"/>
    <w:rsid w:val="009C0BCF"/>
    <w:rsid w:val="009C0D15"/>
    <w:rsid w:val="009C0D7C"/>
    <w:rsid w:val="009C155D"/>
    <w:rsid w:val="009C161C"/>
    <w:rsid w:val="009C1815"/>
    <w:rsid w:val="009C1C9A"/>
    <w:rsid w:val="009C1CE7"/>
    <w:rsid w:val="009C20E3"/>
    <w:rsid w:val="009C3409"/>
    <w:rsid w:val="009C35CA"/>
    <w:rsid w:val="009C36FB"/>
    <w:rsid w:val="009C39B6"/>
    <w:rsid w:val="009C44F3"/>
    <w:rsid w:val="009C4B53"/>
    <w:rsid w:val="009C4DFD"/>
    <w:rsid w:val="009C4F09"/>
    <w:rsid w:val="009C5BE7"/>
    <w:rsid w:val="009C64B0"/>
    <w:rsid w:val="009C7D69"/>
    <w:rsid w:val="009D0253"/>
    <w:rsid w:val="009D15A5"/>
    <w:rsid w:val="009D193D"/>
    <w:rsid w:val="009D195A"/>
    <w:rsid w:val="009D1BC6"/>
    <w:rsid w:val="009D1C30"/>
    <w:rsid w:val="009D2011"/>
    <w:rsid w:val="009D2380"/>
    <w:rsid w:val="009D2454"/>
    <w:rsid w:val="009D2601"/>
    <w:rsid w:val="009D2995"/>
    <w:rsid w:val="009D3608"/>
    <w:rsid w:val="009D37BB"/>
    <w:rsid w:val="009D39D5"/>
    <w:rsid w:val="009D39DD"/>
    <w:rsid w:val="009D4284"/>
    <w:rsid w:val="009D495A"/>
    <w:rsid w:val="009D5428"/>
    <w:rsid w:val="009D54C5"/>
    <w:rsid w:val="009D59C9"/>
    <w:rsid w:val="009D5BC6"/>
    <w:rsid w:val="009D61E8"/>
    <w:rsid w:val="009D6379"/>
    <w:rsid w:val="009D6865"/>
    <w:rsid w:val="009D695D"/>
    <w:rsid w:val="009D6E4B"/>
    <w:rsid w:val="009D7336"/>
    <w:rsid w:val="009D73B4"/>
    <w:rsid w:val="009D7460"/>
    <w:rsid w:val="009D764D"/>
    <w:rsid w:val="009D770F"/>
    <w:rsid w:val="009D779A"/>
    <w:rsid w:val="009D7AF1"/>
    <w:rsid w:val="009D7D5B"/>
    <w:rsid w:val="009E00C3"/>
    <w:rsid w:val="009E038E"/>
    <w:rsid w:val="009E03F7"/>
    <w:rsid w:val="009E0C89"/>
    <w:rsid w:val="009E0EBD"/>
    <w:rsid w:val="009E27B6"/>
    <w:rsid w:val="009E28D2"/>
    <w:rsid w:val="009E2BE5"/>
    <w:rsid w:val="009E41A7"/>
    <w:rsid w:val="009E426A"/>
    <w:rsid w:val="009E4CEF"/>
    <w:rsid w:val="009E4FAB"/>
    <w:rsid w:val="009E54AC"/>
    <w:rsid w:val="009E55CA"/>
    <w:rsid w:val="009E57EB"/>
    <w:rsid w:val="009E5947"/>
    <w:rsid w:val="009E5EDF"/>
    <w:rsid w:val="009E5F6D"/>
    <w:rsid w:val="009E62DF"/>
    <w:rsid w:val="009E63E3"/>
    <w:rsid w:val="009E6B5F"/>
    <w:rsid w:val="009E6F00"/>
    <w:rsid w:val="009E76E6"/>
    <w:rsid w:val="009E77CF"/>
    <w:rsid w:val="009E78CE"/>
    <w:rsid w:val="009E7DEC"/>
    <w:rsid w:val="009F02D7"/>
    <w:rsid w:val="009F0EB7"/>
    <w:rsid w:val="009F1251"/>
    <w:rsid w:val="009F2A02"/>
    <w:rsid w:val="009F3357"/>
    <w:rsid w:val="009F34EC"/>
    <w:rsid w:val="009F42F9"/>
    <w:rsid w:val="009F44B2"/>
    <w:rsid w:val="009F51ED"/>
    <w:rsid w:val="009F5359"/>
    <w:rsid w:val="009F60DF"/>
    <w:rsid w:val="009F654C"/>
    <w:rsid w:val="009F6775"/>
    <w:rsid w:val="009F686E"/>
    <w:rsid w:val="009F6C35"/>
    <w:rsid w:val="009F6D14"/>
    <w:rsid w:val="009F709B"/>
    <w:rsid w:val="009F7B2F"/>
    <w:rsid w:val="00A002CE"/>
    <w:rsid w:val="00A0083A"/>
    <w:rsid w:val="00A008A7"/>
    <w:rsid w:val="00A009D7"/>
    <w:rsid w:val="00A0286A"/>
    <w:rsid w:val="00A03D96"/>
    <w:rsid w:val="00A03FE2"/>
    <w:rsid w:val="00A041DD"/>
    <w:rsid w:val="00A044C3"/>
    <w:rsid w:val="00A047BB"/>
    <w:rsid w:val="00A055FD"/>
    <w:rsid w:val="00A059C5"/>
    <w:rsid w:val="00A06116"/>
    <w:rsid w:val="00A06F8D"/>
    <w:rsid w:val="00A0727E"/>
    <w:rsid w:val="00A07A9A"/>
    <w:rsid w:val="00A07E38"/>
    <w:rsid w:val="00A103D5"/>
    <w:rsid w:val="00A10E84"/>
    <w:rsid w:val="00A10F34"/>
    <w:rsid w:val="00A1222D"/>
    <w:rsid w:val="00A127D2"/>
    <w:rsid w:val="00A12857"/>
    <w:rsid w:val="00A12DA9"/>
    <w:rsid w:val="00A13450"/>
    <w:rsid w:val="00A13471"/>
    <w:rsid w:val="00A1403F"/>
    <w:rsid w:val="00A14C0B"/>
    <w:rsid w:val="00A14C54"/>
    <w:rsid w:val="00A14CCE"/>
    <w:rsid w:val="00A151DE"/>
    <w:rsid w:val="00A15714"/>
    <w:rsid w:val="00A15F66"/>
    <w:rsid w:val="00A16005"/>
    <w:rsid w:val="00A163ED"/>
    <w:rsid w:val="00A1722C"/>
    <w:rsid w:val="00A17266"/>
    <w:rsid w:val="00A174D1"/>
    <w:rsid w:val="00A17B5D"/>
    <w:rsid w:val="00A17F8C"/>
    <w:rsid w:val="00A200D6"/>
    <w:rsid w:val="00A20968"/>
    <w:rsid w:val="00A20DD3"/>
    <w:rsid w:val="00A213BE"/>
    <w:rsid w:val="00A216EC"/>
    <w:rsid w:val="00A217A1"/>
    <w:rsid w:val="00A21B34"/>
    <w:rsid w:val="00A2265E"/>
    <w:rsid w:val="00A23056"/>
    <w:rsid w:val="00A2309C"/>
    <w:rsid w:val="00A2348B"/>
    <w:rsid w:val="00A235AA"/>
    <w:rsid w:val="00A23B88"/>
    <w:rsid w:val="00A248A1"/>
    <w:rsid w:val="00A24921"/>
    <w:rsid w:val="00A24B02"/>
    <w:rsid w:val="00A24D3D"/>
    <w:rsid w:val="00A24D7D"/>
    <w:rsid w:val="00A2500F"/>
    <w:rsid w:val="00A2524E"/>
    <w:rsid w:val="00A25BA8"/>
    <w:rsid w:val="00A26042"/>
    <w:rsid w:val="00A26507"/>
    <w:rsid w:val="00A26893"/>
    <w:rsid w:val="00A277EB"/>
    <w:rsid w:val="00A2795B"/>
    <w:rsid w:val="00A27EAB"/>
    <w:rsid w:val="00A30150"/>
    <w:rsid w:val="00A3034B"/>
    <w:rsid w:val="00A3083F"/>
    <w:rsid w:val="00A30AA0"/>
    <w:rsid w:val="00A30FFE"/>
    <w:rsid w:val="00A31278"/>
    <w:rsid w:val="00A320C7"/>
    <w:rsid w:val="00A32710"/>
    <w:rsid w:val="00A32B51"/>
    <w:rsid w:val="00A33965"/>
    <w:rsid w:val="00A33FD8"/>
    <w:rsid w:val="00A341D0"/>
    <w:rsid w:val="00A3424E"/>
    <w:rsid w:val="00A347F8"/>
    <w:rsid w:val="00A351B8"/>
    <w:rsid w:val="00A3525B"/>
    <w:rsid w:val="00A35717"/>
    <w:rsid w:val="00A35990"/>
    <w:rsid w:val="00A35D12"/>
    <w:rsid w:val="00A35EB3"/>
    <w:rsid w:val="00A363AC"/>
    <w:rsid w:val="00A363EE"/>
    <w:rsid w:val="00A36662"/>
    <w:rsid w:val="00A36715"/>
    <w:rsid w:val="00A37485"/>
    <w:rsid w:val="00A37C96"/>
    <w:rsid w:val="00A37E38"/>
    <w:rsid w:val="00A404BE"/>
    <w:rsid w:val="00A40ADF"/>
    <w:rsid w:val="00A4120B"/>
    <w:rsid w:val="00A41841"/>
    <w:rsid w:val="00A419BB"/>
    <w:rsid w:val="00A41DE2"/>
    <w:rsid w:val="00A41F8D"/>
    <w:rsid w:val="00A4234E"/>
    <w:rsid w:val="00A43063"/>
    <w:rsid w:val="00A437E3"/>
    <w:rsid w:val="00A43EFF"/>
    <w:rsid w:val="00A44441"/>
    <w:rsid w:val="00A44B65"/>
    <w:rsid w:val="00A4532B"/>
    <w:rsid w:val="00A45E6E"/>
    <w:rsid w:val="00A46057"/>
    <w:rsid w:val="00A4629B"/>
    <w:rsid w:val="00A463FA"/>
    <w:rsid w:val="00A4647D"/>
    <w:rsid w:val="00A468AE"/>
    <w:rsid w:val="00A46DC1"/>
    <w:rsid w:val="00A46F35"/>
    <w:rsid w:val="00A4710E"/>
    <w:rsid w:val="00A471B7"/>
    <w:rsid w:val="00A473C8"/>
    <w:rsid w:val="00A47EF2"/>
    <w:rsid w:val="00A5065E"/>
    <w:rsid w:val="00A50DC4"/>
    <w:rsid w:val="00A51440"/>
    <w:rsid w:val="00A51E1E"/>
    <w:rsid w:val="00A51F65"/>
    <w:rsid w:val="00A528F3"/>
    <w:rsid w:val="00A52BE2"/>
    <w:rsid w:val="00A52F33"/>
    <w:rsid w:val="00A536A8"/>
    <w:rsid w:val="00A53910"/>
    <w:rsid w:val="00A53C34"/>
    <w:rsid w:val="00A54185"/>
    <w:rsid w:val="00A54280"/>
    <w:rsid w:val="00A542B0"/>
    <w:rsid w:val="00A5447F"/>
    <w:rsid w:val="00A545D6"/>
    <w:rsid w:val="00A546A3"/>
    <w:rsid w:val="00A55570"/>
    <w:rsid w:val="00A555F5"/>
    <w:rsid w:val="00A559B9"/>
    <w:rsid w:val="00A55AD3"/>
    <w:rsid w:val="00A55B9D"/>
    <w:rsid w:val="00A55DEB"/>
    <w:rsid w:val="00A5660F"/>
    <w:rsid w:val="00A56617"/>
    <w:rsid w:val="00A57896"/>
    <w:rsid w:val="00A60791"/>
    <w:rsid w:val="00A6100C"/>
    <w:rsid w:val="00A61233"/>
    <w:rsid w:val="00A613B4"/>
    <w:rsid w:val="00A619B6"/>
    <w:rsid w:val="00A61A50"/>
    <w:rsid w:val="00A61FFC"/>
    <w:rsid w:val="00A6200F"/>
    <w:rsid w:val="00A62194"/>
    <w:rsid w:val="00A622F4"/>
    <w:rsid w:val="00A62501"/>
    <w:rsid w:val="00A625AE"/>
    <w:rsid w:val="00A631F1"/>
    <w:rsid w:val="00A636FA"/>
    <w:rsid w:val="00A63755"/>
    <w:rsid w:val="00A642EA"/>
    <w:rsid w:val="00A6459B"/>
    <w:rsid w:val="00A64A24"/>
    <w:rsid w:val="00A64B56"/>
    <w:rsid w:val="00A64F84"/>
    <w:rsid w:val="00A652CC"/>
    <w:rsid w:val="00A658B3"/>
    <w:rsid w:val="00A66A5C"/>
    <w:rsid w:val="00A67132"/>
    <w:rsid w:val="00A675E1"/>
    <w:rsid w:val="00A7007E"/>
    <w:rsid w:val="00A700AA"/>
    <w:rsid w:val="00A704D4"/>
    <w:rsid w:val="00A70DB5"/>
    <w:rsid w:val="00A70EDC"/>
    <w:rsid w:val="00A70F19"/>
    <w:rsid w:val="00A70F23"/>
    <w:rsid w:val="00A70F71"/>
    <w:rsid w:val="00A70FED"/>
    <w:rsid w:val="00A7157A"/>
    <w:rsid w:val="00A71626"/>
    <w:rsid w:val="00A71953"/>
    <w:rsid w:val="00A71F42"/>
    <w:rsid w:val="00A728A0"/>
    <w:rsid w:val="00A729A6"/>
    <w:rsid w:val="00A72F3F"/>
    <w:rsid w:val="00A72FF0"/>
    <w:rsid w:val="00A73B29"/>
    <w:rsid w:val="00A7465F"/>
    <w:rsid w:val="00A74E29"/>
    <w:rsid w:val="00A74F52"/>
    <w:rsid w:val="00A75952"/>
    <w:rsid w:val="00A76C8A"/>
    <w:rsid w:val="00A77DCC"/>
    <w:rsid w:val="00A804D1"/>
    <w:rsid w:val="00A81751"/>
    <w:rsid w:val="00A81CE2"/>
    <w:rsid w:val="00A8206D"/>
    <w:rsid w:val="00A8218D"/>
    <w:rsid w:val="00A82310"/>
    <w:rsid w:val="00A82A45"/>
    <w:rsid w:val="00A82D65"/>
    <w:rsid w:val="00A82E0F"/>
    <w:rsid w:val="00A83155"/>
    <w:rsid w:val="00A8349D"/>
    <w:rsid w:val="00A834C0"/>
    <w:rsid w:val="00A842DC"/>
    <w:rsid w:val="00A84D51"/>
    <w:rsid w:val="00A84D87"/>
    <w:rsid w:val="00A8536A"/>
    <w:rsid w:val="00A8549C"/>
    <w:rsid w:val="00A85C12"/>
    <w:rsid w:val="00A85FD4"/>
    <w:rsid w:val="00A86783"/>
    <w:rsid w:val="00A86DF3"/>
    <w:rsid w:val="00A872F3"/>
    <w:rsid w:val="00A900E4"/>
    <w:rsid w:val="00A918C4"/>
    <w:rsid w:val="00A91D26"/>
    <w:rsid w:val="00A92369"/>
    <w:rsid w:val="00A92898"/>
    <w:rsid w:val="00A92D4E"/>
    <w:rsid w:val="00A92FD2"/>
    <w:rsid w:val="00A93036"/>
    <w:rsid w:val="00A93358"/>
    <w:rsid w:val="00A93C9C"/>
    <w:rsid w:val="00A93EEC"/>
    <w:rsid w:val="00A943F7"/>
    <w:rsid w:val="00A945BA"/>
    <w:rsid w:val="00A95134"/>
    <w:rsid w:val="00A9580E"/>
    <w:rsid w:val="00A95CC7"/>
    <w:rsid w:val="00A96928"/>
    <w:rsid w:val="00A96DDD"/>
    <w:rsid w:val="00A96F26"/>
    <w:rsid w:val="00A9712E"/>
    <w:rsid w:val="00A9740D"/>
    <w:rsid w:val="00A9775C"/>
    <w:rsid w:val="00A97905"/>
    <w:rsid w:val="00A97A6C"/>
    <w:rsid w:val="00AA03CB"/>
    <w:rsid w:val="00AA0558"/>
    <w:rsid w:val="00AA1081"/>
    <w:rsid w:val="00AA1515"/>
    <w:rsid w:val="00AA16DD"/>
    <w:rsid w:val="00AA1C2E"/>
    <w:rsid w:val="00AA1E10"/>
    <w:rsid w:val="00AA21F6"/>
    <w:rsid w:val="00AA2398"/>
    <w:rsid w:val="00AA302E"/>
    <w:rsid w:val="00AA32F0"/>
    <w:rsid w:val="00AA3438"/>
    <w:rsid w:val="00AA35C2"/>
    <w:rsid w:val="00AA37BA"/>
    <w:rsid w:val="00AA413E"/>
    <w:rsid w:val="00AA4215"/>
    <w:rsid w:val="00AA59EA"/>
    <w:rsid w:val="00AA5BFD"/>
    <w:rsid w:val="00AA6C38"/>
    <w:rsid w:val="00AA7680"/>
    <w:rsid w:val="00AA7E78"/>
    <w:rsid w:val="00AA7ECE"/>
    <w:rsid w:val="00AB0201"/>
    <w:rsid w:val="00AB09DC"/>
    <w:rsid w:val="00AB0B94"/>
    <w:rsid w:val="00AB0D54"/>
    <w:rsid w:val="00AB1302"/>
    <w:rsid w:val="00AB1824"/>
    <w:rsid w:val="00AB1B28"/>
    <w:rsid w:val="00AB248D"/>
    <w:rsid w:val="00AB3058"/>
    <w:rsid w:val="00AB395C"/>
    <w:rsid w:val="00AB48B1"/>
    <w:rsid w:val="00AB4FEA"/>
    <w:rsid w:val="00AB580F"/>
    <w:rsid w:val="00AB6977"/>
    <w:rsid w:val="00AB6BAD"/>
    <w:rsid w:val="00AB6C8F"/>
    <w:rsid w:val="00AB6CCA"/>
    <w:rsid w:val="00AB7FC7"/>
    <w:rsid w:val="00AC00F9"/>
    <w:rsid w:val="00AC054C"/>
    <w:rsid w:val="00AC07B0"/>
    <w:rsid w:val="00AC0BAD"/>
    <w:rsid w:val="00AC1A85"/>
    <w:rsid w:val="00AC1C3D"/>
    <w:rsid w:val="00AC2155"/>
    <w:rsid w:val="00AC264B"/>
    <w:rsid w:val="00AC2802"/>
    <w:rsid w:val="00AC2EF8"/>
    <w:rsid w:val="00AC3D9D"/>
    <w:rsid w:val="00AC4E25"/>
    <w:rsid w:val="00AC4E93"/>
    <w:rsid w:val="00AC4F60"/>
    <w:rsid w:val="00AC50DD"/>
    <w:rsid w:val="00AC518F"/>
    <w:rsid w:val="00AC535A"/>
    <w:rsid w:val="00AC57D0"/>
    <w:rsid w:val="00AC5927"/>
    <w:rsid w:val="00AC5E26"/>
    <w:rsid w:val="00AC5F37"/>
    <w:rsid w:val="00AC61BC"/>
    <w:rsid w:val="00AC636E"/>
    <w:rsid w:val="00AC657C"/>
    <w:rsid w:val="00AC6691"/>
    <w:rsid w:val="00AC66D0"/>
    <w:rsid w:val="00AC7111"/>
    <w:rsid w:val="00AC72E0"/>
    <w:rsid w:val="00AC73C8"/>
    <w:rsid w:val="00AD1B1C"/>
    <w:rsid w:val="00AD1BCD"/>
    <w:rsid w:val="00AD1C71"/>
    <w:rsid w:val="00AD2CC5"/>
    <w:rsid w:val="00AD3212"/>
    <w:rsid w:val="00AD382B"/>
    <w:rsid w:val="00AD44D7"/>
    <w:rsid w:val="00AD462B"/>
    <w:rsid w:val="00AD48B3"/>
    <w:rsid w:val="00AD4936"/>
    <w:rsid w:val="00AD4C4F"/>
    <w:rsid w:val="00AD540C"/>
    <w:rsid w:val="00AD5B88"/>
    <w:rsid w:val="00AD64D2"/>
    <w:rsid w:val="00AD6A32"/>
    <w:rsid w:val="00AD6F62"/>
    <w:rsid w:val="00AD7625"/>
    <w:rsid w:val="00AD773A"/>
    <w:rsid w:val="00AD7825"/>
    <w:rsid w:val="00AD78A2"/>
    <w:rsid w:val="00AD7B76"/>
    <w:rsid w:val="00AD7DD4"/>
    <w:rsid w:val="00AE0B9F"/>
    <w:rsid w:val="00AE0D31"/>
    <w:rsid w:val="00AE1044"/>
    <w:rsid w:val="00AE17E9"/>
    <w:rsid w:val="00AE1A0A"/>
    <w:rsid w:val="00AE1FF5"/>
    <w:rsid w:val="00AE211E"/>
    <w:rsid w:val="00AE2850"/>
    <w:rsid w:val="00AE2AF0"/>
    <w:rsid w:val="00AE2B41"/>
    <w:rsid w:val="00AE3641"/>
    <w:rsid w:val="00AE3F03"/>
    <w:rsid w:val="00AE48A7"/>
    <w:rsid w:val="00AE4C38"/>
    <w:rsid w:val="00AE5090"/>
    <w:rsid w:val="00AE50B4"/>
    <w:rsid w:val="00AE51D9"/>
    <w:rsid w:val="00AE5B4E"/>
    <w:rsid w:val="00AE63FA"/>
    <w:rsid w:val="00AE6646"/>
    <w:rsid w:val="00AE718D"/>
    <w:rsid w:val="00AE749A"/>
    <w:rsid w:val="00AE754C"/>
    <w:rsid w:val="00AE779F"/>
    <w:rsid w:val="00AE79A4"/>
    <w:rsid w:val="00AE7C7E"/>
    <w:rsid w:val="00AE7C96"/>
    <w:rsid w:val="00AF0439"/>
    <w:rsid w:val="00AF0F3D"/>
    <w:rsid w:val="00AF1065"/>
    <w:rsid w:val="00AF2184"/>
    <w:rsid w:val="00AF279C"/>
    <w:rsid w:val="00AF3ADA"/>
    <w:rsid w:val="00AF4083"/>
    <w:rsid w:val="00AF417F"/>
    <w:rsid w:val="00AF47AC"/>
    <w:rsid w:val="00AF51E3"/>
    <w:rsid w:val="00AF56B2"/>
    <w:rsid w:val="00AF58E5"/>
    <w:rsid w:val="00AF604B"/>
    <w:rsid w:val="00AF626B"/>
    <w:rsid w:val="00AF69D8"/>
    <w:rsid w:val="00AF6B1B"/>
    <w:rsid w:val="00AF6C3D"/>
    <w:rsid w:val="00AF6C85"/>
    <w:rsid w:val="00AF751F"/>
    <w:rsid w:val="00AF754C"/>
    <w:rsid w:val="00AF75AE"/>
    <w:rsid w:val="00AF763B"/>
    <w:rsid w:val="00AF76AF"/>
    <w:rsid w:val="00AF7A6B"/>
    <w:rsid w:val="00AF7C44"/>
    <w:rsid w:val="00B001A7"/>
    <w:rsid w:val="00B00EF3"/>
    <w:rsid w:val="00B013B3"/>
    <w:rsid w:val="00B0251A"/>
    <w:rsid w:val="00B02DD6"/>
    <w:rsid w:val="00B032D8"/>
    <w:rsid w:val="00B034B1"/>
    <w:rsid w:val="00B03612"/>
    <w:rsid w:val="00B0386F"/>
    <w:rsid w:val="00B03A79"/>
    <w:rsid w:val="00B03F72"/>
    <w:rsid w:val="00B04C2E"/>
    <w:rsid w:val="00B04E7F"/>
    <w:rsid w:val="00B05B80"/>
    <w:rsid w:val="00B067B5"/>
    <w:rsid w:val="00B06A4B"/>
    <w:rsid w:val="00B06C30"/>
    <w:rsid w:val="00B0779C"/>
    <w:rsid w:val="00B07ACA"/>
    <w:rsid w:val="00B07FEA"/>
    <w:rsid w:val="00B101CC"/>
    <w:rsid w:val="00B1042E"/>
    <w:rsid w:val="00B11099"/>
    <w:rsid w:val="00B124E2"/>
    <w:rsid w:val="00B127CB"/>
    <w:rsid w:val="00B12904"/>
    <w:rsid w:val="00B13297"/>
    <w:rsid w:val="00B14209"/>
    <w:rsid w:val="00B14FBB"/>
    <w:rsid w:val="00B1504D"/>
    <w:rsid w:val="00B1573F"/>
    <w:rsid w:val="00B15776"/>
    <w:rsid w:val="00B15E8B"/>
    <w:rsid w:val="00B15EA3"/>
    <w:rsid w:val="00B16968"/>
    <w:rsid w:val="00B17871"/>
    <w:rsid w:val="00B17DCC"/>
    <w:rsid w:val="00B203C8"/>
    <w:rsid w:val="00B204F7"/>
    <w:rsid w:val="00B20787"/>
    <w:rsid w:val="00B20B66"/>
    <w:rsid w:val="00B21278"/>
    <w:rsid w:val="00B21556"/>
    <w:rsid w:val="00B22B50"/>
    <w:rsid w:val="00B22F1B"/>
    <w:rsid w:val="00B2302E"/>
    <w:rsid w:val="00B23720"/>
    <w:rsid w:val="00B23819"/>
    <w:rsid w:val="00B23C52"/>
    <w:rsid w:val="00B24F2F"/>
    <w:rsid w:val="00B254B7"/>
    <w:rsid w:val="00B25768"/>
    <w:rsid w:val="00B25A52"/>
    <w:rsid w:val="00B268A9"/>
    <w:rsid w:val="00B26A17"/>
    <w:rsid w:val="00B26F07"/>
    <w:rsid w:val="00B278AA"/>
    <w:rsid w:val="00B27951"/>
    <w:rsid w:val="00B27CFE"/>
    <w:rsid w:val="00B31067"/>
    <w:rsid w:val="00B312FD"/>
    <w:rsid w:val="00B31DF9"/>
    <w:rsid w:val="00B31FDA"/>
    <w:rsid w:val="00B32C0E"/>
    <w:rsid w:val="00B32C8C"/>
    <w:rsid w:val="00B333FE"/>
    <w:rsid w:val="00B33B2F"/>
    <w:rsid w:val="00B33B77"/>
    <w:rsid w:val="00B3412C"/>
    <w:rsid w:val="00B34DE7"/>
    <w:rsid w:val="00B35E7C"/>
    <w:rsid w:val="00B36090"/>
    <w:rsid w:val="00B364FE"/>
    <w:rsid w:val="00B3669E"/>
    <w:rsid w:val="00B37865"/>
    <w:rsid w:val="00B37A4E"/>
    <w:rsid w:val="00B4000E"/>
    <w:rsid w:val="00B41224"/>
    <w:rsid w:val="00B41773"/>
    <w:rsid w:val="00B417EB"/>
    <w:rsid w:val="00B421EF"/>
    <w:rsid w:val="00B42DBE"/>
    <w:rsid w:val="00B431DA"/>
    <w:rsid w:val="00B43C3B"/>
    <w:rsid w:val="00B44452"/>
    <w:rsid w:val="00B44970"/>
    <w:rsid w:val="00B4563D"/>
    <w:rsid w:val="00B45976"/>
    <w:rsid w:val="00B45A87"/>
    <w:rsid w:val="00B45E21"/>
    <w:rsid w:val="00B45E55"/>
    <w:rsid w:val="00B45EE8"/>
    <w:rsid w:val="00B4649B"/>
    <w:rsid w:val="00B46621"/>
    <w:rsid w:val="00B46958"/>
    <w:rsid w:val="00B475F0"/>
    <w:rsid w:val="00B47A83"/>
    <w:rsid w:val="00B47E97"/>
    <w:rsid w:val="00B501C0"/>
    <w:rsid w:val="00B509FF"/>
    <w:rsid w:val="00B50B95"/>
    <w:rsid w:val="00B50F6B"/>
    <w:rsid w:val="00B50F98"/>
    <w:rsid w:val="00B51286"/>
    <w:rsid w:val="00B51841"/>
    <w:rsid w:val="00B51A20"/>
    <w:rsid w:val="00B51B1F"/>
    <w:rsid w:val="00B51DD6"/>
    <w:rsid w:val="00B52894"/>
    <w:rsid w:val="00B529FB"/>
    <w:rsid w:val="00B52A29"/>
    <w:rsid w:val="00B52B11"/>
    <w:rsid w:val="00B54D38"/>
    <w:rsid w:val="00B54EB0"/>
    <w:rsid w:val="00B554DE"/>
    <w:rsid w:val="00B554E0"/>
    <w:rsid w:val="00B557FE"/>
    <w:rsid w:val="00B558F1"/>
    <w:rsid w:val="00B5598D"/>
    <w:rsid w:val="00B569E0"/>
    <w:rsid w:val="00B57186"/>
    <w:rsid w:val="00B5772D"/>
    <w:rsid w:val="00B57D59"/>
    <w:rsid w:val="00B60BD5"/>
    <w:rsid w:val="00B60BE3"/>
    <w:rsid w:val="00B60E1E"/>
    <w:rsid w:val="00B614F5"/>
    <w:rsid w:val="00B616FF"/>
    <w:rsid w:val="00B61753"/>
    <w:rsid w:val="00B61B97"/>
    <w:rsid w:val="00B62082"/>
    <w:rsid w:val="00B62222"/>
    <w:rsid w:val="00B6254D"/>
    <w:rsid w:val="00B62611"/>
    <w:rsid w:val="00B62A04"/>
    <w:rsid w:val="00B62AEA"/>
    <w:rsid w:val="00B6346E"/>
    <w:rsid w:val="00B63BE7"/>
    <w:rsid w:val="00B640E9"/>
    <w:rsid w:val="00B64155"/>
    <w:rsid w:val="00B6468D"/>
    <w:rsid w:val="00B64FF5"/>
    <w:rsid w:val="00B658BE"/>
    <w:rsid w:val="00B65A11"/>
    <w:rsid w:val="00B65D46"/>
    <w:rsid w:val="00B66855"/>
    <w:rsid w:val="00B669F5"/>
    <w:rsid w:val="00B670B2"/>
    <w:rsid w:val="00B670E5"/>
    <w:rsid w:val="00B671EB"/>
    <w:rsid w:val="00B678B4"/>
    <w:rsid w:val="00B70270"/>
    <w:rsid w:val="00B702E4"/>
    <w:rsid w:val="00B70765"/>
    <w:rsid w:val="00B70A08"/>
    <w:rsid w:val="00B71163"/>
    <w:rsid w:val="00B7137E"/>
    <w:rsid w:val="00B718DF"/>
    <w:rsid w:val="00B71913"/>
    <w:rsid w:val="00B71A51"/>
    <w:rsid w:val="00B721AD"/>
    <w:rsid w:val="00B7273C"/>
    <w:rsid w:val="00B72D0B"/>
    <w:rsid w:val="00B732AE"/>
    <w:rsid w:val="00B737E1"/>
    <w:rsid w:val="00B7435D"/>
    <w:rsid w:val="00B7435E"/>
    <w:rsid w:val="00B75408"/>
    <w:rsid w:val="00B75571"/>
    <w:rsid w:val="00B75AB3"/>
    <w:rsid w:val="00B75F9C"/>
    <w:rsid w:val="00B75FFB"/>
    <w:rsid w:val="00B77393"/>
    <w:rsid w:val="00B77DA5"/>
    <w:rsid w:val="00B77F3F"/>
    <w:rsid w:val="00B81B17"/>
    <w:rsid w:val="00B81B18"/>
    <w:rsid w:val="00B81CB7"/>
    <w:rsid w:val="00B81F42"/>
    <w:rsid w:val="00B824F9"/>
    <w:rsid w:val="00B826AF"/>
    <w:rsid w:val="00B82F62"/>
    <w:rsid w:val="00B83683"/>
    <w:rsid w:val="00B8436C"/>
    <w:rsid w:val="00B84680"/>
    <w:rsid w:val="00B846F2"/>
    <w:rsid w:val="00B84C12"/>
    <w:rsid w:val="00B84EFC"/>
    <w:rsid w:val="00B85098"/>
    <w:rsid w:val="00B852C4"/>
    <w:rsid w:val="00B8544E"/>
    <w:rsid w:val="00B85684"/>
    <w:rsid w:val="00B861BD"/>
    <w:rsid w:val="00B86AA2"/>
    <w:rsid w:val="00B8721D"/>
    <w:rsid w:val="00B87846"/>
    <w:rsid w:val="00B87A0E"/>
    <w:rsid w:val="00B903CE"/>
    <w:rsid w:val="00B90AA5"/>
    <w:rsid w:val="00B90B44"/>
    <w:rsid w:val="00B91F4A"/>
    <w:rsid w:val="00B92477"/>
    <w:rsid w:val="00B9249B"/>
    <w:rsid w:val="00B92D19"/>
    <w:rsid w:val="00B92D37"/>
    <w:rsid w:val="00B9370B"/>
    <w:rsid w:val="00B93AA9"/>
    <w:rsid w:val="00B9479D"/>
    <w:rsid w:val="00B950E9"/>
    <w:rsid w:val="00B950EC"/>
    <w:rsid w:val="00B9512B"/>
    <w:rsid w:val="00B952FC"/>
    <w:rsid w:val="00B957B5"/>
    <w:rsid w:val="00B95BAA"/>
    <w:rsid w:val="00B95D2B"/>
    <w:rsid w:val="00B96586"/>
    <w:rsid w:val="00B965D6"/>
    <w:rsid w:val="00B97188"/>
    <w:rsid w:val="00B972C4"/>
    <w:rsid w:val="00BA017B"/>
    <w:rsid w:val="00BA0B98"/>
    <w:rsid w:val="00BA0CC7"/>
    <w:rsid w:val="00BA0D6F"/>
    <w:rsid w:val="00BA1374"/>
    <w:rsid w:val="00BA1CFC"/>
    <w:rsid w:val="00BA1D7D"/>
    <w:rsid w:val="00BA1D9D"/>
    <w:rsid w:val="00BA1E25"/>
    <w:rsid w:val="00BA1FB5"/>
    <w:rsid w:val="00BA1FEA"/>
    <w:rsid w:val="00BA25D9"/>
    <w:rsid w:val="00BA2639"/>
    <w:rsid w:val="00BA27B3"/>
    <w:rsid w:val="00BA2C15"/>
    <w:rsid w:val="00BA2C26"/>
    <w:rsid w:val="00BA30C4"/>
    <w:rsid w:val="00BA388B"/>
    <w:rsid w:val="00BA4030"/>
    <w:rsid w:val="00BA4E23"/>
    <w:rsid w:val="00BA518C"/>
    <w:rsid w:val="00BA5462"/>
    <w:rsid w:val="00BA580B"/>
    <w:rsid w:val="00BA6262"/>
    <w:rsid w:val="00BA653F"/>
    <w:rsid w:val="00BA6B47"/>
    <w:rsid w:val="00BA6EC1"/>
    <w:rsid w:val="00BA6F42"/>
    <w:rsid w:val="00BB0365"/>
    <w:rsid w:val="00BB086B"/>
    <w:rsid w:val="00BB0B4B"/>
    <w:rsid w:val="00BB0D75"/>
    <w:rsid w:val="00BB1150"/>
    <w:rsid w:val="00BB168B"/>
    <w:rsid w:val="00BB17E3"/>
    <w:rsid w:val="00BB2211"/>
    <w:rsid w:val="00BB244E"/>
    <w:rsid w:val="00BB311A"/>
    <w:rsid w:val="00BB364A"/>
    <w:rsid w:val="00BB39B2"/>
    <w:rsid w:val="00BB3EA2"/>
    <w:rsid w:val="00BB4227"/>
    <w:rsid w:val="00BB4ACD"/>
    <w:rsid w:val="00BB5C27"/>
    <w:rsid w:val="00BB607A"/>
    <w:rsid w:val="00BB6149"/>
    <w:rsid w:val="00BB6B29"/>
    <w:rsid w:val="00BB6FA4"/>
    <w:rsid w:val="00BC0610"/>
    <w:rsid w:val="00BC0615"/>
    <w:rsid w:val="00BC0747"/>
    <w:rsid w:val="00BC07A7"/>
    <w:rsid w:val="00BC2E5E"/>
    <w:rsid w:val="00BC3C1A"/>
    <w:rsid w:val="00BC3CC3"/>
    <w:rsid w:val="00BC3EC9"/>
    <w:rsid w:val="00BC4966"/>
    <w:rsid w:val="00BC4F57"/>
    <w:rsid w:val="00BC4FE5"/>
    <w:rsid w:val="00BC514C"/>
    <w:rsid w:val="00BC5162"/>
    <w:rsid w:val="00BC51EC"/>
    <w:rsid w:val="00BC54D9"/>
    <w:rsid w:val="00BC61AF"/>
    <w:rsid w:val="00BC6403"/>
    <w:rsid w:val="00BC66C7"/>
    <w:rsid w:val="00BC6CB1"/>
    <w:rsid w:val="00BC77C6"/>
    <w:rsid w:val="00BC7B67"/>
    <w:rsid w:val="00BD088C"/>
    <w:rsid w:val="00BD0C6C"/>
    <w:rsid w:val="00BD0F73"/>
    <w:rsid w:val="00BD13A3"/>
    <w:rsid w:val="00BD1989"/>
    <w:rsid w:val="00BD1A8B"/>
    <w:rsid w:val="00BD2413"/>
    <w:rsid w:val="00BD325B"/>
    <w:rsid w:val="00BD3BB4"/>
    <w:rsid w:val="00BD4374"/>
    <w:rsid w:val="00BD448D"/>
    <w:rsid w:val="00BD463B"/>
    <w:rsid w:val="00BD472A"/>
    <w:rsid w:val="00BD4A04"/>
    <w:rsid w:val="00BD5084"/>
    <w:rsid w:val="00BD580D"/>
    <w:rsid w:val="00BD5A0A"/>
    <w:rsid w:val="00BD5AD5"/>
    <w:rsid w:val="00BD5BC5"/>
    <w:rsid w:val="00BD5F5C"/>
    <w:rsid w:val="00BD63D9"/>
    <w:rsid w:val="00BD75BE"/>
    <w:rsid w:val="00BD75EA"/>
    <w:rsid w:val="00BD78D7"/>
    <w:rsid w:val="00BD7CF9"/>
    <w:rsid w:val="00BE0699"/>
    <w:rsid w:val="00BE0A33"/>
    <w:rsid w:val="00BE0D77"/>
    <w:rsid w:val="00BE1454"/>
    <w:rsid w:val="00BE160D"/>
    <w:rsid w:val="00BE1CCD"/>
    <w:rsid w:val="00BE25FE"/>
    <w:rsid w:val="00BE26BB"/>
    <w:rsid w:val="00BE2EFC"/>
    <w:rsid w:val="00BE32D7"/>
    <w:rsid w:val="00BE3426"/>
    <w:rsid w:val="00BE346F"/>
    <w:rsid w:val="00BE380A"/>
    <w:rsid w:val="00BE395C"/>
    <w:rsid w:val="00BE3A22"/>
    <w:rsid w:val="00BE3CB9"/>
    <w:rsid w:val="00BE4BFA"/>
    <w:rsid w:val="00BE4CBF"/>
    <w:rsid w:val="00BE4D4A"/>
    <w:rsid w:val="00BE5478"/>
    <w:rsid w:val="00BE5578"/>
    <w:rsid w:val="00BE5DC6"/>
    <w:rsid w:val="00BE698A"/>
    <w:rsid w:val="00BE703F"/>
    <w:rsid w:val="00BE7770"/>
    <w:rsid w:val="00BE7785"/>
    <w:rsid w:val="00BE7E1C"/>
    <w:rsid w:val="00BE7F50"/>
    <w:rsid w:val="00BF0942"/>
    <w:rsid w:val="00BF0B28"/>
    <w:rsid w:val="00BF1174"/>
    <w:rsid w:val="00BF1F5C"/>
    <w:rsid w:val="00BF20A9"/>
    <w:rsid w:val="00BF2B11"/>
    <w:rsid w:val="00BF2E08"/>
    <w:rsid w:val="00BF2E36"/>
    <w:rsid w:val="00BF3711"/>
    <w:rsid w:val="00BF374B"/>
    <w:rsid w:val="00BF377D"/>
    <w:rsid w:val="00BF38DD"/>
    <w:rsid w:val="00BF575A"/>
    <w:rsid w:val="00BF6A95"/>
    <w:rsid w:val="00BF6C1C"/>
    <w:rsid w:val="00BF6CF9"/>
    <w:rsid w:val="00BF6E1B"/>
    <w:rsid w:val="00BF72D4"/>
    <w:rsid w:val="00BF7507"/>
    <w:rsid w:val="00BF7880"/>
    <w:rsid w:val="00BF79EC"/>
    <w:rsid w:val="00BF7AB4"/>
    <w:rsid w:val="00C002E1"/>
    <w:rsid w:val="00C00920"/>
    <w:rsid w:val="00C00FA5"/>
    <w:rsid w:val="00C0142B"/>
    <w:rsid w:val="00C01E50"/>
    <w:rsid w:val="00C02F81"/>
    <w:rsid w:val="00C02FF2"/>
    <w:rsid w:val="00C03721"/>
    <w:rsid w:val="00C037CE"/>
    <w:rsid w:val="00C03E31"/>
    <w:rsid w:val="00C03FB1"/>
    <w:rsid w:val="00C04435"/>
    <w:rsid w:val="00C04FF4"/>
    <w:rsid w:val="00C051A7"/>
    <w:rsid w:val="00C06E91"/>
    <w:rsid w:val="00C078A8"/>
    <w:rsid w:val="00C079BF"/>
    <w:rsid w:val="00C07B30"/>
    <w:rsid w:val="00C07E81"/>
    <w:rsid w:val="00C101E3"/>
    <w:rsid w:val="00C1094C"/>
    <w:rsid w:val="00C10A92"/>
    <w:rsid w:val="00C10E1C"/>
    <w:rsid w:val="00C10FFC"/>
    <w:rsid w:val="00C11117"/>
    <w:rsid w:val="00C120A2"/>
    <w:rsid w:val="00C12874"/>
    <w:rsid w:val="00C12CDC"/>
    <w:rsid w:val="00C13417"/>
    <w:rsid w:val="00C13C3D"/>
    <w:rsid w:val="00C1466B"/>
    <w:rsid w:val="00C14812"/>
    <w:rsid w:val="00C148DE"/>
    <w:rsid w:val="00C14F34"/>
    <w:rsid w:val="00C1508A"/>
    <w:rsid w:val="00C15B1D"/>
    <w:rsid w:val="00C161E6"/>
    <w:rsid w:val="00C16ABE"/>
    <w:rsid w:val="00C2019A"/>
    <w:rsid w:val="00C20838"/>
    <w:rsid w:val="00C21228"/>
    <w:rsid w:val="00C2160F"/>
    <w:rsid w:val="00C216C1"/>
    <w:rsid w:val="00C21AA1"/>
    <w:rsid w:val="00C21F2D"/>
    <w:rsid w:val="00C2244F"/>
    <w:rsid w:val="00C2265C"/>
    <w:rsid w:val="00C227C2"/>
    <w:rsid w:val="00C22AD3"/>
    <w:rsid w:val="00C23043"/>
    <w:rsid w:val="00C23131"/>
    <w:rsid w:val="00C23609"/>
    <w:rsid w:val="00C23809"/>
    <w:rsid w:val="00C2455F"/>
    <w:rsid w:val="00C24A80"/>
    <w:rsid w:val="00C24AA4"/>
    <w:rsid w:val="00C24BB8"/>
    <w:rsid w:val="00C24DC1"/>
    <w:rsid w:val="00C2544A"/>
    <w:rsid w:val="00C25CB0"/>
    <w:rsid w:val="00C25D3C"/>
    <w:rsid w:val="00C2653E"/>
    <w:rsid w:val="00C267AF"/>
    <w:rsid w:val="00C267E0"/>
    <w:rsid w:val="00C26C6B"/>
    <w:rsid w:val="00C27154"/>
    <w:rsid w:val="00C275E6"/>
    <w:rsid w:val="00C3002D"/>
    <w:rsid w:val="00C30596"/>
    <w:rsid w:val="00C305A3"/>
    <w:rsid w:val="00C30B51"/>
    <w:rsid w:val="00C31450"/>
    <w:rsid w:val="00C316A6"/>
    <w:rsid w:val="00C316DC"/>
    <w:rsid w:val="00C31C7A"/>
    <w:rsid w:val="00C31D73"/>
    <w:rsid w:val="00C31E7F"/>
    <w:rsid w:val="00C32256"/>
    <w:rsid w:val="00C32792"/>
    <w:rsid w:val="00C3331F"/>
    <w:rsid w:val="00C33778"/>
    <w:rsid w:val="00C338BA"/>
    <w:rsid w:val="00C34A6B"/>
    <w:rsid w:val="00C3525A"/>
    <w:rsid w:val="00C354C0"/>
    <w:rsid w:val="00C360F5"/>
    <w:rsid w:val="00C36783"/>
    <w:rsid w:val="00C36D9E"/>
    <w:rsid w:val="00C37AEA"/>
    <w:rsid w:val="00C37B19"/>
    <w:rsid w:val="00C37C8D"/>
    <w:rsid w:val="00C37CB1"/>
    <w:rsid w:val="00C37EE6"/>
    <w:rsid w:val="00C37FFA"/>
    <w:rsid w:val="00C40AF2"/>
    <w:rsid w:val="00C41043"/>
    <w:rsid w:val="00C411B5"/>
    <w:rsid w:val="00C41563"/>
    <w:rsid w:val="00C4162C"/>
    <w:rsid w:val="00C419D9"/>
    <w:rsid w:val="00C41DFC"/>
    <w:rsid w:val="00C424FD"/>
    <w:rsid w:val="00C42B76"/>
    <w:rsid w:val="00C43121"/>
    <w:rsid w:val="00C4418F"/>
    <w:rsid w:val="00C446AF"/>
    <w:rsid w:val="00C447FA"/>
    <w:rsid w:val="00C45C8A"/>
    <w:rsid w:val="00C461DD"/>
    <w:rsid w:val="00C461F6"/>
    <w:rsid w:val="00C4623D"/>
    <w:rsid w:val="00C4691F"/>
    <w:rsid w:val="00C46A02"/>
    <w:rsid w:val="00C46CA2"/>
    <w:rsid w:val="00C47267"/>
    <w:rsid w:val="00C47269"/>
    <w:rsid w:val="00C476E0"/>
    <w:rsid w:val="00C47EAC"/>
    <w:rsid w:val="00C50DAC"/>
    <w:rsid w:val="00C50DD0"/>
    <w:rsid w:val="00C5114E"/>
    <w:rsid w:val="00C51558"/>
    <w:rsid w:val="00C516B1"/>
    <w:rsid w:val="00C5170A"/>
    <w:rsid w:val="00C52333"/>
    <w:rsid w:val="00C5293F"/>
    <w:rsid w:val="00C529E2"/>
    <w:rsid w:val="00C52B31"/>
    <w:rsid w:val="00C52CFF"/>
    <w:rsid w:val="00C52D9B"/>
    <w:rsid w:val="00C5326C"/>
    <w:rsid w:val="00C539D1"/>
    <w:rsid w:val="00C53A3D"/>
    <w:rsid w:val="00C54006"/>
    <w:rsid w:val="00C547D8"/>
    <w:rsid w:val="00C54AC4"/>
    <w:rsid w:val="00C54D75"/>
    <w:rsid w:val="00C55AE3"/>
    <w:rsid w:val="00C570F1"/>
    <w:rsid w:val="00C57128"/>
    <w:rsid w:val="00C600FD"/>
    <w:rsid w:val="00C6042F"/>
    <w:rsid w:val="00C604A2"/>
    <w:rsid w:val="00C60987"/>
    <w:rsid w:val="00C60A86"/>
    <w:rsid w:val="00C60A96"/>
    <w:rsid w:val="00C60BA3"/>
    <w:rsid w:val="00C60BB9"/>
    <w:rsid w:val="00C61338"/>
    <w:rsid w:val="00C613DD"/>
    <w:rsid w:val="00C613F1"/>
    <w:rsid w:val="00C63686"/>
    <w:rsid w:val="00C63921"/>
    <w:rsid w:val="00C63CB9"/>
    <w:rsid w:val="00C6423B"/>
    <w:rsid w:val="00C66865"/>
    <w:rsid w:val="00C671CE"/>
    <w:rsid w:val="00C67DD8"/>
    <w:rsid w:val="00C702F1"/>
    <w:rsid w:val="00C70B22"/>
    <w:rsid w:val="00C72099"/>
    <w:rsid w:val="00C72291"/>
    <w:rsid w:val="00C722B0"/>
    <w:rsid w:val="00C72307"/>
    <w:rsid w:val="00C72539"/>
    <w:rsid w:val="00C7269E"/>
    <w:rsid w:val="00C72F0A"/>
    <w:rsid w:val="00C734E3"/>
    <w:rsid w:val="00C7393F"/>
    <w:rsid w:val="00C73B5A"/>
    <w:rsid w:val="00C74240"/>
    <w:rsid w:val="00C74888"/>
    <w:rsid w:val="00C74EBD"/>
    <w:rsid w:val="00C74EFE"/>
    <w:rsid w:val="00C75090"/>
    <w:rsid w:val="00C75408"/>
    <w:rsid w:val="00C75BB9"/>
    <w:rsid w:val="00C7617E"/>
    <w:rsid w:val="00C76190"/>
    <w:rsid w:val="00C7638D"/>
    <w:rsid w:val="00C76705"/>
    <w:rsid w:val="00C77485"/>
    <w:rsid w:val="00C7772E"/>
    <w:rsid w:val="00C77B0F"/>
    <w:rsid w:val="00C77B8B"/>
    <w:rsid w:val="00C80113"/>
    <w:rsid w:val="00C80226"/>
    <w:rsid w:val="00C80628"/>
    <w:rsid w:val="00C8151D"/>
    <w:rsid w:val="00C817A1"/>
    <w:rsid w:val="00C82343"/>
    <w:rsid w:val="00C8288D"/>
    <w:rsid w:val="00C82BDD"/>
    <w:rsid w:val="00C82CB5"/>
    <w:rsid w:val="00C83869"/>
    <w:rsid w:val="00C83B77"/>
    <w:rsid w:val="00C84048"/>
    <w:rsid w:val="00C843AB"/>
    <w:rsid w:val="00C84521"/>
    <w:rsid w:val="00C84954"/>
    <w:rsid w:val="00C84D9B"/>
    <w:rsid w:val="00C857F1"/>
    <w:rsid w:val="00C85C54"/>
    <w:rsid w:val="00C85EA5"/>
    <w:rsid w:val="00C8602A"/>
    <w:rsid w:val="00C8666F"/>
    <w:rsid w:val="00C8689E"/>
    <w:rsid w:val="00C869DA"/>
    <w:rsid w:val="00C8772A"/>
    <w:rsid w:val="00C901AB"/>
    <w:rsid w:val="00C9062E"/>
    <w:rsid w:val="00C909D2"/>
    <w:rsid w:val="00C90A45"/>
    <w:rsid w:val="00C91BC0"/>
    <w:rsid w:val="00C91CF8"/>
    <w:rsid w:val="00C926B8"/>
    <w:rsid w:val="00C92EB9"/>
    <w:rsid w:val="00C93DF3"/>
    <w:rsid w:val="00C94714"/>
    <w:rsid w:val="00C951D9"/>
    <w:rsid w:val="00C955B6"/>
    <w:rsid w:val="00C95701"/>
    <w:rsid w:val="00C958A6"/>
    <w:rsid w:val="00C95EE7"/>
    <w:rsid w:val="00C965B7"/>
    <w:rsid w:val="00C96627"/>
    <w:rsid w:val="00C968A1"/>
    <w:rsid w:val="00C97434"/>
    <w:rsid w:val="00C97AE4"/>
    <w:rsid w:val="00CA06FF"/>
    <w:rsid w:val="00CA0F56"/>
    <w:rsid w:val="00CA12CF"/>
    <w:rsid w:val="00CA1A2A"/>
    <w:rsid w:val="00CA1AA4"/>
    <w:rsid w:val="00CA2380"/>
    <w:rsid w:val="00CA2D5D"/>
    <w:rsid w:val="00CA359B"/>
    <w:rsid w:val="00CA46E8"/>
    <w:rsid w:val="00CA49DE"/>
    <w:rsid w:val="00CA4ED2"/>
    <w:rsid w:val="00CA4FF2"/>
    <w:rsid w:val="00CA54EE"/>
    <w:rsid w:val="00CA55DF"/>
    <w:rsid w:val="00CA57AA"/>
    <w:rsid w:val="00CA580A"/>
    <w:rsid w:val="00CA5B56"/>
    <w:rsid w:val="00CA661F"/>
    <w:rsid w:val="00CA69D4"/>
    <w:rsid w:val="00CA6B01"/>
    <w:rsid w:val="00CA6F2A"/>
    <w:rsid w:val="00CA7280"/>
    <w:rsid w:val="00CB0797"/>
    <w:rsid w:val="00CB17C0"/>
    <w:rsid w:val="00CB1B9E"/>
    <w:rsid w:val="00CB1CC1"/>
    <w:rsid w:val="00CB207E"/>
    <w:rsid w:val="00CB2818"/>
    <w:rsid w:val="00CB2D0D"/>
    <w:rsid w:val="00CB3909"/>
    <w:rsid w:val="00CB42DF"/>
    <w:rsid w:val="00CB5205"/>
    <w:rsid w:val="00CB5948"/>
    <w:rsid w:val="00CB5B94"/>
    <w:rsid w:val="00CB5FE7"/>
    <w:rsid w:val="00CB60BC"/>
    <w:rsid w:val="00CB691E"/>
    <w:rsid w:val="00CB6FF3"/>
    <w:rsid w:val="00CB7126"/>
    <w:rsid w:val="00CB72F7"/>
    <w:rsid w:val="00CB77FF"/>
    <w:rsid w:val="00CC05C6"/>
    <w:rsid w:val="00CC0E8F"/>
    <w:rsid w:val="00CC0FFA"/>
    <w:rsid w:val="00CC1408"/>
    <w:rsid w:val="00CC1DD7"/>
    <w:rsid w:val="00CC1DF4"/>
    <w:rsid w:val="00CC2368"/>
    <w:rsid w:val="00CC2C2F"/>
    <w:rsid w:val="00CC3124"/>
    <w:rsid w:val="00CC32CD"/>
    <w:rsid w:val="00CC3595"/>
    <w:rsid w:val="00CC3ED0"/>
    <w:rsid w:val="00CC43E7"/>
    <w:rsid w:val="00CC4693"/>
    <w:rsid w:val="00CC492C"/>
    <w:rsid w:val="00CC4BEA"/>
    <w:rsid w:val="00CC5214"/>
    <w:rsid w:val="00CC53B6"/>
    <w:rsid w:val="00CC5529"/>
    <w:rsid w:val="00CC59C3"/>
    <w:rsid w:val="00CC6196"/>
    <w:rsid w:val="00CC6270"/>
    <w:rsid w:val="00CC62EC"/>
    <w:rsid w:val="00CC6986"/>
    <w:rsid w:val="00CC6CF4"/>
    <w:rsid w:val="00CC6D4B"/>
    <w:rsid w:val="00CC6ECC"/>
    <w:rsid w:val="00CC79F1"/>
    <w:rsid w:val="00CD03A3"/>
    <w:rsid w:val="00CD08FB"/>
    <w:rsid w:val="00CD145D"/>
    <w:rsid w:val="00CD24DE"/>
    <w:rsid w:val="00CD2975"/>
    <w:rsid w:val="00CD29E0"/>
    <w:rsid w:val="00CD37FB"/>
    <w:rsid w:val="00CD3B63"/>
    <w:rsid w:val="00CD4264"/>
    <w:rsid w:val="00CD445F"/>
    <w:rsid w:val="00CD5FBE"/>
    <w:rsid w:val="00CD6366"/>
    <w:rsid w:val="00CD6B94"/>
    <w:rsid w:val="00CD6BC8"/>
    <w:rsid w:val="00CD70EC"/>
    <w:rsid w:val="00CD75A3"/>
    <w:rsid w:val="00CD7635"/>
    <w:rsid w:val="00CD7E26"/>
    <w:rsid w:val="00CE000E"/>
    <w:rsid w:val="00CE0306"/>
    <w:rsid w:val="00CE0465"/>
    <w:rsid w:val="00CE0DCC"/>
    <w:rsid w:val="00CE1697"/>
    <w:rsid w:val="00CE2379"/>
    <w:rsid w:val="00CE2AE2"/>
    <w:rsid w:val="00CE360E"/>
    <w:rsid w:val="00CE3B5B"/>
    <w:rsid w:val="00CE3D22"/>
    <w:rsid w:val="00CE3D23"/>
    <w:rsid w:val="00CE40AE"/>
    <w:rsid w:val="00CE40D9"/>
    <w:rsid w:val="00CE40FC"/>
    <w:rsid w:val="00CE430D"/>
    <w:rsid w:val="00CE5641"/>
    <w:rsid w:val="00CE5DF0"/>
    <w:rsid w:val="00CE6CE4"/>
    <w:rsid w:val="00CE70BE"/>
    <w:rsid w:val="00CE7609"/>
    <w:rsid w:val="00CE76F7"/>
    <w:rsid w:val="00CE785E"/>
    <w:rsid w:val="00CE78E8"/>
    <w:rsid w:val="00CE7A4D"/>
    <w:rsid w:val="00CE7D73"/>
    <w:rsid w:val="00CE7D79"/>
    <w:rsid w:val="00CE7EFA"/>
    <w:rsid w:val="00CF01DE"/>
    <w:rsid w:val="00CF0409"/>
    <w:rsid w:val="00CF114F"/>
    <w:rsid w:val="00CF13D0"/>
    <w:rsid w:val="00CF1FFA"/>
    <w:rsid w:val="00CF203D"/>
    <w:rsid w:val="00CF256C"/>
    <w:rsid w:val="00CF2620"/>
    <w:rsid w:val="00CF2C81"/>
    <w:rsid w:val="00CF2E8F"/>
    <w:rsid w:val="00CF34FE"/>
    <w:rsid w:val="00CF3542"/>
    <w:rsid w:val="00CF390D"/>
    <w:rsid w:val="00CF3CF9"/>
    <w:rsid w:val="00CF4614"/>
    <w:rsid w:val="00CF4ED2"/>
    <w:rsid w:val="00CF50E8"/>
    <w:rsid w:val="00CF5866"/>
    <w:rsid w:val="00CF5DAE"/>
    <w:rsid w:val="00CF6574"/>
    <w:rsid w:val="00CF69C6"/>
    <w:rsid w:val="00CF6BCE"/>
    <w:rsid w:val="00CF6D4A"/>
    <w:rsid w:val="00CF7A0A"/>
    <w:rsid w:val="00CF7D5A"/>
    <w:rsid w:val="00CF7FEA"/>
    <w:rsid w:val="00D00DC9"/>
    <w:rsid w:val="00D01047"/>
    <w:rsid w:val="00D02403"/>
    <w:rsid w:val="00D0287C"/>
    <w:rsid w:val="00D02D8E"/>
    <w:rsid w:val="00D02E69"/>
    <w:rsid w:val="00D034EC"/>
    <w:rsid w:val="00D03DDC"/>
    <w:rsid w:val="00D05565"/>
    <w:rsid w:val="00D058A3"/>
    <w:rsid w:val="00D065B0"/>
    <w:rsid w:val="00D06B3D"/>
    <w:rsid w:val="00D06FC9"/>
    <w:rsid w:val="00D071E4"/>
    <w:rsid w:val="00D07652"/>
    <w:rsid w:val="00D078A3"/>
    <w:rsid w:val="00D102D2"/>
    <w:rsid w:val="00D107C9"/>
    <w:rsid w:val="00D10806"/>
    <w:rsid w:val="00D11003"/>
    <w:rsid w:val="00D112C8"/>
    <w:rsid w:val="00D11976"/>
    <w:rsid w:val="00D11B9B"/>
    <w:rsid w:val="00D1235F"/>
    <w:rsid w:val="00D126E0"/>
    <w:rsid w:val="00D1287E"/>
    <w:rsid w:val="00D134DD"/>
    <w:rsid w:val="00D13D17"/>
    <w:rsid w:val="00D13F82"/>
    <w:rsid w:val="00D143B2"/>
    <w:rsid w:val="00D14B34"/>
    <w:rsid w:val="00D15062"/>
    <w:rsid w:val="00D15112"/>
    <w:rsid w:val="00D154CB"/>
    <w:rsid w:val="00D161D8"/>
    <w:rsid w:val="00D16955"/>
    <w:rsid w:val="00D16CFC"/>
    <w:rsid w:val="00D1799D"/>
    <w:rsid w:val="00D17EAE"/>
    <w:rsid w:val="00D2008B"/>
    <w:rsid w:val="00D20F34"/>
    <w:rsid w:val="00D21AEB"/>
    <w:rsid w:val="00D228EE"/>
    <w:rsid w:val="00D241BB"/>
    <w:rsid w:val="00D2446B"/>
    <w:rsid w:val="00D24A79"/>
    <w:rsid w:val="00D251B0"/>
    <w:rsid w:val="00D2522E"/>
    <w:rsid w:val="00D258E4"/>
    <w:rsid w:val="00D25D83"/>
    <w:rsid w:val="00D25F15"/>
    <w:rsid w:val="00D25F32"/>
    <w:rsid w:val="00D26D69"/>
    <w:rsid w:val="00D26DB8"/>
    <w:rsid w:val="00D273DB"/>
    <w:rsid w:val="00D27946"/>
    <w:rsid w:val="00D3026F"/>
    <w:rsid w:val="00D3059C"/>
    <w:rsid w:val="00D30A79"/>
    <w:rsid w:val="00D30C09"/>
    <w:rsid w:val="00D30E3A"/>
    <w:rsid w:val="00D30F58"/>
    <w:rsid w:val="00D311B6"/>
    <w:rsid w:val="00D31212"/>
    <w:rsid w:val="00D31F58"/>
    <w:rsid w:val="00D31F9E"/>
    <w:rsid w:val="00D32116"/>
    <w:rsid w:val="00D32302"/>
    <w:rsid w:val="00D325E1"/>
    <w:rsid w:val="00D325F9"/>
    <w:rsid w:val="00D32A84"/>
    <w:rsid w:val="00D3342B"/>
    <w:rsid w:val="00D33828"/>
    <w:rsid w:val="00D33B1E"/>
    <w:rsid w:val="00D3485C"/>
    <w:rsid w:val="00D34A8A"/>
    <w:rsid w:val="00D35266"/>
    <w:rsid w:val="00D354DB"/>
    <w:rsid w:val="00D35AE9"/>
    <w:rsid w:val="00D35C2B"/>
    <w:rsid w:val="00D365D1"/>
    <w:rsid w:val="00D3797D"/>
    <w:rsid w:val="00D37BBF"/>
    <w:rsid w:val="00D4071C"/>
    <w:rsid w:val="00D40748"/>
    <w:rsid w:val="00D40DC8"/>
    <w:rsid w:val="00D41130"/>
    <w:rsid w:val="00D411C1"/>
    <w:rsid w:val="00D41F27"/>
    <w:rsid w:val="00D432DB"/>
    <w:rsid w:val="00D434D0"/>
    <w:rsid w:val="00D43A28"/>
    <w:rsid w:val="00D451AB"/>
    <w:rsid w:val="00D451E1"/>
    <w:rsid w:val="00D45614"/>
    <w:rsid w:val="00D456F4"/>
    <w:rsid w:val="00D45D40"/>
    <w:rsid w:val="00D45EEE"/>
    <w:rsid w:val="00D4658C"/>
    <w:rsid w:val="00D4685F"/>
    <w:rsid w:val="00D46946"/>
    <w:rsid w:val="00D46B49"/>
    <w:rsid w:val="00D4730D"/>
    <w:rsid w:val="00D47499"/>
    <w:rsid w:val="00D500ED"/>
    <w:rsid w:val="00D50FF5"/>
    <w:rsid w:val="00D51675"/>
    <w:rsid w:val="00D51E02"/>
    <w:rsid w:val="00D51F36"/>
    <w:rsid w:val="00D51F5C"/>
    <w:rsid w:val="00D51F9B"/>
    <w:rsid w:val="00D52BCC"/>
    <w:rsid w:val="00D531A9"/>
    <w:rsid w:val="00D53302"/>
    <w:rsid w:val="00D533F1"/>
    <w:rsid w:val="00D53829"/>
    <w:rsid w:val="00D538B1"/>
    <w:rsid w:val="00D54341"/>
    <w:rsid w:val="00D545FD"/>
    <w:rsid w:val="00D54B20"/>
    <w:rsid w:val="00D54F2B"/>
    <w:rsid w:val="00D55184"/>
    <w:rsid w:val="00D5543D"/>
    <w:rsid w:val="00D55539"/>
    <w:rsid w:val="00D55A12"/>
    <w:rsid w:val="00D5637E"/>
    <w:rsid w:val="00D56735"/>
    <w:rsid w:val="00D5676D"/>
    <w:rsid w:val="00D570C5"/>
    <w:rsid w:val="00D608F8"/>
    <w:rsid w:val="00D60FAA"/>
    <w:rsid w:val="00D613E9"/>
    <w:rsid w:val="00D61E0A"/>
    <w:rsid w:val="00D629FB"/>
    <w:rsid w:val="00D631A2"/>
    <w:rsid w:val="00D6327B"/>
    <w:rsid w:val="00D63B95"/>
    <w:rsid w:val="00D645F2"/>
    <w:rsid w:val="00D64636"/>
    <w:rsid w:val="00D649F4"/>
    <w:rsid w:val="00D656F8"/>
    <w:rsid w:val="00D65915"/>
    <w:rsid w:val="00D65B2D"/>
    <w:rsid w:val="00D66373"/>
    <w:rsid w:val="00D66DBB"/>
    <w:rsid w:val="00D675EB"/>
    <w:rsid w:val="00D67875"/>
    <w:rsid w:val="00D7025B"/>
    <w:rsid w:val="00D7026B"/>
    <w:rsid w:val="00D70D16"/>
    <w:rsid w:val="00D7105D"/>
    <w:rsid w:val="00D71B88"/>
    <w:rsid w:val="00D72541"/>
    <w:rsid w:val="00D727F0"/>
    <w:rsid w:val="00D72FC5"/>
    <w:rsid w:val="00D739ED"/>
    <w:rsid w:val="00D74519"/>
    <w:rsid w:val="00D74608"/>
    <w:rsid w:val="00D74875"/>
    <w:rsid w:val="00D74B92"/>
    <w:rsid w:val="00D75132"/>
    <w:rsid w:val="00D75F8B"/>
    <w:rsid w:val="00D767F3"/>
    <w:rsid w:val="00D76A3F"/>
    <w:rsid w:val="00D770F7"/>
    <w:rsid w:val="00D7756B"/>
    <w:rsid w:val="00D7763E"/>
    <w:rsid w:val="00D77F10"/>
    <w:rsid w:val="00D8055E"/>
    <w:rsid w:val="00D8067E"/>
    <w:rsid w:val="00D80A6B"/>
    <w:rsid w:val="00D813CB"/>
    <w:rsid w:val="00D824D3"/>
    <w:rsid w:val="00D82517"/>
    <w:rsid w:val="00D8305C"/>
    <w:rsid w:val="00D834AD"/>
    <w:rsid w:val="00D836F4"/>
    <w:rsid w:val="00D83EAB"/>
    <w:rsid w:val="00D83EE7"/>
    <w:rsid w:val="00D83F11"/>
    <w:rsid w:val="00D8422A"/>
    <w:rsid w:val="00D842AF"/>
    <w:rsid w:val="00D846F6"/>
    <w:rsid w:val="00D85677"/>
    <w:rsid w:val="00D85C48"/>
    <w:rsid w:val="00D8615B"/>
    <w:rsid w:val="00D86FC4"/>
    <w:rsid w:val="00D87E80"/>
    <w:rsid w:val="00D87EE9"/>
    <w:rsid w:val="00D902B8"/>
    <w:rsid w:val="00D90432"/>
    <w:rsid w:val="00D90C0B"/>
    <w:rsid w:val="00D91080"/>
    <w:rsid w:val="00D9151D"/>
    <w:rsid w:val="00D9179B"/>
    <w:rsid w:val="00D91F05"/>
    <w:rsid w:val="00D928ED"/>
    <w:rsid w:val="00D92D5B"/>
    <w:rsid w:val="00D934F3"/>
    <w:rsid w:val="00D93710"/>
    <w:rsid w:val="00D93D97"/>
    <w:rsid w:val="00D941AC"/>
    <w:rsid w:val="00D9427F"/>
    <w:rsid w:val="00D94528"/>
    <w:rsid w:val="00D94B0F"/>
    <w:rsid w:val="00D94C58"/>
    <w:rsid w:val="00D95494"/>
    <w:rsid w:val="00D960A9"/>
    <w:rsid w:val="00D96983"/>
    <w:rsid w:val="00D97590"/>
    <w:rsid w:val="00D97C0C"/>
    <w:rsid w:val="00DA02CE"/>
    <w:rsid w:val="00DA0EF6"/>
    <w:rsid w:val="00DA0F0D"/>
    <w:rsid w:val="00DA1BD9"/>
    <w:rsid w:val="00DA1D4D"/>
    <w:rsid w:val="00DA1E08"/>
    <w:rsid w:val="00DA23C7"/>
    <w:rsid w:val="00DA2D6B"/>
    <w:rsid w:val="00DA33FE"/>
    <w:rsid w:val="00DA430E"/>
    <w:rsid w:val="00DA4931"/>
    <w:rsid w:val="00DA4D4E"/>
    <w:rsid w:val="00DA4D98"/>
    <w:rsid w:val="00DA599C"/>
    <w:rsid w:val="00DA689A"/>
    <w:rsid w:val="00DA6B58"/>
    <w:rsid w:val="00DA6B75"/>
    <w:rsid w:val="00DA7F1A"/>
    <w:rsid w:val="00DA7FC8"/>
    <w:rsid w:val="00DB0133"/>
    <w:rsid w:val="00DB06B3"/>
    <w:rsid w:val="00DB0A18"/>
    <w:rsid w:val="00DB0B48"/>
    <w:rsid w:val="00DB0E33"/>
    <w:rsid w:val="00DB11B6"/>
    <w:rsid w:val="00DB182D"/>
    <w:rsid w:val="00DB18BF"/>
    <w:rsid w:val="00DB2698"/>
    <w:rsid w:val="00DB26B3"/>
    <w:rsid w:val="00DB2708"/>
    <w:rsid w:val="00DB34E4"/>
    <w:rsid w:val="00DB366B"/>
    <w:rsid w:val="00DB36FF"/>
    <w:rsid w:val="00DB3811"/>
    <w:rsid w:val="00DB3FC2"/>
    <w:rsid w:val="00DB4228"/>
    <w:rsid w:val="00DB4354"/>
    <w:rsid w:val="00DB4764"/>
    <w:rsid w:val="00DB4F1C"/>
    <w:rsid w:val="00DB5BF6"/>
    <w:rsid w:val="00DB5D05"/>
    <w:rsid w:val="00DB6002"/>
    <w:rsid w:val="00DB62AC"/>
    <w:rsid w:val="00DB656B"/>
    <w:rsid w:val="00DB6747"/>
    <w:rsid w:val="00DB6863"/>
    <w:rsid w:val="00DB6985"/>
    <w:rsid w:val="00DB6F60"/>
    <w:rsid w:val="00DB6FD4"/>
    <w:rsid w:val="00DB706A"/>
    <w:rsid w:val="00DB74C7"/>
    <w:rsid w:val="00DC00A6"/>
    <w:rsid w:val="00DC015D"/>
    <w:rsid w:val="00DC0746"/>
    <w:rsid w:val="00DC0B97"/>
    <w:rsid w:val="00DC10EE"/>
    <w:rsid w:val="00DC1180"/>
    <w:rsid w:val="00DC13C8"/>
    <w:rsid w:val="00DC1B14"/>
    <w:rsid w:val="00DC1F3A"/>
    <w:rsid w:val="00DC2202"/>
    <w:rsid w:val="00DC2504"/>
    <w:rsid w:val="00DC32C8"/>
    <w:rsid w:val="00DC355E"/>
    <w:rsid w:val="00DC3B54"/>
    <w:rsid w:val="00DC3C57"/>
    <w:rsid w:val="00DC4D59"/>
    <w:rsid w:val="00DC5A04"/>
    <w:rsid w:val="00DC5C7C"/>
    <w:rsid w:val="00DC6319"/>
    <w:rsid w:val="00DC692B"/>
    <w:rsid w:val="00DC6935"/>
    <w:rsid w:val="00DC7298"/>
    <w:rsid w:val="00DC7549"/>
    <w:rsid w:val="00DC7698"/>
    <w:rsid w:val="00DC7D22"/>
    <w:rsid w:val="00DD00C8"/>
    <w:rsid w:val="00DD0B29"/>
    <w:rsid w:val="00DD11CE"/>
    <w:rsid w:val="00DD150D"/>
    <w:rsid w:val="00DD184E"/>
    <w:rsid w:val="00DD22F5"/>
    <w:rsid w:val="00DD25F4"/>
    <w:rsid w:val="00DD2683"/>
    <w:rsid w:val="00DD2F16"/>
    <w:rsid w:val="00DD3085"/>
    <w:rsid w:val="00DD3331"/>
    <w:rsid w:val="00DD333A"/>
    <w:rsid w:val="00DD36A4"/>
    <w:rsid w:val="00DD3E64"/>
    <w:rsid w:val="00DD518F"/>
    <w:rsid w:val="00DD5260"/>
    <w:rsid w:val="00DD554E"/>
    <w:rsid w:val="00DD673E"/>
    <w:rsid w:val="00DD6A27"/>
    <w:rsid w:val="00DD74E0"/>
    <w:rsid w:val="00DD755B"/>
    <w:rsid w:val="00DE011E"/>
    <w:rsid w:val="00DE046B"/>
    <w:rsid w:val="00DE0725"/>
    <w:rsid w:val="00DE1547"/>
    <w:rsid w:val="00DE1729"/>
    <w:rsid w:val="00DE18AE"/>
    <w:rsid w:val="00DE1F65"/>
    <w:rsid w:val="00DE2A3E"/>
    <w:rsid w:val="00DE2B85"/>
    <w:rsid w:val="00DE308C"/>
    <w:rsid w:val="00DE3445"/>
    <w:rsid w:val="00DE3E81"/>
    <w:rsid w:val="00DE41C3"/>
    <w:rsid w:val="00DE4C15"/>
    <w:rsid w:val="00DE4D62"/>
    <w:rsid w:val="00DE4E4B"/>
    <w:rsid w:val="00DE4EC7"/>
    <w:rsid w:val="00DE5C5B"/>
    <w:rsid w:val="00DE5E19"/>
    <w:rsid w:val="00DE6079"/>
    <w:rsid w:val="00DE711F"/>
    <w:rsid w:val="00DE7392"/>
    <w:rsid w:val="00DE7915"/>
    <w:rsid w:val="00DE7B16"/>
    <w:rsid w:val="00DE7D93"/>
    <w:rsid w:val="00DF0124"/>
    <w:rsid w:val="00DF1451"/>
    <w:rsid w:val="00DF1659"/>
    <w:rsid w:val="00DF189B"/>
    <w:rsid w:val="00DF1D14"/>
    <w:rsid w:val="00DF245E"/>
    <w:rsid w:val="00DF2877"/>
    <w:rsid w:val="00DF338C"/>
    <w:rsid w:val="00DF365F"/>
    <w:rsid w:val="00DF48DF"/>
    <w:rsid w:val="00DF5051"/>
    <w:rsid w:val="00DF51EB"/>
    <w:rsid w:val="00DF528E"/>
    <w:rsid w:val="00DF530D"/>
    <w:rsid w:val="00DF53A7"/>
    <w:rsid w:val="00DF5B63"/>
    <w:rsid w:val="00DF6A34"/>
    <w:rsid w:val="00DF7693"/>
    <w:rsid w:val="00E005AE"/>
    <w:rsid w:val="00E00811"/>
    <w:rsid w:val="00E00A00"/>
    <w:rsid w:val="00E00A6A"/>
    <w:rsid w:val="00E0164F"/>
    <w:rsid w:val="00E01F50"/>
    <w:rsid w:val="00E02B36"/>
    <w:rsid w:val="00E037B0"/>
    <w:rsid w:val="00E03B9B"/>
    <w:rsid w:val="00E041E1"/>
    <w:rsid w:val="00E053FF"/>
    <w:rsid w:val="00E05CCC"/>
    <w:rsid w:val="00E06871"/>
    <w:rsid w:val="00E07029"/>
    <w:rsid w:val="00E0763D"/>
    <w:rsid w:val="00E07E9C"/>
    <w:rsid w:val="00E10566"/>
    <w:rsid w:val="00E10D0F"/>
    <w:rsid w:val="00E11562"/>
    <w:rsid w:val="00E127F9"/>
    <w:rsid w:val="00E1291E"/>
    <w:rsid w:val="00E1298A"/>
    <w:rsid w:val="00E12E1A"/>
    <w:rsid w:val="00E13498"/>
    <w:rsid w:val="00E13EB7"/>
    <w:rsid w:val="00E13F99"/>
    <w:rsid w:val="00E144EE"/>
    <w:rsid w:val="00E14704"/>
    <w:rsid w:val="00E14A7E"/>
    <w:rsid w:val="00E14B5D"/>
    <w:rsid w:val="00E152A0"/>
    <w:rsid w:val="00E154E5"/>
    <w:rsid w:val="00E16FDF"/>
    <w:rsid w:val="00E1702B"/>
    <w:rsid w:val="00E171E6"/>
    <w:rsid w:val="00E20CCE"/>
    <w:rsid w:val="00E20E3F"/>
    <w:rsid w:val="00E20F72"/>
    <w:rsid w:val="00E211C1"/>
    <w:rsid w:val="00E213BC"/>
    <w:rsid w:val="00E21966"/>
    <w:rsid w:val="00E21E33"/>
    <w:rsid w:val="00E2280B"/>
    <w:rsid w:val="00E22E3A"/>
    <w:rsid w:val="00E22EB2"/>
    <w:rsid w:val="00E231A6"/>
    <w:rsid w:val="00E23541"/>
    <w:rsid w:val="00E23C57"/>
    <w:rsid w:val="00E23D02"/>
    <w:rsid w:val="00E23DD4"/>
    <w:rsid w:val="00E24848"/>
    <w:rsid w:val="00E2484A"/>
    <w:rsid w:val="00E24D1C"/>
    <w:rsid w:val="00E2535F"/>
    <w:rsid w:val="00E25668"/>
    <w:rsid w:val="00E2597E"/>
    <w:rsid w:val="00E25BCB"/>
    <w:rsid w:val="00E26992"/>
    <w:rsid w:val="00E26E2A"/>
    <w:rsid w:val="00E27254"/>
    <w:rsid w:val="00E275FA"/>
    <w:rsid w:val="00E27986"/>
    <w:rsid w:val="00E306E9"/>
    <w:rsid w:val="00E315D0"/>
    <w:rsid w:val="00E3197D"/>
    <w:rsid w:val="00E32183"/>
    <w:rsid w:val="00E32F23"/>
    <w:rsid w:val="00E3335C"/>
    <w:rsid w:val="00E33B6F"/>
    <w:rsid w:val="00E33C1A"/>
    <w:rsid w:val="00E33F76"/>
    <w:rsid w:val="00E34045"/>
    <w:rsid w:val="00E347FF"/>
    <w:rsid w:val="00E34D30"/>
    <w:rsid w:val="00E34DA4"/>
    <w:rsid w:val="00E352CC"/>
    <w:rsid w:val="00E35840"/>
    <w:rsid w:val="00E35C8F"/>
    <w:rsid w:val="00E35DDD"/>
    <w:rsid w:val="00E36057"/>
    <w:rsid w:val="00E361AE"/>
    <w:rsid w:val="00E36594"/>
    <w:rsid w:val="00E367B1"/>
    <w:rsid w:val="00E36917"/>
    <w:rsid w:val="00E36A85"/>
    <w:rsid w:val="00E36CD9"/>
    <w:rsid w:val="00E4046E"/>
    <w:rsid w:val="00E40988"/>
    <w:rsid w:val="00E417B0"/>
    <w:rsid w:val="00E418DC"/>
    <w:rsid w:val="00E41B52"/>
    <w:rsid w:val="00E41CEB"/>
    <w:rsid w:val="00E42FAC"/>
    <w:rsid w:val="00E43E06"/>
    <w:rsid w:val="00E43E85"/>
    <w:rsid w:val="00E442C2"/>
    <w:rsid w:val="00E44968"/>
    <w:rsid w:val="00E45DCF"/>
    <w:rsid w:val="00E46732"/>
    <w:rsid w:val="00E46A2E"/>
    <w:rsid w:val="00E46E67"/>
    <w:rsid w:val="00E4717E"/>
    <w:rsid w:val="00E47F2A"/>
    <w:rsid w:val="00E505AA"/>
    <w:rsid w:val="00E509F9"/>
    <w:rsid w:val="00E5166B"/>
    <w:rsid w:val="00E51D6C"/>
    <w:rsid w:val="00E526C7"/>
    <w:rsid w:val="00E52DB8"/>
    <w:rsid w:val="00E53263"/>
    <w:rsid w:val="00E5331C"/>
    <w:rsid w:val="00E537D4"/>
    <w:rsid w:val="00E53ABC"/>
    <w:rsid w:val="00E53ECA"/>
    <w:rsid w:val="00E5433E"/>
    <w:rsid w:val="00E5436A"/>
    <w:rsid w:val="00E54898"/>
    <w:rsid w:val="00E548AB"/>
    <w:rsid w:val="00E54928"/>
    <w:rsid w:val="00E550B9"/>
    <w:rsid w:val="00E555AF"/>
    <w:rsid w:val="00E55BD2"/>
    <w:rsid w:val="00E5724F"/>
    <w:rsid w:val="00E5751A"/>
    <w:rsid w:val="00E60CA5"/>
    <w:rsid w:val="00E60DA8"/>
    <w:rsid w:val="00E61955"/>
    <w:rsid w:val="00E61AC1"/>
    <w:rsid w:val="00E61B73"/>
    <w:rsid w:val="00E62571"/>
    <w:rsid w:val="00E628B3"/>
    <w:rsid w:val="00E62DF0"/>
    <w:rsid w:val="00E630DB"/>
    <w:rsid w:val="00E63F92"/>
    <w:rsid w:val="00E64821"/>
    <w:rsid w:val="00E649DB"/>
    <w:rsid w:val="00E650EB"/>
    <w:rsid w:val="00E65652"/>
    <w:rsid w:val="00E656C3"/>
    <w:rsid w:val="00E6590C"/>
    <w:rsid w:val="00E661B6"/>
    <w:rsid w:val="00E668C2"/>
    <w:rsid w:val="00E66CDA"/>
    <w:rsid w:val="00E66DDB"/>
    <w:rsid w:val="00E66DFA"/>
    <w:rsid w:val="00E673E1"/>
    <w:rsid w:val="00E67F6E"/>
    <w:rsid w:val="00E70A08"/>
    <w:rsid w:val="00E70F35"/>
    <w:rsid w:val="00E712D9"/>
    <w:rsid w:val="00E71C0E"/>
    <w:rsid w:val="00E71C3C"/>
    <w:rsid w:val="00E720D6"/>
    <w:rsid w:val="00E7225D"/>
    <w:rsid w:val="00E72AB2"/>
    <w:rsid w:val="00E73729"/>
    <w:rsid w:val="00E737E8"/>
    <w:rsid w:val="00E73C10"/>
    <w:rsid w:val="00E746A7"/>
    <w:rsid w:val="00E7550B"/>
    <w:rsid w:val="00E763E3"/>
    <w:rsid w:val="00E76C6C"/>
    <w:rsid w:val="00E7705C"/>
    <w:rsid w:val="00E77B01"/>
    <w:rsid w:val="00E77DE8"/>
    <w:rsid w:val="00E8036F"/>
    <w:rsid w:val="00E80C63"/>
    <w:rsid w:val="00E80CD7"/>
    <w:rsid w:val="00E80E36"/>
    <w:rsid w:val="00E8128E"/>
    <w:rsid w:val="00E81C59"/>
    <w:rsid w:val="00E83D0B"/>
    <w:rsid w:val="00E84208"/>
    <w:rsid w:val="00E846C2"/>
    <w:rsid w:val="00E84D5F"/>
    <w:rsid w:val="00E85161"/>
    <w:rsid w:val="00E85276"/>
    <w:rsid w:val="00E85579"/>
    <w:rsid w:val="00E857B8"/>
    <w:rsid w:val="00E86778"/>
    <w:rsid w:val="00E86AD3"/>
    <w:rsid w:val="00E86BB7"/>
    <w:rsid w:val="00E905EE"/>
    <w:rsid w:val="00E9074F"/>
    <w:rsid w:val="00E90E82"/>
    <w:rsid w:val="00E90FD2"/>
    <w:rsid w:val="00E913FF"/>
    <w:rsid w:val="00E91885"/>
    <w:rsid w:val="00E925CA"/>
    <w:rsid w:val="00E92EA0"/>
    <w:rsid w:val="00E93771"/>
    <w:rsid w:val="00E93B02"/>
    <w:rsid w:val="00E93C02"/>
    <w:rsid w:val="00E93DCC"/>
    <w:rsid w:val="00E93FB8"/>
    <w:rsid w:val="00E9454A"/>
    <w:rsid w:val="00E948B2"/>
    <w:rsid w:val="00E94F48"/>
    <w:rsid w:val="00E94FC6"/>
    <w:rsid w:val="00E952CE"/>
    <w:rsid w:val="00E95734"/>
    <w:rsid w:val="00E9594F"/>
    <w:rsid w:val="00E95B4C"/>
    <w:rsid w:val="00E95F5E"/>
    <w:rsid w:val="00E960F8"/>
    <w:rsid w:val="00E9611E"/>
    <w:rsid w:val="00E961EE"/>
    <w:rsid w:val="00E9667F"/>
    <w:rsid w:val="00E968E3"/>
    <w:rsid w:val="00E96DCC"/>
    <w:rsid w:val="00E97738"/>
    <w:rsid w:val="00E97AB3"/>
    <w:rsid w:val="00EA005F"/>
    <w:rsid w:val="00EA00F5"/>
    <w:rsid w:val="00EA0373"/>
    <w:rsid w:val="00EA0680"/>
    <w:rsid w:val="00EA07F2"/>
    <w:rsid w:val="00EA168A"/>
    <w:rsid w:val="00EA1913"/>
    <w:rsid w:val="00EA351E"/>
    <w:rsid w:val="00EA36D0"/>
    <w:rsid w:val="00EA3803"/>
    <w:rsid w:val="00EA398F"/>
    <w:rsid w:val="00EA4164"/>
    <w:rsid w:val="00EA4B5D"/>
    <w:rsid w:val="00EA536A"/>
    <w:rsid w:val="00EA5BBA"/>
    <w:rsid w:val="00EA5E41"/>
    <w:rsid w:val="00EA5EC4"/>
    <w:rsid w:val="00EA73D6"/>
    <w:rsid w:val="00EA73EF"/>
    <w:rsid w:val="00EA74D4"/>
    <w:rsid w:val="00EA750C"/>
    <w:rsid w:val="00EA7B83"/>
    <w:rsid w:val="00EA7C70"/>
    <w:rsid w:val="00EB1A99"/>
    <w:rsid w:val="00EB2015"/>
    <w:rsid w:val="00EB226C"/>
    <w:rsid w:val="00EB2B64"/>
    <w:rsid w:val="00EB2F18"/>
    <w:rsid w:val="00EB37B4"/>
    <w:rsid w:val="00EB3B62"/>
    <w:rsid w:val="00EB42B8"/>
    <w:rsid w:val="00EB4338"/>
    <w:rsid w:val="00EB4CEA"/>
    <w:rsid w:val="00EB543E"/>
    <w:rsid w:val="00EB5AF7"/>
    <w:rsid w:val="00EB60C9"/>
    <w:rsid w:val="00EB64FB"/>
    <w:rsid w:val="00EB6566"/>
    <w:rsid w:val="00EB672F"/>
    <w:rsid w:val="00EB741B"/>
    <w:rsid w:val="00EB7700"/>
    <w:rsid w:val="00EC06E5"/>
    <w:rsid w:val="00EC08EA"/>
    <w:rsid w:val="00EC08F7"/>
    <w:rsid w:val="00EC0ABB"/>
    <w:rsid w:val="00EC105C"/>
    <w:rsid w:val="00EC3303"/>
    <w:rsid w:val="00EC37E7"/>
    <w:rsid w:val="00EC4202"/>
    <w:rsid w:val="00EC492E"/>
    <w:rsid w:val="00EC4E40"/>
    <w:rsid w:val="00EC4FD4"/>
    <w:rsid w:val="00EC531E"/>
    <w:rsid w:val="00EC56FC"/>
    <w:rsid w:val="00EC5D73"/>
    <w:rsid w:val="00EC5FB9"/>
    <w:rsid w:val="00EC6210"/>
    <w:rsid w:val="00EC641E"/>
    <w:rsid w:val="00EC67E3"/>
    <w:rsid w:val="00EC7698"/>
    <w:rsid w:val="00EC7A43"/>
    <w:rsid w:val="00EC7C8D"/>
    <w:rsid w:val="00EC7E2D"/>
    <w:rsid w:val="00ED0D1E"/>
    <w:rsid w:val="00ED1281"/>
    <w:rsid w:val="00ED13DA"/>
    <w:rsid w:val="00ED15DF"/>
    <w:rsid w:val="00ED2059"/>
    <w:rsid w:val="00ED2F89"/>
    <w:rsid w:val="00ED31CC"/>
    <w:rsid w:val="00ED3F37"/>
    <w:rsid w:val="00ED4238"/>
    <w:rsid w:val="00ED43D6"/>
    <w:rsid w:val="00ED4AAA"/>
    <w:rsid w:val="00ED4F30"/>
    <w:rsid w:val="00ED5143"/>
    <w:rsid w:val="00ED536F"/>
    <w:rsid w:val="00ED5AAD"/>
    <w:rsid w:val="00ED5E71"/>
    <w:rsid w:val="00ED6F14"/>
    <w:rsid w:val="00ED72E9"/>
    <w:rsid w:val="00ED76DB"/>
    <w:rsid w:val="00EE05FE"/>
    <w:rsid w:val="00EE0AA3"/>
    <w:rsid w:val="00EE0F6A"/>
    <w:rsid w:val="00EE0F96"/>
    <w:rsid w:val="00EE10F5"/>
    <w:rsid w:val="00EE1B9B"/>
    <w:rsid w:val="00EE1C4B"/>
    <w:rsid w:val="00EE1D4E"/>
    <w:rsid w:val="00EE2073"/>
    <w:rsid w:val="00EE2696"/>
    <w:rsid w:val="00EE30DE"/>
    <w:rsid w:val="00EE31A3"/>
    <w:rsid w:val="00EE3227"/>
    <w:rsid w:val="00EE3544"/>
    <w:rsid w:val="00EE35A2"/>
    <w:rsid w:val="00EE392B"/>
    <w:rsid w:val="00EE4600"/>
    <w:rsid w:val="00EE4803"/>
    <w:rsid w:val="00EE5C6D"/>
    <w:rsid w:val="00EE5F43"/>
    <w:rsid w:val="00EE6525"/>
    <w:rsid w:val="00EE6C72"/>
    <w:rsid w:val="00EE7090"/>
    <w:rsid w:val="00EE7369"/>
    <w:rsid w:val="00EE7950"/>
    <w:rsid w:val="00EF0623"/>
    <w:rsid w:val="00EF0AA1"/>
    <w:rsid w:val="00EF0BDD"/>
    <w:rsid w:val="00EF0DB3"/>
    <w:rsid w:val="00EF0E82"/>
    <w:rsid w:val="00EF0F13"/>
    <w:rsid w:val="00EF1469"/>
    <w:rsid w:val="00EF1779"/>
    <w:rsid w:val="00EF17F7"/>
    <w:rsid w:val="00EF1D3A"/>
    <w:rsid w:val="00EF24C6"/>
    <w:rsid w:val="00EF3329"/>
    <w:rsid w:val="00EF3439"/>
    <w:rsid w:val="00EF3686"/>
    <w:rsid w:val="00EF36BC"/>
    <w:rsid w:val="00EF3C39"/>
    <w:rsid w:val="00EF41A5"/>
    <w:rsid w:val="00EF4642"/>
    <w:rsid w:val="00EF4BB7"/>
    <w:rsid w:val="00EF4CB5"/>
    <w:rsid w:val="00EF4FEB"/>
    <w:rsid w:val="00EF522E"/>
    <w:rsid w:val="00EF5496"/>
    <w:rsid w:val="00EF54A2"/>
    <w:rsid w:val="00EF66B5"/>
    <w:rsid w:val="00EF69FC"/>
    <w:rsid w:val="00EF6BD3"/>
    <w:rsid w:val="00EF6ED3"/>
    <w:rsid w:val="00EF73BD"/>
    <w:rsid w:val="00EF7529"/>
    <w:rsid w:val="00EF7CC9"/>
    <w:rsid w:val="00F001C3"/>
    <w:rsid w:val="00F00A78"/>
    <w:rsid w:val="00F00D7A"/>
    <w:rsid w:val="00F010A3"/>
    <w:rsid w:val="00F0180C"/>
    <w:rsid w:val="00F01BF6"/>
    <w:rsid w:val="00F029B4"/>
    <w:rsid w:val="00F02B67"/>
    <w:rsid w:val="00F02D9A"/>
    <w:rsid w:val="00F0321D"/>
    <w:rsid w:val="00F03301"/>
    <w:rsid w:val="00F033C8"/>
    <w:rsid w:val="00F03A4C"/>
    <w:rsid w:val="00F040B4"/>
    <w:rsid w:val="00F046BC"/>
    <w:rsid w:val="00F047A1"/>
    <w:rsid w:val="00F04D07"/>
    <w:rsid w:val="00F05495"/>
    <w:rsid w:val="00F054B0"/>
    <w:rsid w:val="00F05A70"/>
    <w:rsid w:val="00F061A1"/>
    <w:rsid w:val="00F06336"/>
    <w:rsid w:val="00F064DD"/>
    <w:rsid w:val="00F06E7D"/>
    <w:rsid w:val="00F07313"/>
    <w:rsid w:val="00F07441"/>
    <w:rsid w:val="00F07AF7"/>
    <w:rsid w:val="00F07F1C"/>
    <w:rsid w:val="00F1011F"/>
    <w:rsid w:val="00F10805"/>
    <w:rsid w:val="00F10B26"/>
    <w:rsid w:val="00F10F5E"/>
    <w:rsid w:val="00F11FAF"/>
    <w:rsid w:val="00F12047"/>
    <w:rsid w:val="00F124F8"/>
    <w:rsid w:val="00F128A9"/>
    <w:rsid w:val="00F12F43"/>
    <w:rsid w:val="00F1316B"/>
    <w:rsid w:val="00F13955"/>
    <w:rsid w:val="00F13C3D"/>
    <w:rsid w:val="00F13DB0"/>
    <w:rsid w:val="00F13EB2"/>
    <w:rsid w:val="00F16131"/>
    <w:rsid w:val="00F16E74"/>
    <w:rsid w:val="00F17AE1"/>
    <w:rsid w:val="00F17E62"/>
    <w:rsid w:val="00F207F0"/>
    <w:rsid w:val="00F20C6D"/>
    <w:rsid w:val="00F2144F"/>
    <w:rsid w:val="00F21533"/>
    <w:rsid w:val="00F220BB"/>
    <w:rsid w:val="00F221BE"/>
    <w:rsid w:val="00F225BE"/>
    <w:rsid w:val="00F22D01"/>
    <w:rsid w:val="00F22E47"/>
    <w:rsid w:val="00F2304B"/>
    <w:rsid w:val="00F23C6F"/>
    <w:rsid w:val="00F24058"/>
    <w:rsid w:val="00F2405A"/>
    <w:rsid w:val="00F24AE1"/>
    <w:rsid w:val="00F24D9E"/>
    <w:rsid w:val="00F25211"/>
    <w:rsid w:val="00F254DC"/>
    <w:rsid w:val="00F26120"/>
    <w:rsid w:val="00F275EF"/>
    <w:rsid w:val="00F308AD"/>
    <w:rsid w:val="00F30A3D"/>
    <w:rsid w:val="00F30EDA"/>
    <w:rsid w:val="00F31333"/>
    <w:rsid w:val="00F314D8"/>
    <w:rsid w:val="00F31607"/>
    <w:rsid w:val="00F319AC"/>
    <w:rsid w:val="00F31D0C"/>
    <w:rsid w:val="00F31D3E"/>
    <w:rsid w:val="00F31D4A"/>
    <w:rsid w:val="00F31DE8"/>
    <w:rsid w:val="00F321A5"/>
    <w:rsid w:val="00F32500"/>
    <w:rsid w:val="00F32636"/>
    <w:rsid w:val="00F330C1"/>
    <w:rsid w:val="00F334A4"/>
    <w:rsid w:val="00F345B5"/>
    <w:rsid w:val="00F34EEA"/>
    <w:rsid w:val="00F3564A"/>
    <w:rsid w:val="00F3577C"/>
    <w:rsid w:val="00F35A19"/>
    <w:rsid w:val="00F35C27"/>
    <w:rsid w:val="00F362B0"/>
    <w:rsid w:val="00F367B0"/>
    <w:rsid w:val="00F36ABB"/>
    <w:rsid w:val="00F40261"/>
    <w:rsid w:val="00F4073F"/>
    <w:rsid w:val="00F40775"/>
    <w:rsid w:val="00F40A06"/>
    <w:rsid w:val="00F40B40"/>
    <w:rsid w:val="00F40EB9"/>
    <w:rsid w:val="00F4148F"/>
    <w:rsid w:val="00F4230B"/>
    <w:rsid w:val="00F425E3"/>
    <w:rsid w:val="00F42A49"/>
    <w:rsid w:val="00F42E5D"/>
    <w:rsid w:val="00F43E15"/>
    <w:rsid w:val="00F43E52"/>
    <w:rsid w:val="00F4415C"/>
    <w:rsid w:val="00F44A7B"/>
    <w:rsid w:val="00F45609"/>
    <w:rsid w:val="00F45DEA"/>
    <w:rsid w:val="00F46350"/>
    <w:rsid w:val="00F4651B"/>
    <w:rsid w:val="00F465C5"/>
    <w:rsid w:val="00F47A94"/>
    <w:rsid w:val="00F5025F"/>
    <w:rsid w:val="00F50828"/>
    <w:rsid w:val="00F50A65"/>
    <w:rsid w:val="00F50BBE"/>
    <w:rsid w:val="00F51370"/>
    <w:rsid w:val="00F514E1"/>
    <w:rsid w:val="00F51522"/>
    <w:rsid w:val="00F5222C"/>
    <w:rsid w:val="00F5266A"/>
    <w:rsid w:val="00F52EE7"/>
    <w:rsid w:val="00F5333A"/>
    <w:rsid w:val="00F5372C"/>
    <w:rsid w:val="00F5405B"/>
    <w:rsid w:val="00F54142"/>
    <w:rsid w:val="00F541CC"/>
    <w:rsid w:val="00F541F3"/>
    <w:rsid w:val="00F54CC9"/>
    <w:rsid w:val="00F55501"/>
    <w:rsid w:val="00F5569A"/>
    <w:rsid w:val="00F55792"/>
    <w:rsid w:val="00F558AA"/>
    <w:rsid w:val="00F5596D"/>
    <w:rsid w:val="00F56F8B"/>
    <w:rsid w:val="00F57EE0"/>
    <w:rsid w:val="00F60311"/>
    <w:rsid w:val="00F604AB"/>
    <w:rsid w:val="00F60FE0"/>
    <w:rsid w:val="00F6106A"/>
    <w:rsid w:val="00F6146B"/>
    <w:rsid w:val="00F61779"/>
    <w:rsid w:val="00F61D69"/>
    <w:rsid w:val="00F62374"/>
    <w:rsid w:val="00F626C4"/>
    <w:rsid w:val="00F631D8"/>
    <w:rsid w:val="00F631DA"/>
    <w:rsid w:val="00F636FC"/>
    <w:rsid w:val="00F63A29"/>
    <w:rsid w:val="00F64218"/>
    <w:rsid w:val="00F644BE"/>
    <w:rsid w:val="00F64948"/>
    <w:rsid w:val="00F64DF7"/>
    <w:rsid w:val="00F65151"/>
    <w:rsid w:val="00F6540F"/>
    <w:rsid w:val="00F65E8C"/>
    <w:rsid w:val="00F662A4"/>
    <w:rsid w:val="00F66E36"/>
    <w:rsid w:val="00F671BF"/>
    <w:rsid w:val="00F67231"/>
    <w:rsid w:val="00F67DCD"/>
    <w:rsid w:val="00F70C8A"/>
    <w:rsid w:val="00F70CE1"/>
    <w:rsid w:val="00F7146D"/>
    <w:rsid w:val="00F7146E"/>
    <w:rsid w:val="00F71E6D"/>
    <w:rsid w:val="00F72C55"/>
    <w:rsid w:val="00F731C9"/>
    <w:rsid w:val="00F7324C"/>
    <w:rsid w:val="00F733A5"/>
    <w:rsid w:val="00F73596"/>
    <w:rsid w:val="00F73691"/>
    <w:rsid w:val="00F739CA"/>
    <w:rsid w:val="00F74429"/>
    <w:rsid w:val="00F747B9"/>
    <w:rsid w:val="00F74D36"/>
    <w:rsid w:val="00F74DC0"/>
    <w:rsid w:val="00F74F14"/>
    <w:rsid w:val="00F757B8"/>
    <w:rsid w:val="00F75C69"/>
    <w:rsid w:val="00F75F03"/>
    <w:rsid w:val="00F76186"/>
    <w:rsid w:val="00F8013F"/>
    <w:rsid w:val="00F802A3"/>
    <w:rsid w:val="00F80515"/>
    <w:rsid w:val="00F81539"/>
    <w:rsid w:val="00F82920"/>
    <w:rsid w:val="00F82979"/>
    <w:rsid w:val="00F8302D"/>
    <w:rsid w:val="00F8336A"/>
    <w:rsid w:val="00F8371B"/>
    <w:rsid w:val="00F841F7"/>
    <w:rsid w:val="00F843C0"/>
    <w:rsid w:val="00F84A22"/>
    <w:rsid w:val="00F8597B"/>
    <w:rsid w:val="00F86198"/>
    <w:rsid w:val="00F863B6"/>
    <w:rsid w:val="00F863E1"/>
    <w:rsid w:val="00F86545"/>
    <w:rsid w:val="00F86730"/>
    <w:rsid w:val="00F86C81"/>
    <w:rsid w:val="00F86E74"/>
    <w:rsid w:val="00F873ED"/>
    <w:rsid w:val="00F87400"/>
    <w:rsid w:val="00F87759"/>
    <w:rsid w:val="00F901E1"/>
    <w:rsid w:val="00F90756"/>
    <w:rsid w:val="00F908DA"/>
    <w:rsid w:val="00F9108C"/>
    <w:rsid w:val="00F915D1"/>
    <w:rsid w:val="00F91E63"/>
    <w:rsid w:val="00F922B5"/>
    <w:rsid w:val="00F92BCA"/>
    <w:rsid w:val="00F92C7F"/>
    <w:rsid w:val="00F92DCE"/>
    <w:rsid w:val="00F92F12"/>
    <w:rsid w:val="00F92FB1"/>
    <w:rsid w:val="00F93594"/>
    <w:rsid w:val="00F94189"/>
    <w:rsid w:val="00F94250"/>
    <w:rsid w:val="00F942E2"/>
    <w:rsid w:val="00F9444F"/>
    <w:rsid w:val="00F9464C"/>
    <w:rsid w:val="00F94AB0"/>
    <w:rsid w:val="00F95268"/>
    <w:rsid w:val="00F95566"/>
    <w:rsid w:val="00F9568F"/>
    <w:rsid w:val="00F95FB0"/>
    <w:rsid w:val="00F96198"/>
    <w:rsid w:val="00F9776E"/>
    <w:rsid w:val="00FA0001"/>
    <w:rsid w:val="00FA0333"/>
    <w:rsid w:val="00FA0852"/>
    <w:rsid w:val="00FA0B64"/>
    <w:rsid w:val="00FA0ECC"/>
    <w:rsid w:val="00FA0F90"/>
    <w:rsid w:val="00FA16A4"/>
    <w:rsid w:val="00FA28F4"/>
    <w:rsid w:val="00FA29E0"/>
    <w:rsid w:val="00FA3071"/>
    <w:rsid w:val="00FA36CC"/>
    <w:rsid w:val="00FA3A0F"/>
    <w:rsid w:val="00FA3A7A"/>
    <w:rsid w:val="00FA4F35"/>
    <w:rsid w:val="00FA50E3"/>
    <w:rsid w:val="00FA56E3"/>
    <w:rsid w:val="00FA5A4F"/>
    <w:rsid w:val="00FA5CA2"/>
    <w:rsid w:val="00FA5D55"/>
    <w:rsid w:val="00FA7485"/>
    <w:rsid w:val="00FA7D17"/>
    <w:rsid w:val="00FA7D31"/>
    <w:rsid w:val="00FB01DF"/>
    <w:rsid w:val="00FB03C5"/>
    <w:rsid w:val="00FB04C0"/>
    <w:rsid w:val="00FB06E5"/>
    <w:rsid w:val="00FB18C7"/>
    <w:rsid w:val="00FB1C89"/>
    <w:rsid w:val="00FB27F3"/>
    <w:rsid w:val="00FB37C7"/>
    <w:rsid w:val="00FB3822"/>
    <w:rsid w:val="00FB3DDB"/>
    <w:rsid w:val="00FB49F6"/>
    <w:rsid w:val="00FB4CEF"/>
    <w:rsid w:val="00FB4F81"/>
    <w:rsid w:val="00FB5010"/>
    <w:rsid w:val="00FB5541"/>
    <w:rsid w:val="00FB5730"/>
    <w:rsid w:val="00FB58AD"/>
    <w:rsid w:val="00FB6B7A"/>
    <w:rsid w:val="00FB7484"/>
    <w:rsid w:val="00FC0523"/>
    <w:rsid w:val="00FC170A"/>
    <w:rsid w:val="00FC20A0"/>
    <w:rsid w:val="00FC28A7"/>
    <w:rsid w:val="00FC39EF"/>
    <w:rsid w:val="00FC3C3B"/>
    <w:rsid w:val="00FC411E"/>
    <w:rsid w:val="00FC48FE"/>
    <w:rsid w:val="00FC498A"/>
    <w:rsid w:val="00FC4E27"/>
    <w:rsid w:val="00FC5291"/>
    <w:rsid w:val="00FC55B9"/>
    <w:rsid w:val="00FC5AEE"/>
    <w:rsid w:val="00FC5C25"/>
    <w:rsid w:val="00FC5D88"/>
    <w:rsid w:val="00FC6FE4"/>
    <w:rsid w:val="00FC7384"/>
    <w:rsid w:val="00FC7F69"/>
    <w:rsid w:val="00FD0A00"/>
    <w:rsid w:val="00FD0E49"/>
    <w:rsid w:val="00FD13C9"/>
    <w:rsid w:val="00FD154F"/>
    <w:rsid w:val="00FD157A"/>
    <w:rsid w:val="00FD1B46"/>
    <w:rsid w:val="00FD21C9"/>
    <w:rsid w:val="00FD28F2"/>
    <w:rsid w:val="00FD347C"/>
    <w:rsid w:val="00FD3527"/>
    <w:rsid w:val="00FD3716"/>
    <w:rsid w:val="00FD3725"/>
    <w:rsid w:val="00FD3798"/>
    <w:rsid w:val="00FD390F"/>
    <w:rsid w:val="00FD3FA2"/>
    <w:rsid w:val="00FD41E3"/>
    <w:rsid w:val="00FD450B"/>
    <w:rsid w:val="00FD47F7"/>
    <w:rsid w:val="00FD4B59"/>
    <w:rsid w:val="00FD5339"/>
    <w:rsid w:val="00FD5417"/>
    <w:rsid w:val="00FD56C0"/>
    <w:rsid w:val="00FD5721"/>
    <w:rsid w:val="00FD572F"/>
    <w:rsid w:val="00FD5B69"/>
    <w:rsid w:val="00FD62D9"/>
    <w:rsid w:val="00FD650A"/>
    <w:rsid w:val="00FD6A7F"/>
    <w:rsid w:val="00FD6DBA"/>
    <w:rsid w:val="00FD6FEC"/>
    <w:rsid w:val="00FD7A58"/>
    <w:rsid w:val="00FD7E16"/>
    <w:rsid w:val="00FE006B"/>
    <w:rsid w:val="00FE0247"/>
    <w:rsid w:val="00FE07A1"/>
    <w:rsid w:val="00FE09FC"/>
    <w:rsid w:val="00FE0BD0"/>
    <w:rsid w:val="00FE0BF7"/>
    <w:rsid w:val="00FE0F19"/>
    <w:rsid w:val="00FE15B2"/>
    <w:rsid w:val="00FE17E4"/>
    <w:rsid w:val="00FE1F53"/>
    <w:rsid w:val="00FE2E72"/>
    <w:rsid w:val="00FE3296"/>
    <w:rsid w:val="00FE38B5"/>
    <w:rsid w:val="00FE3C42"/>
    <w:rsid w:val="00FE3EBF"/>
    <w:rsid w:val="00FE414B"/>
    <w:rsid w:val="00FE49BF"/>
    <w:rsid w:val="00FE4B89"/>
    <w:rsid w:val="00FE515B"/>
    <w:rsid w:val="00FE5E75"/>
    <w:rsid w:val="00FE5FC9"/>
    <w:rsid w:val="00FE6240"/>
    <w:rsid w:val="00FE6721"/>
    <w:rsid w:val="00FE7258"/>
    <w:rsid w:val="00FE7695"/>
    <w:rsid w:val="00FE7AE8"/>
    <w:rsid w:val="00FE7EB0"/>
    <w:rsid w:val="00FF10CD"/>
    <w:rsid w:val="00FF129F"/>
    <w:rsid w:val="00FF2557"/>
    <w:rsid w:val="00FF260C"/>
    <w:rsid w:val="00FF2675"/>
    <w:rsid w:val="00FF2702"/>
    <w:rsid w:val="00FF2A3C"/>
    <w:rsid w:val="00FF340A"/>
    <w:rsid w:val="00FF3B46"/>
    <w:rsid w:val="00FF3C88"/>
    <w:rsid w:val="00FF3E82"/>
    <w:rsid w:val="00FF4199"/>
    <w:rsid w:val="00FF434F"/>
    <w:rsid w:val="00FF438B"/>
    <w:rsid w:val="00FF499D"/>
    <w:rsid w:val="00FF4AC9"/>
    <w:rsid w:val="00FF52F6"/>
    <w:rsid w:val="00FF60E7"/>
    <w:rsid w:val="00FF677C"/>
    <w:rsid w:val="00FF6D1C"/>
    <w:rsid w:val="00FF6D3A"/>
    <w:rsid w:val="00FF7034"/>
    <w:rsid w:val="00FF7069"/>
    <w:rsid w:val="00FF750E"/>
    <w:rsid w:val="00FF778B"/>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C0904"/>
  <w15:docId w15:val="{7DA64BB3-21EB-DE4E-8ECA-DCD43255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BB"/>
    <w:rPr>
      <w:rFonts w:ascii="Times New Roman" w:hAnsi="Times New Roman" w:cs="Times New Roman"/>
      <w:sz w:val="24"/>
      <w:szCs w:val="20"/>
      <w:lang w:eastAsia="en-GB"/>
    </w:rPr>
  </w:style>
  <w:style w:type="paragraph" w:styleId="Heading1">
    <w:name w:val="heading 1"/>
    <w:basedOn w:val="Normal"/>
    <w:next w:val="Normal"/>
    <w:link w:val="Heading1Char"/>
    <w:uiPriority w:val="9"/>
    <w:qFormat/>
    <w:rsid w:val="00270FBB"/>
    <w:pPr>
      <w:keepNext/>
      <w:outlineLvl w:val="0"/>
    </w:pPr>
    <w:rPr>
      <w:rFonts w:ascii="Arial" w:hAnsi="Arial"/>
      <w:b/>
      <w:sz w:val="36"/>
    </w:rPr>
  </w:style>
  <w:style w:type="paragraph" w:styleId="Heading2">
    <w:name w:val="heading 2"/>
    <w:basedOn w:val="Normal"/>
    <w:next w:val="Normal"/>
    <w:link w:val="Heading2Char"/>
    <w:uiPriority w:val="9"/>
    <w:unhideWhenUsed/>
    <w:qFormat/>
    <w:rsid w:val="00D01047"/>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CF2620"/>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uiPriority w:val="9"/>
    <w:semiHidden/>
    <w:unhideWhenUsed/>
    <w:qFormat/>
    <w:rsid w:val="00CF2620"/>
    <w:pPr>
      <w:keepNext/>
      <w:keepLines/>
      <w:spacing w:before="4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0FBB"/>
    <w:rPr>
      <w:rFonts w:ascii="Arial" w:hAnsi="Arial" w:cs="Times New Roman"/>
      <w:b/>
      <w:sz w:val="20"/>
      <w:szCs w:val="20"/>
      <w:lang w:eastAsia="en-GB"/>
    </w:rPr>
  </w:style>
  <w:style w:type="character" w:customStyle="1" w:styleId="Heading2Char">
    <w:name w:val="Heading 2 Char"/>
    <w:basedOn w:val="DefaultParagraphFont"/>
    <w:link w:val="Heading2"/>
    <w:uiPriority w:val="9"/>
    <w:locked/>
    <w:rsid w:val="00D01047"/>
    <w:rPr>
      <w:rFonts w:asciiTheme="majorHAnsi" w:eastAsiaTheme="majorEastAsia" w:hAnsiTheme="majorHAnsi" w:cs="Times New Roman"/>
      <w:b/>
      <w:bCs/>
      <w:color w:val="4F81BD" w:themeColor="accent1"/>
      <w:sz w:val="26"/>
      <w:szCs w:val="26"/>
      <w:lang w:eastAsia="en-GB"/>
    </w:rPr>
  </w:style>
  <w:style w:type="character" w:customStyle="1" w:styleId="Heading3Char">
    <w:name w:val="Heading 3 Char"/>
    <w:basedOn w:val="DefaultParagraphFont"/>
    <w:link w:val="Heading3"/>
    <w:uiPriority w:val="9"/>
    <w:semiHidden/>
    <w:locked/>
    <w:rsid w:val="00CF2620"/>
    <w:rPr>
      <w:rFonts w:asciiTheme="majorHAnsi" w:eastAsiaTheme="majorEastAsia" w:hAnsiTheme="majorHAnsi" w:cs="Times New Roman"/>
      <w:color w:val="243F60" w:themeColor="accent1" w:themeShade="7F"/>
      <w:sz w:val="24"/>
      <w:szCs w:val="24"/>
      <w:lang w:eastAsia="en-GB"/>
    </w:rPr>
  </w:style>
  <w:style w:type="character" w:customStyle="1" w:styleId="Heading4Char">
    <w:name w:val="Heading 4 Char"/>
    <w:basedOn w:val="DefaultParagraphFont"/>
    <w:link w:val="Heading4"/>
    <w:uiPriority w:val="9"/>
    <w:semiHidden/>
    <w:locked/>
    <w:rsid w:val="00CF2620"/>
    <w:rPr>
      <w:rFonts w:asciiTheme="majorHAnsi" w:eastAsiaTheme="majorEastAsia" w:hAnsiTheme="majorHAnsi" w:cs="Times New Roman"/>
      <w:i/>
      <w:iCs/>
      <w:color w:val="365F91" w:themeColor="accent1" w:themeShade="BF"/>
      <w:sz w:val="20"/>
      <w:szCs w:val="20"/>
      <w:lang w:eastAsia="en-GB"/>
    </w:rPr>
  </w:style>
  <w:style w:type="character" w:styleId="Hyperlink">
    <w:name w:val="Hyperlink"/>
    <w:basedOn w:val="DefaultParagraphFont"/>
    <w:uiPriority w:val="99"/>
    <w:rsid w:val="00270FBB"/>
    <w:rPr>
      <w:rFonts w:cs="Times New Roman"/>
      <w:color w:val="0000FF"/>
      <w:u w:val="single"/>
    </w:rPr>
  </w:style>
  <w:style w:type="paragraph" w:customStyle="1" w:styleId="CharChar10">
    <w:name w:val="Char Char10"/>
    <w:basedOn w:val="Normal"/>
    <w:rsid w:val="00270FBB"/>
    <w:pPr>
      <w:spacing w:after="160" w:line="240" w:lineRule="exact"/>
    </w:pPr>
    <w:rPr>
      <w:rFonts w:ascii="Tahoma" w:hAnsi="Tahoma"/>
      <w:sz w:val="20"/>
      <w:lang w:val="en-IE" w:eastAsia="en-US"/>
    </w:rPr>
  </w:style>
  <w:style w:type="paragraph" w:styleId="BodyText2">
    <w:name w:val="Body Text 2"/>
    <w:basedOn w:val="Normal"/>
    <w:link w:val="BodyText2Char"/>
    <w:uiPriority w:val="99"/>
    <w:rsid w:val="00270FBB"/>
    <w:pPr>
      <w:spacing w:after="120" w:line="480" w:lineRule="auto"/>
    </w:pPr>
  </w:style>
  <w:style w:type="character" w:customStyle="1" w:styleId="BodyText2Char">
    <w:name w:val="Body Text 2 Char"/>
    <w:basedOn w:val="DefaultParagraphFont"/>
    <w:link w:val="BodyText2"/>
    <w:uiPriority w:val="99"/>
    <w:locked/>
    <w:rsid w:val="00270FBB"/>
    <w:rPr>
      <w:rFonts w:ascii="Times New Roman" w:hAnsi="Times New Roman" w:cs="Times New Roman"/>
      <w:sz w:val="20"/>
      <w:szCs w:val="20"/>
      <w:lang w:eastAsia="en-GB"/>
    </w:rPr>
  </w:style>
  <w:style w:type="paragraph" w:styleId="ListParagraph">
    <w:name w:val="List Paragraph"/>
    <w:basedOn w:val="Normal"/>
    <w:uiPriority w:val="34"/>
    <w:qFormat/>
    <w:rsid w:val="003E1447"/>
    <w:pPr>
      <w:ind w:left="720"/>
      <w:contextualSpacing/>
    </w:pPr>
  </w:style>
  <w:style w:type="table" w:styleId="TableGrid">
    <w:name w:val="Table Grid"/>
    <w:basedOn w:val="TableNormal"/>
    <w:uiPriority w:val="59"/>
    <w:rsid w:val="00B333F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0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0B9"/>
    <w:rPr>
      <w:rFonts w:ascii="Tahoma" w:hAnsi="Tahoma" w:cs="Tahoma"/>
      <w:sz w:val="16"/>
      <w:szCs w:val="16"/>
      <w:lang w:eastAsia="en-GB"/>
    </w:rPr>
  </w:style>
  <w:style w:type="paragraph" w:customStyle="1" w:styleId="Default">
    <w:name w:val="Default"/>
    <w:rsid w:val="008D1537"/>
    <w:pPr>
      <w:autoSpaceDE w:val="0"/>
      <w:autoSpaceDN w:val="0"/>
      <w:adjustRightInd w:val="0"/>
    </w:pPr>
    <w:rPr>
      <w:rFonts w:ascii="BNNLMC+TimesNewRoman,Bold" w:hAnsi="BNNLMC+TimesNewRoman,Bold" w:cs="BNNLMC+TimesNewRoman,Bold"/>
      <w:color w:val="000000"/>
      <w:sz w:val="24"/>
      <w:szCs w:val="24"/>
    </w:rPr>
  </w:style>
  <w:style w:type="character" w:styleId="SubtleEmphasis">
    <w:name w:val="Subtle Emphasis"/>
    <w:basedOn w:val="DefaultParagraphFont"/>
    <w:uiPriority w:val="19"/>
    <w:qFormat/>
    <w:rsid w:val="004C73CF"/>
    <w:rPr>
      <w:rFonts w:ascii="Arial" w:hAnsi="Arial" w:cs="Arial"/>
      <w:color w:val="000000"/>
    </w:rPr>
  </w:style>
  <w:style w:type="paragraph" w:styleId="Header">
    <w:name w:val="header"/>
    <w:basedOn w:val="Normal"/>
    <w:link w:val="HeaderChar"/>
    <w:uiPriority w:val="99"/>
    <w:unhideWhenUsed/>
    <w:rsid w:val="00420695"/>
    <w:pPr>
      <w:tabs>
        <w:tab w:val="center" w:pos="4513"/>
        <w:tab w:val="right" w:pos="9026"/>
      </w:tabs>
    </w:pPr>
  </w:style>
  <w:style w:type="character" w:customStyle="1" w:styleId="HeaderChar">
    <w:name w:val="Header Char"/>
    <w:basedOn w:val="DefaultParagraphFont"/>
    <w:link w:val="Header"/>
    <w:uiPriority w:val="99"/>
    <w:locked/>
    <w:rsid w:val="00420695"/>
    <w:rPr>
      <w:rFonts w:ascii="Times New Roman" w:hAnsi="Times New Roman" w:cs="Times New Roman"/>
      <w:sz w:val="20"/>
      <w:szCs w:val="20"/>
      <w:lang w:eastAsia="en-GB"/>
    </w:rPr>
  </w:style>
  <w:style w:type="paragraph" w:styleId="Footer">
    <w:name w:val="footer"/>
    <w:basedOn w:val="Normal"/>
    <w:link w:val="FooterChar"/>
    <w:uiPriority w:val="99"/>
    <w:unhideWhenUsed/>
    <w:rsid w:val="00420695"/>
    <w:pPr>
      <w:tabs>
        <w:tab w:val="center" w:pos="4513"/>
        <w:tab w:val="right" w:pos="9026"/>
      </w:tabs>
    </w:pPr>
  </w:style>
  <w:style w:type="character" w:customStyle="1" w:styleId="FooterChar">
    <w:name w:val="Footer Char"/>
    <w:basedOn w:val="DefaultParagraphFont"/>
    <w:link w:val="Footer"/>
    <w:uiPriority w:val="99"/>
    <w:locked/>
    <w:rsid w:val="00420695"/>
    <w:rPr>
      <w:rFonts w:ascii="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4C5B18"/>
    <w:rPr>
      <w:rFonts w:cs="Times New Roman"/>
      <w:sz w:val="16"/>
      <w:szCs w:val="16"/>
    </w:rPr>
  </w:style>
  <w:style w:type="paragraph" w:styleId="CommentText">
    <w:name w:val="annotation text"/>
    <w:basedOn w:val="Normal"/>
    <w:link w:val="CommentTextChar"/>
    <w:uiPriority w:val="99"/>
    <w:unhideWhenUsed/>
    <w:rsid w:val="004C5B18"/>
    <w:rPr>
      <w:sz w:val="20"/>
    </w:rPr>
  </w:style>
  <w:style w:type="character" w:customStyle="1" w:styleId="CommentTextChar">
    <w:name w:val="Comment Text Char"/>
    <w:basedOn w:val="DefaultParagraphFont"/>
    <w:link w:val="CommentText"/>
    <w:uiPriority w:val="99"/>
    <w:locked/>
    <w:rsid w:val="004C5B1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C5B18"/>
    <w:rPr>
      <w:b/>
      <w:bCs/>
    </w:rPr>
  </w:style>
  <w:style w:type="character" w:customStyle="1" w:styleId="CommentSubjectChar">
    <w:name w:val="Comment Subject Char"/>
    <w:basedOn w:val="CommentTextChar"/>
    <w:link w:val="CommentSubject"/>
    <w:uiPriority w:val="99"/>
    <w:semiHidden/>
    <w:locked/>
    <w:rsid w:val="004C5B18"/>
    <w:rPr>
      <w:rFonts w:ascii="Times New Roman" w:hAnsi="Times New Roman" w:cs="Times New Roman"/>
      <w:b/>
      <w:bCs/>
      <w:sz w:val="20"/>
      <w:szCs w:val="20"/>
      <w:lang w:eastAsia="en-GB"/>
    </w:rPr>
  </w:style>
  <w:style w:type="paragraph" w:styleId="NormalWeb">
    <w:name w:val="Normal (Web)"/>
    <w:basedOn w:val="Normal"/>
    <w:uiPriority w:val="99"/>
    <w:unhideWhenUsed/>
    <w:rsid w:val="0072679B"/>
    <w:rPr>
      <w:szCs w:val="24"/>
    </w:rPr>
  </w:style>
  <w:style w:type="character" w:styleId="Strong">
    <w:name w:val="Strong"/>
    <w:basedOn w:val="DefaultParagraphFont"/>
    <w:uiPriority w:val="22"/>
    <w:qFormat/>
    <w:rsid w:val="00315970"/>
    <w:rPr>
      <w:rFonts w:cs="Times New Roman"/>
      <w:b/>
      <w:bCs/>
    </w:rPr>
  </w:style>
  <w:style w:type="paragraph" w:customStyle="1" w:styleId="FreeFormA">
    <w:name w:val="Free Form A"/>
    <w:rsid w:val="0035779A"/>
    <w:pPr>
      <w:jc w:val="both"/>
    </w:pPr>
    <w:rPr>
      <w:rFonts w:ascii="Times New Roman" w:hAnsi="Times New Roman" w:cs="Times New Roman"/>
      <w:color w:val="000000"/>
      <w:kern w:val="1"/>
      <w:sz w:val="24"/>
      <w:szCs w:val="20"/>
    </w:rPr>
  </w:style>
  <w:style w:type="character" w:customStyle="1" w:styleId="apple-converted-space">
    <w:name w:val="apple-converted-space"/>
    <w:basedOn w:val="DefaultParagraphFont"/>
    <w:rsid w:val="00913D8B"/>
    <w:rPr>
      <w:rFonts w:cs="Times New Roman"/>
    </w:rPr>
  </w:style>
  <w:style w:type="character" w:customStyle="1" w:styleId="xmsosubtleemphasis">
    <w:name w:val="x_msosubtleemphasis"/>
    <w:basedOn w:val="DefaultParagraphFont"/>
    <w:rsid w:val="00913D8B"/>
    <w:rPr>
      <w:rFonts w:cs="Times New Roman"/>
    </w:rPr>
  </w:style>
  <w:style w:type="paragraph" w:customStyle="1" w:styleId="xmsonormal">
    <w:name w:val="x_msonormal"/>
    <w:basedOn w:val="Normal"/>
    <w:rsid w:val="00BE5DC6"/>
    <w:pPr>
      <w:spacing w:before="100" w:beforeAutospacing="1" w:after="100" w:afterAutospacing="1"/>
    </w:pPr>
    <w:rPr>
      <w:szCs w:val="24"/>
    </w:rPr>
  </w:style>
  <w:style w:type="character" w:customStyle="1" w:styleId="xmsocommentreference">
    <w:name w:val="x_msocommentreference"/>
    <w:basedOn w:val="DefaultParagraphFont"/>
    <w:rsid w:val="000F1344"/>
    <w:rPr>
      <w:rFonts w:cs="Times New Roman"/>
    </w:rPr>
  </w:style>
  <w:style w:type="character" w:customStyle="1" w:styleId="xmsohyperlink">
    <w:name w:val="x_msohyperlink"/>
    <w:basedOn w:val="DefaultParagraphFont"/>
    <w:rsid w:val="000F1344"/>
    <w:rPr>
      <w:rFonts w:cs="Times New Roman"/>
    </w:rPr>
  </w:style>
  <w:style w:type="character" w:styleId="FollowedHyperlink">
    <w:name w:val="FollowedHyperlink"/>
    <w:basedOn w:val="DefaultParagraphFont"/>
    <w:uiPriority w:val="99"/>
    <w:semiHidden/>
    <w:unhideWhenUsed/>
    <w:rsid w:val="00B22B50"/>
    <w:rPr>
      <w:rFonts w:cs="Times New Roman"/>
      <w:color w:val="800080" w:themeColor="followedHyperlink"/>
      <w:u w:val="single"/>
    </w:rPr>
  </w:style>
  <w:style w:type="paragraph" w:styleId="BodyText">
    <w:name w:val="Body Text"/>
    <w:basedOn w:val="Normal"/>
    <w:link w:val="BodyTextChar"/>
    <w:uiPriority w:val="99"/>
    <w:rsid w:val="002402DD"/>
    <w:pPr>
      <w:jc w:val="both"/>
    </w:pPr>
    <w:rPr>
      <w:lang w:eastAsia="en-US"/>
    </w:rPr>
  </w:style>
  <w:style w:type="character" w:customStyle="1" w:styleId="BodyTextChar">
    <w:name w:val="Body Text Char"/>
    <w:basedOn w:val="DefaultParagraphFont"/>
    <w:link w:val="BodyText"/>
    <w:uiPriority w:val="99"/>
    <w:locked/>
    <w:rsid w:val="002402DD"/>
    <w:rPr>
      <w:rFonts w:ascii="Times New Roman" w:hAnsi="Times New Roman" w:cs="Times New Roman"/>
      <w:sz w:val="20"/>
      <w:szCs w:val="20"/>
    </w:rPr>
  </w:style>
  <w:style w:type="character" w:styleId="Emphasis">
    <w:name w:val="Emphasis"/>
    <w:basedOn w:val="DefaultParagraphFont"/>
    <w:uiPriority w:val="20"/>
    <w:qFormat/>
    <w:rsid w:val="002402DD"/>
    <w:rPr>
      <w:rFonts w:cs="Times New Roman"/>
      <w:i/>
      <w:iCs/>
    </w:rPr>
  </w:style>
  <w:style w:type="character" w:customStyle="1" w:styleId="hlfld-title">
    <w:name w:val="hlfld-title"/>
    <w:basedOn w:val="DefaultParagraphFont"/>
    <w:rsid w:val="00D32302"/>
    <w:rPr>
      <w:rFonts w:cs="Times New Roman"/>
    </w:rPr>
  </w:style>
  <w:style w:type="paragraph" w:styleId="BodyTextIndent">
    <w:name w:val="Body Text Indent"/>
    <w:basedOn w:val="Normal"/>
    <w:link w:val="BodyTextIndentChar"/>
    <w:uiPriority w:val="99"/>
    <w:rsid w:val="00DE0725"/>
    <w:pPr>
      <w:spacing w:after="120"/>
      <w:ind w:left="283"/>
    </w:pPr>
    <w:rPr>
      <w:szCs w:val="24"/>
      <w:lang w:val="en-US" w:eastAsia="en-US"/>
    </w:rPr>
  </w:style>
  <w:style w:type="character" w:customStyle="1" w:styleId="BodyTextIndentChar">
    <w:name w:val="Body Text Indent Char"/>
    <w:basedOn w:val="DefaultParagraphFont"/>
    <w:link w:val="BodyTextIndent"/>
    <w:uiPriority w:val="99"/>
    <w:locked/>
    <w:rsid w:val="00DE0725"/>
    <w:rPr>
      <w:rFonts w:ascii="Times New Roman" w:hAnsi="Times New Roman" w:cs="Times New Roman"/>
      <w:sz w:val="24"/>
      <w:szCs w:val="24"/>
      <w:lang w:val="en-US"/>
    </w:rPr>
  </w:style>
  <w:style w:type="paragraph" w:styleId="Revision">
    <w:name w:val="Revision"/>
    <w:hidden/>
    <w:uiPriority w:val="99"/>
    <w:semiHidden/>
    <w:rsid w:val="00980FC9"/>
    <w:rPr>
      <w:rFonts w:ascii="Times New Roman" w:hAnsi="Times New Roman" w:cs="Times New Roman"/>
      <w:sz w:val="24"/>
      <w:szCs w:val="20"/>
      <w:lang w:eastAsia="en-GB"/>
    </w:rPr>
  </w:style>
  <w:style w:type="character" w:customStyle="1" w:styleId="xapple-converted-space">
    <w:name w:val="x_apple-converted-space"/>
    <w:basedOn w:val="DefaultParagraphFont"/>
    <w:rsid w:val="00DA23C7"/>
    <w:rPr>
      <w:rFonts w:cs="Times New Roman"/>
    </w:rPr>
  </w:style>
  <w:style w:type="character" w:customStyle="1" w:styleId="titleauthoretc4">
    <w:name w:val="titleauthoretc4"/>
    <w:basedOn w:val="DefaultParagraphFont"/>
    <w:rsid w:val="00F13955"/>
    <w:rPr>
      <w:rFonts w:cs="Times New Roman"/>
    </w:rPr>
  </w:style>
  <w:style w:type="paragraph" w:styleId="PlainText">
    <w:name w:val="Plain Text"/>
    <w:basedOn w:val="Normal"/>
    <w:link w:val="PlainTextChar"/>
    <w:uiPriority w:val="99"/>
    <w:semiHidden/>
    <w:unhideWhenUsed/>
    <w:rsid w:val="00EC641E"/>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EC641E"/>
    <w:rPr>
      <w:rFonts w:ascii="Calibri" w:hAnsi="Calibri" w:cs="Times New Roman"/>
      <w:sz w:val="21"/>
      <w:szCs w:val="21"/>
    </w:rPr>
  </w:style>
  <w:style w:type="character" w:customStyle="1" w:styleId="slug-vol">
    <w:name w:val="slug-vol"/>
    <w:basedOn w:val="DefaultParagraphFont"/>
    <w:rsid w:val="005D32CD"/>
    <w:rPr>
      <w:rFonts w:cs="Times New Roman"/>
    </w:rPr>
  </w:style>
  <w:style w:type="character" w:customStyle="1" w:styleId="slug-issue">
    <w:name w:val="slug-issue"/>
    <w:basedOn w:val="DefaultParagraphFont"/>
    <w:rsid w:val="005D32CD"/>
    <w:rPr>
      <w:rFonts w:cs="Times New Roman"/>
    </w:rPr>
  </w:style>
  <w:style w:type="character" w:customStyle="1" w:styleId="slug-pages">
    <w:name w:val="slug-pages"/>
    <w:basedOn w:val="DefaultParagraphFont"/>
    <w:rsid w:val="005D32CD"/>
    <w:rPr>
      <w:rFonts w:cs="Times New Roman"/>
    </w:rPr>
  </w:style>
  <w:style w:type="paragraph" w:styleId="FootnoteText">
    <w:name w:val="footnote text"/>
    <w:basedOn w:val="Normal"/>
    <w:link w:val="FootnoteTextChar"/>
    <w:uiPriority w:val="99"/>
    <w:semiHidden/>
    <w:rsid w:val="00652866"/>
    <w:rPr>
      <w:sz w:val="20"/>
    </w:rPr>
  </w:style>
  <w:style w:type="character" w:customStyle="1" w:styleId="FootnoteTextChar">
    <w:name w:val="Footnote Text Char"/>
    <w:basedOn w:val="DefaultParagraphFont"/>
    <w:link w:val="FootnoteText"/>
    <w:uiPriority w:val="99"/>
    <w:semiHidden/>
    <w:locked/>
    <w:rsid w:val="00652866"/>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652866"/>
    <w:rPr>
      <w:rFonts w:cs="Times New Roman"/>
      <w:vertAlign w:val="superscript"/>
    </w:rPr>
  </w:style>
  <w:style w:type="paragraph" w:customStyle="1" w:styleId="Normal0">
    <w:name w:val="[Normal]"/>
    <w:uiPriority w:val="99"/>
    <w:rsid w:val="00873235"/>
    <w:pPr>
      <w:widowControl w:val="0"/>
      <w:autoSpaceDE w:val="0"/>
      <w:autoSpaceDN w:val="0"/>
      <w:adjustRightInd w:val="0"/>
    </w:pPr>
    <w:rPr>
      <w:rFonts w:ascii="Arial" w:hAnsi="Arial" w:cs="Arial"/>
      <w:sz w:val="24"/>
      <w:szCs w:val="24"/>
    </w:rPr>
  </w:style>
  <w:style w:type="character" w:customStyle="1" w:styleId="st1">
    <w:name w:val="st1"/>
    <w:basedOn w:val="DefaultParagraphFont"/>
    <w:rsid w:val="009212D7"/>
    <w:rPr>
      <w:rFonts w:cs="Times New Roman"/>
    </w:rPr>
  </w:style>
  <w:style w:type="paragraph" w:styleId="ListBullet">
    <w:name w:val="List Bullet"/>
    <w:basedOn w:val="Normal"/>
    <w:uiPriority w:val="99"/>
    <w:rsid w:val="00A37C96"/>
    <w:pPr>
      <w:numPr>
        <w:numId w:val="58"/>
      </w:numPr>
      <w:tabs>
        <w:tab w:val="left" w:pos="360"/>
      </w:tabs>
      <w:autoSpaceDE w:val="0"/>
      <w:autoSpaceDN w:val="0"/>
      <w:adjustRightInd w:val="0"/>
      <w:spacing w:after="200" w:line="276" w:lineRule="auto"/>
      <w:ind w:left="360"/>
    </w:pPr>
    <w:rPr>
      <w:rFonts w:ascii="Calibri" w:hAnsi="Calibri" w:cs="Calibri"/>
      <w:sz w:val="22"/>
      <w:szCs w:val="22"/>
      <w:lang w:eastAsia="en-US"/>
    </w:rPr>
  </w:style>
  <w:style w:type="paragraph" w:customStyle="1" w:styleId="p1">
    <w:name w:val="p1"/>
    <w:basedOn w:val="Normal"/>
    <w:rsid w:val="00CF2620"/>
    <w:pPr>
      <w:jc w:val="both"/>
    </w:pPr>
    <w:rPr>
      <w:rFonts w:ascii="Calibri" w:hAnsi="Calibri"/>
      <w:sz w:val="18"/>
      <w:szCs w:val="18"/>
      <w:lang w:val="en-US" w:eastAsia="en-US"/>
    </w:rPr>
  </w:style>
  <w:style w:type="character" w:customStyle="1" w:styleId="nlmarticle-title">
    <w:name w:val="nlm_article-title"/>
    <w:basedOn w:val="DefaultParagraphFont"/>
    <w:rsid w:val="007C4A10"/>
    <w:rPr>
      <w:rFonts w:cs="Times New Roman"/>
    </w:rPr>
  </w:style>
  <w:style w:type="character" w:customStyle="1" w:styleId="title-text">
    <w:name w:val="title-text"/>
    <w:basedOn w:val="DefaultParagraphFont"/>
    <w:rsid w:val="00583066"/>
    <w:rPr>
      <w:rFonts w:cs="Times New Roman"/>
    </w:rPr>
  </w:style>
  <w:style w:type="character" w:customStyle="1" w:styleId="hlfld-contribauthor">
    <w:name w:val="hlfld-contribauthor"/>
    <w:basedOn w:val="DefaultParagraphFont"/>
    <w:rsid w:val="00E90E82"/>
    <w:rPr>
      <w:rFonts w:cs="Times New Roman"/>
    </w:rPr>
  </w:style>
  <w:style w:type="character" w:customStyle="1" w:styleId="nlmgiven-names">
    <w:name w:val="nlm_given-names"/>
    <w:basedOn w:val="DefaultParagraphFont"/>
    <w:rsid w:val="00E90E82"/>
    <w:rPr>
      <w:rFonts w:cs="Times New Roman"/>
    </w:rPr>
  </w:style>
  <w:style w:type="character" w:customStyle="1" w:styleId="nlmyear">
    <w:name w:val="nlm_year"/>
    <w:basedOn w:val="DefaultParagraphFont"/>
    <w:rsid w:val="00E90E82"/>
    <w:rPr>
      <w:rFonts w:cs="Times New Roman"/>
    </w:rPr>
  </w:style>
  <w:style w:type="character" w:customStyle="1" w:styleId="nlmfpage">
    <w:name w:val="nlm_fpage"/>
    <w:basedOn w:val="DefaultParagraphFont"/>
    <w:rsid w:val="00E90E82"/>
    <w:rPr>
      <w:rFonts w:cs="Times New Roman"/>
    </w:rPr>
  </w:style>
  <w:style w:type="character" w:customStyle="1" w:styleId="nlmlpage">
    <w:name w:val="nlm_lpage"/>
    <w:basedOn w:val="DefaultParagraphFont"/>
    <w:rsid w:val="00E90E82"/>
    <w:rPr>
      <w:rFonts w:cs="Times New Roman"/>
    </w:rPr>
  </w:style>
  <w:style w:type="table" w:customStyle="1" w:styleId="TableGrid1">
    <w:name w:val="Table Grid1"/>
    <w:basedOn w:val="TableNormal"/>
    <w:next w:val="TableGrid"/>
    <w:uiPriority w:val="59"/>
    <w:rsid w:val="00597F2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4350">
      <w:bodyDiv w:val="1"/>
      <w:marLeft w:val="0"/>
      <w:marRight w:val="0"/>
      <w:marTop w:val="0"/>
      <w:marBottom w:val="0"/>
      <w:divBdr>
        <w:top w:val="none" w:sz="0" w:space="0" w:color="auto"/>
        <w:left w:val="none" w:sz="0" w:space="0" w:color="auto"/>
        <w:bottom w:val="none" w:sz="0" w:space="0" w:color="auto"/>
        <w:right w:val="none" w:sz="0" w:space="0" w:color="auto"/>
      </w:divBdr>
    </w:div>
    <w:div w:id="287005835">
      <w:bodyDiv w:val="1"/>
      <w:marLeft w:val="0"/>
      <w:marRight w:val="0"/>
      <w:marTop w:val="0"/>
      <w:marBottom w:val="0"/>
      <w:divBdr>
        <w:top w:val="none" w:sz="0" w:space="0" w:color="auto"/>
        <w:left w:val="none" w:sz="0" w:space="0" w:color="auto"/>
        <w:bottom w:val="none" w:sz="0" w:space="0" w:color="auto"/>
        <w:right w:val="none" w:sz="0" w:space="0" w:color="auto"/>
      </w:divBdr>
      <w:divsChild>
        <w:div w:id="479539884">
          <w:marLeft w:val="0"/>
          <w:marRight w:val="0"/>
          <w:marTop w:val="0"/>
          <w:marBottom w:val="0"/>
          <w:divBdr>
            <w:top w:val="none" w:sz="0" w:space="0" w:color="auto"/>
            <w:left w:val="none" w:sz="0" w:space="0" w:color="auto"/>
            <w:bottom w:val="none" w:sz="0" w:space="0" w:color="auto"/>
            <w:right w:val="none" w:sz="0" w:space="0" w:color="auto"/>
          </w:divBdr>
          <w:divsChild>
            <w:div w:id="1701738555">
              <w:marLeft w:val="0"/>
              <w:marRight w:val="0"/>
              <w:marTop w:val="0"/>
              <w:marBottom w:val="0"/>
              <w:divBdr>
                <w:top w:val="none" w:sz="0" w:space="0" w:color="auto"/>
                <w:left w:val="none" w:sz="0" w:space="0" w:color="auto"/>
                <w:bottom w:val="none" w:sz="0" w:space="0" w:color="auto"/>
                <w:right w:val="none" w:sz="0" w:space="0" w:color="auto"/>
              </w:divBdr>
              <w:divsChild>
                <w:div w:id="848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2577">
      <w:marLeft w:val="0"/>
      <w:marRight w:val="0"/>
      <w:marTop w:val="0"/>
      <w:marBottom w:val="0"/>
      <w:divBdr>
        <w:top w:val="none" w:sz="0" w:space="0" w:color="auto"/>
        <w:left w:val="none" w:sz="0" w:space="0" w:color="auto"/>
        <w:bottom w:val="none" w:sz="0" w:space="0" w:color="auto"/>
        <w:right w:val="none" w:sz="0" w:space="0" w:color="auto"/>
      </w:divBdr>
    </w:div>
    <w:div w:id="992442579">
      <w:marLeft w:val="0"/>
      <w:marRight w:val="0"/>
      <w:marTop w:val="0"/>
      <w:marBottom w:val="0"/>
      <w:divBdr>
        <w:top w:val="none" w:sz="0" w:space="0" w:color="auto"/>
        <w:left w:val="none" w:sz="0" w:space="0" w:color="auto"/>
        <w:bottom w:val="none" w:sz="0" w:space="0" w:color="auto"/>
        <w:right w:val="none" w:sz="0" w:space="0" w:color="auto"/>
      </w:divBdr>
    </w:div>
    <w:div w:id="992442592">
      <w:marLeft w:val="0"/>
      <w:marRight w:val="0"/>
      <w:marTop w:val="0"/>
      <w:marBottom w:val="0"/>
      <w:divBdr>
        <w:top w:val="none" w:sz="0" w:space="0" w:color="auto"/>
        <w:left w:val="none" w:sz="0" w:space="0" w:color="auto"/>
        <w:bottom w:val="none" w:sz="0" w:space="0" w:color="auto"/>
        <w:right w:val="none" w:sz="0" w:space="0" w:color="auto"/>
      </w:divBdr>
    </w:div>
    <w:div w:id="992442595">
      <w:marLeft w:val="0"/>
      <w:marRight w:val="0"/>
      <w:marTop w:val="0"/>
      <w:marBottom w:val="0"/>
      <w:divBdr>
        <w:top w:val="none" w:sz="0" w:space="0" w:color="auto"/>
        <w:left w:val="none" w:sz="0" w:space="0" w:color="auto"/>
        <w:bottom w:val="none" w:sz="0" w:space="0" w:color="auto"/>
        <w:right w:val="none" w:sz="0" w:space="0" w:color="auto"/>
      </w:divBdr>
    </w:div>
    <w:div w:id="992442599">
      <w:marLeft w:val="0"/>
      <w:marRight w:val="0"/>
      <w:marTop w:val="0"/>
      <w:marBottom w:val="0"/>
      <w:divBdr>
        <w:top w:val="none" w:sz="0" w:space="0" w:color="auto"/>
        <w:left w:val="none" w:sz="0" w:space="0" w:color="auto"/>
        <w:bottom w:val="none" w:sz="0" w:space="0" w:color="auto"/>
        <w:right w:val="none" w:sz="0" w:space="0" w:color="auto"/>
      </w:divBdr>
      <w:divsChild>
        <w:div w:id="992442698">
          <w:marLeft w:val="0"/>
          <w:marRight w:val="0"/>
          <w:marTop w:val="100"/>
          <w:marBottom w:val="100"/>
          <w:divBdr>
            <w:top w:val="none" w:sz="0" w:space="0" w:color="auto"/>
            <w:left w:val="single" w:sz="6" w:space="0" w:color="CCCCCC"/>
            <w:bottom w:val="none" w:sz="0" w:space="0" w:color="auto"/>
            <w:right w:val="single" w:sz="6" w:space="0" w:color="CCCCCC"/>
          </w:divBdr>
          <w:divsChild>
            <w:div w:id="992442695">
              <w:marLeft w:val="0"/>
              <w:marRight w:val="0"/>
              <w:marTop w:val="0"/>
              <w:marBottom w:val="0"/>
              <w:divBdr>
                <w:top w:val="none" w:sz="0" w:space="0" w:color="auto"/>
                <w:left w:val="none" w:sz="0" w:space="0" w:color="auto"/>
                <w:bottom w:val="none" w:sz="0" w:space="0" w:color="auto"/>
                <w:right w:val="none" w:sz="0" w:space="0" w:color="auto"/>
              </w:divBdr>
              <w:divsChild>
                <w:div w:id="992442731">
                  <w:marLeft w:val="0"/>
                  <w:marRight w:val="0"/>
                  <w:marTop w:val="0"/>
                  <w:marBottom w:val="0"/>
                  <w:divBdr>
                    <w:top w:val="none" w:sz="0" w:space="0" w:color="auto"/>
                    <w:left w:val="none" w:sz="0" w:space="0" w:color="auto"/>
                    <w:bottom w:val="none" w:sz="0" w:space="0" w:color="auto"/>
                    <w:right w:val="none" w:sz="0" w:space="0" w:color="auto"/>
                  </w:divBdr>
                  <w:divsChild>
                    <w:div w:id="992442614">
                      <w:marLeft w:val="0"/>
                      <w:marRight w:val="0"/>
                      <w:marTop w:val="0"/>
                      <w:marBottom w:val="0"/>
                      <w:divBdr>
                        <w:top w:val="none" w:sz="0" w:space="0" w:color="auto"/>
                        <w:left w:val="none" w:sz="0" w:space="0" w:color="auto"/>
                        <w:bottom w:val="none" w:sz="0" w:space="0" w:color="auto"/>
                        <w:right w:val="none" w:sz="0" w:space="0" w:color="auto"/>
                      </w:divBdr>
                    </w:div>
                    <w:div w:id="9924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2605">
      <w:marLeft w:val="0"/>
      <w:marRight w:val="0"/>
      <w:marTop w:val="0"/>
      <w:marBottom w:val="0"/>
      <w:divBdr>
        <w:top w:val="none" w:sz="0" w:space="0" w:color="auto"/>
        <w:left w:val="none" w:sz="0" w:space="0" w:color="auto"/>
        <w:bottom w:val="none" w:sz="0" w:space="0" w:color="auto"/>
        <w:right w:val="none" w:sz="0" w:space="0" w:color="auto"/>
      </w:divBdr>
    </w:div>
    <w:div w:id="992442606">
      <w:marLeft w:val="0"/>
      <w:marRight w:val="0"/>
      <w:marTop w:val="0"/>
      <w:marBottom w:val="0"/>
      <w:divBdr>
        <w:top w:val="none" w:sz="0" w:space="0" w:color="auto"/>
        <w:left w:val="none" w:sz="0" w:space="0" w:color="auto"/>
        <w:bottom w:val="none" w:sz="0" w:space="0" w:color="auto"/>
        <w:right w:val="none" w:sz="0" w:space="0" w:color="auto"/>
      </w:divBdr>
      <w:divsChild>
        <w:div w:id="992442725">
          <w:marLeft w:val="0"/>
          <w:marRight w:val="0"/>
          <w:marTop w:val="0"/>
          <w:marBottom w:val="0"/>
          <w:divBdr>
            <w:top w:val="none" w:sz="0" w:space="0" w:color="auto"/>
            <w:left w:val="none" w:sz="0" w:space="0" w:color="auto"/>
            <w:bottom w:val="none" w:sz="0" w:space="0" w:color="auto"/>
            <w:right w:val="none" w:sz="0" w:space="0" w:color="auto"/>
          </w:divBdr>
          <w:divsChild>
            <w:div w:id="992442756">
              <w:marLeft w:val="0"/>
              <w:marRight w:val="0"/>
              <w:marTop w:val="0"/>
              <w:marBottom w:val="0"/>
              <w:divBdr>
                <w:top w:val="none" w:sz="0" w:space="0" w:color="auto"/>
                <w:left w:val="none" w:sz="0" w:space="0" w:color="auto"/>
                <w:bottom w:val="none" w:sz="0" w:space="0" w:color="auto"/>
                <w:right w:val="none" w:sz="0" w:space="0" w:color="auto"/>
              </w:divBdr>
              <w:divsChild>
                <w:div w:id="992442781">
                  <w:marLeft w:val="0"/>
                  <w:marRight w:val="0"/>
                  <w:marTop w:val="0"/>
                  <w:marBottom w:val="0"/>
                  <w:divBdr>
                    <w:top w:val="none" w:sz="0" w:space="0" w:color="auto"/>
                    <w:left w:val="none" w:sz="0" w:space="0" w:color="auto"/>
                    <w:bottom w:val="none" w:sz="0" w:space="0" w:color="auto"/>
                    <w:right w:val="none" w:sz="0" w:space="0" w:color="auto"/>
                  </w:divBdr>
                  <w:divsChild>
                    <w:div w:id="992442678">
                      <w:marLeft w:val="0"/>
                      <w:marRight w:val="0"/>
                      <w:marTop w:val="0"/>
                      <w:marBottom w:val="0"/>
                      <w:divBdr>
                        <w:top w:val="none" w:sz="0" w:space="0" w:color="auto"/>
                        <w:left w:val="none" w:sz="0" w:space="0" w:color="auto"/>
                        <w:bottom w:val="none" w:sz="0" w:space="0" w:color="auto"/>
                        <w:right w:val="none" w:sz="0" w:space="0" w:color="auto"/>
                      </w:divBdr>
                      <w:divsChild>
                        <w:div w:id="992442784">
                          <w:marLeft w:val="0"/>
                          <w:marRight w:val="0"/>
                          <w:marTop w:val="0"/>
                          <w:marBottom w:val="0"/>
                          <w:divBdr>
                            <w:top w:val="none" w:sz="0" w:space="0" w:color="auto"/>
                            <w:left w:val="none" w:sz="0" w:space="0" w:color="auto"/>
                            <w:bottom w:val="none" w:sz="0" w:space="0" w:color="auto"/>
                            <w:right w:val="none" w:sz="0" w:space="0" w:color="auto"/>
                          </w:divBdr>
                          <w:divsChild>
                            <w:div w:id="992442668">
                              <w:marLeft w:val="0"/>
                              <w:marRight w:val="3675"/>
                              <w:marTop w:val="0"/>
                              <w:marBottom w:val="0"/>
                              <w:divBdr>
                                <w:top w:val="none" w:sz="0" w:space="0" w:color="auto"/>
                                <w:left w:val="none" w:sz="0" w:space="0" w:color="auto"/>
                                <w:bottom w:val="none" w:sz="0" w:space="0" w:color="auto"/>
                                <w:right w:val="none" w:sz="0" w:space="0" w:color="auto"/>
                              </w:divBdr>
                              <w:divsChild>
                                <w:div w:id="992442603">
                                  <w:marLeft w:val="0"/>
                                  <w:marRight w:val="0"/>
                                  <w:marTop w:val="0"/>
                                  <w:marBottom w:val="0"/>
                                  <w:divBdr>
                                    <w:top w:val="none" w:sz="0" w:space="0" w:color="auto"/>
                                    <w:left w:val="none" w:sz="0" w:space="0" w:color="auto"/>
                                    <w:bottom w:val="none" w:sz="0" w:space="0" w:color="auto"/>
                                    <w:right w:val="none" w:sz="0" w:space="0" w:color="auto"/>
                                  </w:divBdr>
                                  <w:divsChild>
                                    <w:div w:id="992442673">
                                      <w:marLeft w:val="0"/>
                                      <w:marRight w:val="0"/>
                                      <w:marTop w:val="0"/>
                                      <w:marBottom w:val="0"/>
                                      <w:divBdr>
                                        <w:top w:val="none" w:sz="0" w:space="0" w:color="auto"/>
                                        <w:left w:val="none" w:sz="0" w:space="0" w:color="auto"/>
                                        <w:bottom w:val="none" w:sz="0" w:space="0" w:color="auto"/>
                                        <w:right w:val="none" w:sz="0" w:space="0" w:color="auto"/>
                                      </w:divBdr>
                                      <w:divsChild>
                                        <w:div w:id="992442620">
                                          <w:marLeft w:val="0"/>
                                          <w:marRight w:val="0"/>
                                          <w:marTop w:val="0"/>
                                          <w:marBottom w:val="0"/>
                                          <w:divBdr>
                                            <w:top w:val="none" w:sz="0" w:space="0" w:color="auto"/>
                                            <w:left w:val="none" w:sz="0" w:space="0" w:color="auto"/>
                                            <w:bottom w:val="none" w:sz="0" w:space="0" w:color="auto"/>
                                            <w:right w:val="none" w:sz="0" w:space="0" w:color="auto"/>
                                          </w:divBdr>
                                        </w:div>
                                        <w:div w:id="992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42607">
      <w:marLeft w:val="0"/>
      <w:marRight w:val="0"/>
      <w:marTop w:val="0"/>
      <w:marBottom w:val="0"/>
      <w:divBdr>
        <w:top w:val="none" w:sz="0" w:space="0" w:color="auto"/>
        <w:left w:val="none" w:sz="0" w:space="0" w:color="auto"/>
        <w:bottom w:val="none" w:sz="0" w:space="0" w:color="auto"/>
        <w:right w:val="none" w:sz="0" w:space="0" w:color="auto"/>
      </w:divBdr>
      <w:divsChild>
        <w:div w:id="992442733">
          <w:marLeft w:val="0"/>
          <w:marRight w:val="0"/>
          <w:marTop w:val="0"/>
          <w:marBottom w:val="0"/>
          <w:divBdr>
            <w:top w:val="none" w:sz="0" w:space="0" w:color="auto"/>
            <w:left w:val="none" w:sz="0" w:space="0" w:color="auto"/>
            <w:bottom w:val="none" w:sz="0" w:space="0" w:color="auto"/>
            <w:right w:val="none" w:sz="0" w:space="0" w:color="auto"/>
          </w:divBdr>
          <w:divsChild>
            <w:div w:id="992442604">
              <w:marLeft w:val="0"/>
              <w:marRight w:val="0"/>
              <w:marTop w:val="0"/>
              <w:marBottom w:val="0"/>
              <w:divBdr>
                <w:top w:val="none" w:sz="0" w:space="0" w:color="auto"/>
                <w:left w:val="none" w:sz="0" w:space="0" w:color="auto"/>
                <w:bottom w:val="none" w:sz="0" w:space="0" w:color="auto"/>
                <w:right w:val="none" w:sz="0" w:space="0" w:color="auto"/>
              </w:divBdr>
              <w:divsChild>
                <w:div w:id="992442795">
                  <w:marLeft w:val="0"/>
                  <w:marRight w:val="0"/>
                  <w:marTop w:val="0"/>
                  <w:marBottom w:val="0"/>
                  <w:divBdr>
                    <w:top w:val="none" w:sz="0" w:space="0" w:color="auto"/>
                    <w:left w:val="none" w:sz="0" w:space="0" w:color="auto"/>
                    <w:bottom w:val="none" w:sz="0" w:space="0" w:color="auto"/>
                    <w:right w:val="none" w:sz="0" w:space="0" w:color="auto"/>
                  </w:divBdr>
                  <w:divsChild>
                    <w:div w:id="992442703">
                      <w:marLeft w:val="0"/>
                      <w:marRight w:val="0"/>
                      <w:marTop w:val="0"/>
                      <w:marBottom w:val="0"/>
                      <w:divBdr>
                        <w:top w:val="none" w:sz="0" w:space="0" w:color="auto"/>
                        <w:left w:val="none" w:sz="0" w:space="0" w:color="auto"/>
                        <w:bottom w:val="none" w:sz="0" w:space="0" w:color="auto"/>
                        <w:right w:val="none" w:sz="0" w:space="0" w:color="auto"/>
                      </w:divBdr>
                      <w:divsChild>
                        <w:div w:id="992442693">
                          <w:marLeft w:val="0"/>
                          <w:marRight w:val="0"/>
                          <w:marTop w:val="0"/>
                          <w:marBottom w:val="0"/>
                          <w:divBdr>
                            <w:top w:val="none" w:sz="0" w:space="0" w:color="auto"/>
                            <w:left w:val="none" w:sz="0" w:space="0" w:color="auto"/>
                            <w:bottom w:val="none" w:sz="0" w:space="0" w:color="auto"/>
                            <w:right w:val="none" w:sz="0" w:space="0" w:color="auto"/>
                          </w:divBdr>
                          <w:divsChild>
                            <w:div w:id="992442680">
                              <w:marLeft w:val="0"/>
                              <w:marRight w:val="3675"/>
                              <w:marTop w:val="0"/>
                              <w:marBottom w:val="0"/>
                              <w:divBdr>
                                <w:top w:val="none" w:sz="0" w:space="0" w:color="auto"/>
                                <w:left w:val="none" w:sz="0" w:space="0" w:color="auto"/>
                                <w:bottom w:val="none" w:sz="0" w:space="0" w:color="auto"/>
                                <w:right w:val="none" w:sz="0" w:space="0" w:color="auto"/>
                              </w:divBdr>
                              <w:divsChild>
                                <w:div w:id="992442715">
                                  <w:marLeft w:val="0"/>
                                  <w:marRight w:val="0"/>
                                  <w:marTop w:val="0"/>
                                  <w:marBottom w:val="0"/>
                                  <w:divBdr>
                                    <w:top w:val="none" w:sz="0" w:space="0" w:color="auto"/>
                                    <w:left w:val="none" w:sz="0" w:space="0" w:color="auto"/>
                                    <w:bottom w:val="none" w:sz="0" w:space="0" w:color="auto"/>
                                    <w:right w:val="none" w:sz="0" w:space="0" w:color="auto"/>
                                  </w:divBdr>
                                  <w:divsChild>
                                    <w:div w:id="992442763">
                                      <w:marLeft w:val="0"/>
                                      <w:marRight w:val="0"/>
                                      <w:marTop w:val="0"/>
                                      <w:marBottom w:val="0"/>
                                      <w:divBdr>
                                        <w:top w:val="none" w:sz="0" w:space="0" w:color="auto"/>
                                        <w:left w:val="none" w:sz="0" w:space="0" w:color="auto"/>
                                        <w:bottom w:val="none" w:sz="0" w:space="0" w:color="auto"/>
                                        <w:right w:val="none" w:sz="0" w:space="0" w:color="auto"/>
                                      </w:divBdr>
                                      <w:divsChild>
                                        <w:div w:id="992442697">
                                          <w:marLeft w:val="0"/>
                                          <w:marRight w:val="0"/>
                                          <w:marTop w:val="0"/>
                                          <w:marBottom w:val="0"/>
                                          <w:divBdr>
                                            <w:top w:val="none" w:sz="0" w:space="0" w:color="auto"/>
                                            <w:left w:val="none" w:sz="0" w:space="0" w:color="auto"/>
                                            <w:bottom w:val="none" w:sz="0" w:space="0" w:color="auto"/>
                                            <w:right w:val="none" w:sz="0" w:space="0" w:color="auto"/>
                                          </w:divBdr>
                                        </w:div>
                                        <w:div w:id="9924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42622">
      <w:marLeft w:val="0"/>
      <w:marRight w:val="0"/>
      <w:marTop w:val="0"/>
      <w:marBottom w:val="0"/>
      <w:divBdr>
        <w:top w:val="none" w:sz="0" w:space="0" w:color="auto"/>
        <w:left w:val="none" w:sz="0" w:space="0" w:color="auto"/>
        <w:bottom w:val="none" w:sz="0" w:space="0" w:color="auto"/>
        <w:right w:val="none" w:sz="0" w:space="0" w:color="auto"/>
      </w:divBdr>
    </w:div>
    <w:div w:id="992442625">
      <w:marLeft w:val="0"/>
      <w:marRight w:val="0"/>
      <w:marTop w:val="0"/>
      <w:marBottom w:val="0"/>
      <w:divBdr>
        <w:top w:val="none" w:sz="0" w:space="0" w:color="auto"/>
        <w:left w:val="none" w:sz="0" w:space="0" w:color="auto"/>
        <w:bottom w:val="none" w:sz="0" w:space="0" w:color="auto"/>
        <w:right w:val="none" w:sz="0" w:space="0" w:color="auto"/>
      </w:divBdr>
      <w:divsChild>
        <w:div w:id="992442760">
          <w:marLeft w:val="0"/>
          <w:marRight w:val="0"/>
          <w:marTop w:val="0"/>
          <w:marBottom w:val="0"/>
          <w:divBdr>
            <w:top w:val="none" w:sz="0" w:space="0" w:color="auto"/>
            <w:left w:val="none" w:sz="0" w:space="0" w:color="auto"/>
            <w:bottom w:val="none" w:sz="0" w:space="0" w:color="auto"/>
            <w:right w:val="none" w:sz="0" w:space="0" w:color="auto"/>
          </w:divBdr>
          <w:divsChild>
            <w:div w:id="992442796">
              <w:marLeft w:val="0"/>
              <w:marRight w:val="0"/>
              <w:marTop w:val="0"/>
              <w:marBottom w:val="0"/>
              <w:divBdr>
                <w:top w:val="none" w:sz="0" w:space="0" w:color="auto"/>
                <w:left w:val="none" w:sz="0" w:space="0" w:color="auto"/>
                <w:bottom w:val="none" w:sz="0" w:space="0" w:color="auto"/>
                <w:right w:val="none" w:sz="0" w:space="0" w:color="auto"/>
              </w:divBdr>
              <w:divsChild>
                <w:div w:id="992442662">
                  <w:marLeft w:val="0"/>
                  <w:marRight w:val="0"/>
                  <w:marTop w:val="0"/>
                  <w:marBottom w:val="0"/>
                  <w:divBdr>
                    <w:top w:val="none" w:sz="0" w:space="0" w:color="auto"/>
                    <w:left w:val="none" w:sz="0" w:space="0" w:color="auto"/>
                    <w:bottom w:val="none" w:sz="0" w:space="0" w:color="auto"/>
                    <w:right w:val="none" w:sz="0" w:space="0" w:color="auto"/>
                  </w:divBdr>
                  <w:divsChild>
                    <w:div w:id="992442635">
                      <w:marLeft w:val="0"/>
                      <w:marRight w:val="0"/>
                      <w:marTop w:val="0"/>
                      <w:marBottom w:val="0"/>
                      <w:divBdr>
                        <w:top w:val="none" w:sz="0" w:space="0" w:color="auto"/>
                        <w:left w:val="none" w:sz="0" w:space="0" w:color="auto"/>
                        <w:bottom w:val="none" w:sz="0" w:space="0" w:color="auto"/>
                        <w:right w:val="none" w:sz="0" w:space="0" w:color="auto"/>
                      </w:divBdr>
                      <w:divsChild>
                        <w:div w:id="992442589">
                          <w:marLeft w:val="0"/>
                          <w:marRight w:val="0"/>
                          <w:marTop w:val="0"/>
                          <w:marBottom w:val="0"/>
                          <w:divBdr>
                            <w:top w:val="none" w:sz="0" w:space="0" w:color="auto"/>
                            <w:left w:val="none" w:sz="0" w:space="0" w:color="auto"/>
                            <w:bottom w:val="none" w:sz="0" w:space="0" w:color="auto"/>
                            <w:right w:val="none" w:sz="0" w:space="0" w:color="auto"/>
                          </w:divBdr>
                          <w:divsChild>
                            <w:div w:id="992442584">
                              <w:marLeft w:val="0"/>
                              <w:marRight w:val="0"/>
                              <w:marTop w:val="0"/>
                              <w:marBottom w:val="0"/>
                              <w:divBdr>
                                <w:top w:val="none" w:sz="0" w:space="0" w:color="auto"/>
                                <w:left w:val="none" w:sz="0" w:space="0" w:color="auto"/>
                                <w:bottom w:val="none" w:sz="0" w:space="0" w:color="auto"/>
                                <w:right w:val="none" w:sz="0" w:space="0" w:color="auto"/>
                              </w:divBdr>
                              <w:divsChild>
                                <w:div w:id="992442740">
                                  <w:marLeft w:val="0"/>
                                  <w:marRight w:val="0"/>
                                  <w:marTop w:val="0"/>
                                  <w:marBottom w:val="0"/>
                                  <w:divBdr>
                                    <w:top w:val="none" w:sz="0" w:space="0" w:color="auto"/>
                                    <w:left w:val="none" w:sz="0" w:space="0" w:color="auto"/>
                                    <w:bottom w:val="none" w:sz="0" w:space="0" w:color="auto"/>
                                    <w:right w:val="none" w:sz="0" w:space="0" w:color="auto"/>
                                  </w:divBdr>
                                  <w:divsChild>
                                    <w:div w:id="992442687">
                                      <w:marLeft w:val="0"/>
                                      <w:marRight w:val="0"/>
                                      <w:marTop w:val="0"/>
                                      <w:marBottom w:val="0"/>
                                      <w:divBdr>
                                        <w:top w:val="none" w:sz="0" w:space="0" w:color="auto"/>
                                        <w:left w:val="none" w:sz="0" w:space="0" w:color="auto"/>
                                        <w:bottom w:val="none" w:sz="0" w:space="0" w:color="auto"/>
                                        <w:right w:val="none" w:sz="0" w:space="0" w:color="auto"/>
                                      </w:divBdr>
                                      <w:divsChild>
                                        <w:div w:id="992442613">
                                          <w:marLeft w:val="0"/>
                                          <w:marRight w:val="0"/>
                                          <w:marTop w:val="0"/>
                                          <w:marBottom w:val="0"/>
                                          <w:divBdr>
                                            <w:top w:val="none" w:sz="0" w:space="0" w:color="auto"/>
                                            <w:left w:val="none" w:sz="0" w:space="0" w:color="auto"/>
                                            <w:bottom w:val="none" w:sz="0" w:space="0" w:color="auto"/>
                                            <w:right w:val="none" w:sz="0" w:space="0" w:color="auto"/>
                                          </w:divBdr>
                                          <w:divsChild>
                                            <w:div w:id="992442597">
                                              <w:marLeft w:val="0"/>
                                              <w:marRight w:val="0"/>
                                              <w:marTop w:val="0"/>
                                              <w:marBottom w:val="0"/>
                                              <w:divBdr>
                                                <w:top w:val="single" w:sz="12" w:space="5" w:color="046091"/>
                                                <w:left w:val="single" w:sz="12" w:space="7" w:color="046091"/>
                                                <w:bottom w:val="single" w:sz="12" w:space="5" w:color="046091"/>
                                                <w:right w:val="single" w:sz="12" w:space="7" w:color="046091"/>
                                              </w:divBdr>
                                              <w:divsChild>
                                                <w:div w:id="992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647">
                              <w:marLeft w:val="0"/>
                              <w:marRight w:val="0"/>
                              <w:marTop w:val="0"/>
                              <w:marBottom w:val="0"/>
                              <w:divBdr>
                                <w:top w:val="none" w:sz="0" w:space="0" w:color="auto"/>
                                <w:left w:val="none" w:sz="0" w:space="0" w:color="auto"/>
                                <w:bottom w:val="none" w:sz="0" w:space="0" w:color="auto"/>
                                <w:right w:val="none" w:sz="0" w:space="0" w:color="auto"/>
                              </w:divBdr>
                              <w:divsChild>
                                <w:div w:id="992442646">
                                  <w:marLeft w:val="0"/>
                                  <w:marRight w:val="0"/>
                                  <w:marTop w:val="0"/>
                                  <w:marBottom w:val="0"/>
                                  <w:divBdr>
                                    <w:top w:val="none" w:sz="0" w:space="0" w:color="auto"/>
                                    <w:left w:val="none" w:sz="0" w:space="0" w:color="auto"/>
                                    <w:bottom w:val="none" w:sz="0" w:space="0" w:color="auto"/>
                                    <w:right w:val="none" w:sz="0" w:space="0" w:color="auto"/>
                                  </w:divBdr>
                                  <w:divsChild>
                                    <w:div w:id="992442757">
                                      <w:marLeft w:val="0"/>
                                      <w:marRight w:val="0"/>
                                      <w:marTop w:val="0"/>
                                      <w:marBottom w:val="0"/>
                                      <w:divBdr>
                                        <w:top w:val="none" w:sz="0" w:space="0" w:color="auto"/>
                                        <w:left w:val="none" w:sz="0" w:space="0" w:color="auto"/>
                                        <w:bottom w:val="none" w:sz="0" w:space="0" w:color="auto"/>
                                        <w:right w:val="none" w:sz="0" w:space="0" w:color="auto"/>
                                      </w:divBdr>
                                      <w:divsChild>
                                        <w:div w:id="992442789">
                                          <w:marLeft w:val="0"/>
                                          <w:marRight w:val="0"/>
                                          <w:marTop w:val="0"/>
                                          <w:marBottom w:val="0"/>
                                          <w:divBdr>
                                            <w:top w:val="none" w:sz="0" w:space="0" w:color="auto"/>
                                            <w:left w:val="none" w:sz="0" w:space="0" w:color="auto"/>
                                            <w:bottom w:val="none" w:sz="0" w:space="0" w:color="auto"/>
                                            <w:right w:val="none" w:sz="0" w:space="0" w:color="auto"/>
                                          </w:divBdr>
                                        </w:div>
                                      </w:divsChild>
                                    </w:div>
                                    <w:div w:id="992442777">
                                      <w:marLeft w:val="0"/>
                                      <w:marRight w:val="0"/>
                                      <w:marTop w:val="0"/>
                                      <w:marBottom w:val="0"/>
                                      <w:divBdr>
                                        <w:top w:val="none" w:sz="0" w:space="0" w:color="auto"/>
                                        <w:left w:val="none" w:sz="0" w:space="0" w:color="auto"/>
                                        <w:bottom w:val="none" w:sz="0" w:space="0" w:color="auto"/>
                                        <w:right w:val="none" w:sz="0" w:space="0" w:color="auto"/>
                                      </w:divBdr>
                                      <w:divsChild>
                                        <w:div w:id="992442802">
                                          <w:marLeft w:val="0"/>
                                          <w:marRight w:val="-15"/>
                                          <w:marTop w:val="135"/>
                                          <w:marBottom w:val="0"/>
                                          <w:divBdr>
                                            <w:top w:val="single" w:sz="6" w:space="8" w:color="CCCCCC"/>
                                            <w:left w:val="single" w:sz="6" w:space="8" w:color="CCCCCC"/>
                                            <w:bottom w:val="single" w:sz="6" w:space="2" w:color="CCCCCC"/>
                                            <w:right w:val="single" w:sz="6" w:space="14" w:color="CCCCCC"/>
                                          </w:divBdr>
                                          <w:divsChild>
                                            <w:div w:id="992442618">
                                              <w:marLeft w:val="0"/>
                                              <w:marRight w:val="0"/>
                                              <w:marTop w:val="0"/>
                                              <w:marBottom w:val="0"/>
                                              <w:divBdr>
                                                <w:top w:val="none" w:sz="0" w:space="0" w:color="auto"/>
                                                <w:left w:val="none" w:sz="0" w:space="0" w:color="auto"/>
                                                <w:bottom w:val="none" w:sz="0" w:space="0" w:color="auto"/>
                                                <w:right w:val="none" w:sz="0" w:space="0" w:color="auto"/>
                                              </w:divBdr>
                                              <w:divsChild>
                                                <w:div w:id="992442578">
                                                  <w:marLeft w:val="0"/>
                                                  <w:marRight w:val="0"/>
                                                  <w:marTop w:val="0"/>
                                                  <w:marBottom w:val="150"/>
                                                  <w:divBdr>
                                                    <w:top w:val="none" w:sz="0" w:space="0" w:color="auto"/>
                                                    <w:left w:val="none" w:sz="0" w:space="0" w:color="auto"/>
                                                    <w:bottom w:val="none" w:sz="0" w:space="0" w:color="auto"/>
                                                    <w:right w:val="none" w:sz="0" w:space="0" w:color="auto"/>
                                                  </w:divBdr>
                                                </w:div>
                                                <w:div w:id="992442610">
                                                  <w:marLeft w:val="0"/>
                                                  <w:marRight w:val="0"/>
                                                  <w:marTop w:val="0"/>
                                                  <w:marBottom w:val="0"/>
                                                  <w:divBdr>
                                                    <w:top w:val="none" w:sz="0" w:space="0" w:color="auto"/>
                                                    <w:left w:val="none" w:sz="0" w:space="0" w:color="auto"/>
                                                    <w:bottom w:val="none" w:sz="0" w:space="0" w:color="auto"/>
                                                    <w:right w:val="none" w:sz="0" w:space="0" w:color="auto"/>
                                                  </w:divBdr>
                                                  <w:divsChild>
                                                    <w:div w:id="992442656">
                                                      <w:marLeft w:val="0"/>
                                                      <w:marRight w:val="0"/>
                                                      <w:marTop w:val="0"/>
                                                      <w:marBottom w:val="0"/>
                                                      <w:divBdr>
                                                        <w:top w:val="none" w:sz="0" w:space="0" w:color="auto"/>
                                                        <w:left w:val="none" w:sz="0" w:space="0" w:color="auto"/>
                                                        <w:bottom w:val="none" w:sz="0" w:space="0" w:color="auto"/>
                                                        <w:right w:val="none" w:sz="0" w:space="0" w:color="auto"/>
                                                      </w:divBdr>
                                                    </w:div>
                                                    <w:div w:id="992442657">
                                                      <w:marLeft w:val="0"/>
                                                      <w:marRight w:val="0"/>
                                                      <w:marTop w:val="0"/>
                                                      <w:marBottom w:val="0"/>
                                                      <w:divBdr>
                                                        <w:top w:val="none" w:sz="0" w:space="0" w:color="auto"/>
                                                        <w:left w:val="none" w:sz="0" w:space="0" w:color="auto"/>
                                                        <w:bottom w:val="none" w:sz="0" w:space="0" w:color="auto"/>
                                                        <w:right w:val="none" w:sz="0" w:space="0" w:color="auto"/>
                                                      </w:divBdr>
                                                    </w:div>
                                                    <w:div w:id="992442669">
                                                      <w:marLeft w:val="0"/>
                                                      <w:marRight w:val="0"/>
                                                      <w:marTop w:val="0"/>
                                                      <w:marBottom w:val="0"/>
                                                      <w:divBdr>
                                                        <w:top w:val="none" w:sz="0" w:space="0" w:color="auto"/>
                                                        <w:left w:val="none" w:sz="0" w:space="0" w:color="auto"/>
                                                        <w:bottom w:val="none" w:sz="0" w:space="0" w:color="auto"/>
                                                        <w:right w:val="none" w:sz="0" w:space="0" w:color="auto"/>
                                                      </w:divBdr>
                                                    </w:div>
                                                    <w:div w:id="992442700">
                                                      <w:marLeft w:val="0"/>
                                                      <w:marRight w:val="0"/>
                                                      <w:marTop w:val="0"/>
                                                      <w:marBottom w:val="0"/>
                                                      <w:divBdr>
                                                        <w:top w:val="none" w:sz="0" w:space="0" w:color="auto"/>
                                                        <w:left w:val="none" w:sz="0" w:space="0" w:color="auto"/>
                                                        <w:bottom w:val="none" w:sz="0" w:space="0" w:color="auto"/>
                                                        <w:right w:val="none" w:sz="0" w:space="0" w:color="auto"/>
                                                      </w:divBdr>
                                                    </w:div>
                                                  </w:divsChild>
                                                </w:div>
                                                <w:div w:id="992442726">
                                                  <w:marLeft w:val="0"/>
                                                  <w:marRight w:val="0"/>
                                                  <w:marTop w:val="0"/>
                                                  <w:marBottom w:val="150"/>
                                                  <w:divBdr>
                                                    <w:top w:val="none" w:sz="0" w:space="0" w:color="auto"/>
                                                    <w:left w:val="none" w:sz="0" w:space="0" w:color="auto"/>
                                                    <w:bottom w:val="none" w:sz="0" w:space="0" w:color="auto"/>
                                                    <w:right w:val="none" w:sz="0" w:space="0" w:color="auto"/>
                                                  </w:divBdr>
                                                </w:div>
                                                <w:div w:id="992442746">
                                                  <w:marLeft w:val="0"/>
                                                  <w:marRight w:val="0"/>
                                                  <w:marTop w:val="0"/>
                                                  <w:marBottom w:val="150"/>
                                                  <w:divBdr>
                                                    <w:top w:val="none" w:sz="0" w:space="0" w:color="auto"/>
                                                    <w:left w:val="none" w:sz="0" w:space="0" w:color="auto"/>
                                                    <w:bottom w:val="none" w:sz="0" w:space="0" w:color="auto"/>
                                                    <w:right w:val="none" w:sz="0" w:space="0" w:color="auto"/>
                                                  </w:divBdr>
                                                </w:div>
                                                <w:div w:id="992442766">
                                                  <w:marLeft w:val="0"/>
                                                  <w:marRight w:val="0"/>
                                                  <w:marTop w:val="0"/>
                                                  <w:marBottom w:val="0"/>
                                                  <w:divBdr>
                                                    <w:top w:val="none" w:sz="0" w:space="0" w:color="auto"/>
                                                    <w:left w:val="none" w:sz="0" w:space="0" w:color="auto"/>
                                                    <w:bottom w:val="none" w:sz="0" w:space="0" w:color="auto"/>
                                                    <w:right w:val="none" w:sz="0" w:space="0" w:color="auto"/>
                                                  </w:divBdr>
                                                  <w:divsChild>
                                                    <w:div w:id="992442591">
                                                      <w:marLeft w:val="0"/>
                                                      <w:marRight w:val="0"/>
                                                      <w:marTop w:val="0"/>
                                                      <w:marBottom w:val="0"/>
                                                      <w:divBdr>
                                                        <w:top w:val="none" w:sz="0" w:space="0" w:color="auto"/>
                                                        <w:left w:val="none" w:sz="0" w:space="0" w:color="auto"/>
                                                        <w:bottom w:val="none" w:sz="0" w:space="0" w:color="auto"/>
                                                        <w:right w:val="none" w:sz="0" w:space="0" w:color="auto"/>
                                                      </w:divBdr>
                                                      <w:divsChild>
                                                        <w:div w:id="992442764">
                                                          <w:marLeft w:val="0"/>
                                                          <w:marRight w:val="0"/>
                                                          <w:marTop w:val="0"/>
                                                          <w:marBottom w:val="0"/>
                                                          <w:divBdr>
                                                            <w:top w:val="none" w:sz="0" w:space="0" w:color="auto"/>
                                                            <w:left w:val="none" w:sz="0" w:space="0" w:color="auto"/>
                                                            <w:bottom w:val="none" w:sz="0" w:space="0" w:color="auto"/>
                                                            <w:right w:val="none" w:sz="0" w:space="0" w:color="auto"/>
                                                          </w:divBdr>
                                                        </w:div>
                                                      </w:divsChild>
                                                    </w:div>
                                                    <w:div w:id="992442594">
                                                      <w:marLeft w:val="0"/>
                                                      <w:marRight w:val="0"/>
                                                      <w:marTop w:val="0"/>
                                                      <w:marBottom w:val="0"/>
                                                      <w:divBdr>
                                                        <w:top w:val="none" w:sz="0" w:space="0" w:color="auto"/>
                                                        <w:left w:val="none" w:sz="0" w:space="0" w:color="auto"/>
                                                        <w:bottom w:val="none" w:sz="0" w:space="0" w:color="auto"/>
                                                        <w:right w:val="none" w:sz="0" w:space="0" w:color="auto"/>
                                                      </w:divBdr>
                                                      <w:divsChild>
                                                        <w:div w:id="992442780">
                                                          <w:marLeft w:val="0"/>
                                                          <w:marRight w:val="0"/>
                                                          <w:marTop w:val="0"/>
                                                          <w:marBottom w:val="0"/>
                                                          <w:divBdr>
                                                            <w:top w:val="none" w:sz="0" w:space="0" w:color="auto"/>
                                                            <w:left w:val="none" w:sz="0" w:space="0" w:color="auto"/>
                                                            <w:bottom w:val="none" w:sz="0" w:space="0" w:color="auto"/>
                                                            <w:right w:val="none" w:sz="0" w:space="0" w:color="auto"/>
                                                          </w:divBdr>
                                                          <w:divsChild>
                                                            <w:div w:id="992442602">
                                                              <w:marLeft w:val="0"/>
                                                              <w:marRight w:val="0"/>
                                                              <w:marTop w:val="0"/>
                                                              <w:marBottom w:val="0"/>
                                                              <w:divBdr>
                                                                <w:top w:val="none" w:sz="0" w:space="0" w:color="auto"/>
                                                                <w:left w:val="none" w:sz="0" w:space="0" w:color="auto"/>
                                                                <w:bottom w:val="none" w:sz="0" w:space="0" w:color="auto"/>
                                                                <w:right w:val="none" w:sz="0" w:space="0" w:color="auto"/>
                                                              </w:divBdr>
                                                              <w:divsChild>
                                                                <w:div w:id="992442706">
                                                                  <w:marLeft w:val="0"/>
                                                                  <w:marRight w:val="0"/>
                                                                  <w:marTop w:val="0"/>
                                                                  <w:marBottom w:val="0"/>
                                                                  <w:divBdr>
                                                                    <w:top w:val="none" w:sz="0" w:space="0" w:color="auto"/>
                                                                    <w:left w:val="none" w:sz="0" w:space="0" w:color="auto"/>
                                                                    <w:bottom w:val="none" w:sz="0" w:space="0" w:color="auto"/>
                                                                    <w:right w:val="none" w:sz="0" w:space="0" w:color="auto"/>
                                                                  </w:divBdr>
                                                                </w:div>
                                                                <w:div w:id="9924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42765">
                              <w:marLeft w:val="0"/>
                              <w:marRight w:val="3675"/>
                              <w:marTop w:val="0"/>
                              <w:marBottom w:val="0"/>
                              <w:divBdr>
                                <w:top w:val="none" w:sz="0" w:space="0" w:color="auto"/>
                                <w:left w:val="none" w:sz="0" w:space="0" w:color="auto"/>
                                <w:bottom w:val="none" w:sz="0" w:space="0" w:color="auto"/>
                                <w:right w:val="none" w:sz="0" w:space="0" w:color="auto"/>
                              </w:divBdr>
                              <w:divsChild>
                                <w:div w:id="992442753">
                                  <w:marLeft w:val="0"/>
                                  <w:marRight w:val="0"/>
                                  <w:marTop w:val="0"/>
                                  <w:marBottom w:val="0"/>
                                  <w:divBdr>
                                    <w:top w:val="none" w:sz="0" w:space="0" w:color="auto"/>
                                    <w:left w:val="none" w:sz="0" w:space="0" w:color="auto"/>
                                    <w:bottom w:val="none" w:sz="0" w:space="0" w:color="auto"/>
                                    <w:right w:val="none" w:sz="0" w:space="0" w:color="auto"/>
                                  </w:divBdr>
                                  <w:divsChild>
                                    <w:div w:id="992442619">
                                      <w:marLeft w:val="0"/>
                                      <w:marRight w:val="0"/>
                                      <w:marTop w:val="0"/>
                                      <w:marBottom w:val="0"/>
                                      <w:divBdr>
                                        <w:top w:val="none" w:sz="0" w:space="0" w:color="auto"/>
                                        <w:left w:val="none" w:sz="0" w:space="0" w:color="auto"/>
                                        <w:bottom w:val="none" w:sz="0" w:space="0" w:color="auto"/>
                                        <w:right w:val="none" w:sz="0" w:space="0" w:color="auto"/>
                                      </w:divBdr>
                                      <w:divsChild>
                                        <w:div w:id="992442724">
                                          <w:marLeft w:val="0"/>
                                          <w:marRight w:val="0"/>
                                          <w:marTop w:val="0"/>
                                          <w:marBottom w:val="0"/>
                                          <w:divBdr>
                                            <w:top w:val="none" w:sz="0" w:space="0" w:color="auto"/>
                                            <w:left w:val="none" w:sz="0" w:space="0" w:color="auto"/>
                                            <w:bottom w:val="none" w:sz="0" w:space="0" w:color="auto"/>
                                            <w:right w:val="none" w:sz="0" w:space="0" w:color="auto"/>
                                          </w:divBdr>
                                        </w:div>
                                        <w:div w:id="992442800">
                                          <w:marLeft w:val="0"/>
                                          <w:marRight w:val="0"/>
                                          <w:marTop w:val="0"/>
                                          <w:marBottom w:val="0"/>
                                          <w:divBdr>
                                            <w:top w:val="none" w:sz="0" w:space="0" w:color="auto"/>
                                            <w:left w:val="none" w:sz="0" w:space="0" w:color="auto"/>
                                            <w:bottom w:val="none" w:sz="0" w:space="0" w:color="auto"/>
                                            <w:right w:val="none" w:sz="0" w:space="0" w:color="auto"/>
                                          </w:divBdr>
                                          <w:divsChild>
                                            <w:div w:id="992442641">
                                              <w:marLeft w:val="0"/>
                                              <w:marRight w:val="0"/>
                                              <w:marTop w:val="0"/>
                                              <w:marBottom w:val="0"/>
                                              <w:divBdr>
                                                <w:top w:val="none" w:sz="0" w:space="0" w:color="auto"/>
                                                <w:left w:val="none" w:sz="0" w:space="0" w:color="auto"/>
                                                <w:bottom w:val="none" w:sz="0" w:space="0" w:color="auto"/>
                                                <w:right w:val="none" w:sz="0" w:space="0" w:color="auto"/>
                                              </w:divBdr>
                                              <w:divsChild>
                                                <w:div w:id="992442721">
                                                  <w:marLeft w:val="0"/>
                                                  <w:marRight w:val="0"/>
                                                  <w:marTop w:val="0"/>
                                                  <w:marBottom w:val="0"/>
                                                  <w:divBdr>
                                                    <w:top w:val="none" w:sz="0" w:space="0" w:color="auto"/>
                                                    <w:left w:val="none" w:sz="0" w:space="0" w:color="auto"/>
                                                    <w:bottom w:val="none" w:sz="0" w:space="0" w:color="auto"/>
                                                    <w:right w:val="none" w:sz="0" w:space="0" w:color="auto"/>
                                                  </w:divBdr>
                                                </w:div>
                                              </w:divsChild>
                                            </w:div>
                                            <w:div w:id="992442754">
                                              <w:marLeft w:val="0"/>
                                              <w:marRight w:val="0"/>
                                              <w:marTop w:val="0"/>
                                              <w:marBottom w:val="0"/>
                                              <w:divBdr>
                                                <w:top w:val="none" w:sz="0" w:space="0" w:color="auto"/>
                                                <w:left w:val="none" w:sz="0" w:space="0" w:color="auto"/>
                                                <w:bottom w:val="none" w:sz="0" w:space="0" w:color="auto"/>
                                                <w:right w:val="none" w:sz="0" w:space="0" w:color="auto"/>
                                              </w:divBdr>
                                              <w:divsChild>
                                                <w:div w:id="992442727">
                                                  <w:marLeft w:val="0"/>
                                                  <w:marRight w:val="0"/>
                                                  <w:marTop w:val="0"/>
                                                  <w:marBottom w:val="0"/>
                                                  <w:divBdr>
                                                    <w:top w:val="none" w:sz="0" w:space="0" w:color="auto"/>
                                                    <w:left w:val="none" w:sz="0" w:space="0" w:color="auto"/>
                                                    <w:bottom w:val="none" w:sz="0" w:space="0" w:color="auto"/>
                                                    <w:right w:val="none" w:sz="0" w:space="0" w:color="auto"/>
                                                  </w:divBdr>
                                                </w:div>
                                              </w:divsChild>
                                            </w:div>
                                            <w:div w:id="992442787">
                                              <w:marLeft w:val="0"/>
                                              <w:marRight w:val="0"/>
                                              <w:marTop w:val="0"/>
                                              <w:marBottom w:val="0"/>
                                              <w:divBdr>
                                                <w:top w:val="none" w:sz="0" w:space="0" w:color="auto"/>
                                                <w:left w:val="none" w:sz="0" w:space="0" w:color="auto"/>
                                                <w:bottom w:val="none" w:sz="0" w:space="0" w:color="auto"/>
                                                <w:right w:val="none" w:sz="0" w:space="0" w:color="auto"/>
                                              </w:divBdr>
                                              <w:divsChild>
                                                <w:div w:id="992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442630">
      <w:marLeft w:val="0"/>
      <w:marRight w:val="0"/>
      <w:marTop w:val="0"/>
      <w:marBottom w:val="0"/>
      <w:divBdr>
        <w:top w:val="none" w:sz="0" w:space="0" w:color="auto"/>
        <w:left w:val="none" w:sz="0" w:space="0" w:color="auto"/>
        <w:bottom w:val="none" w:sz="0" w:space="0" w:color="auto"/>
        <w:right w:val="none" w:sz="0" w:space="0" w:color="auto"/>
      </w:divBdr>
      <w:divsChild>
        <w:div w:id="992442682">
          <w:marLeft w:val="0"/>
          <w:marRight w:val="0"/>
          <w:marTop w:val="0"/>
          <w:marBottom w:val="0"/>
          <w:divBdr>
            <w:top w:val="none" w:sz="0" w:space="0" w:color="auto"/>
            <w:left w:val="none" w:sz="0" w:space="0" w:color="auto"/>
            <w:bottom w:val="none" w:sz="0" w:space="0" w:color="auto"/>
            <w:right w:val="none" w:sz="0" w:space="0" w:color="auto"/>
          </w:divBdr>
          <w:divsChild>
            <w:div w:id="992442627">
              <w:marLeft w:val="0"/>
              <w:marRight w:val="0"/>
              <w:marTop w:val="0"/>
              <w:marBottom w:val="0"/>
              <w:divBdr>
                <w:top w:val="none" w:sz="0" w:space="0" w:color="auto"/>
                <w:left w:val="none" w:sz="0" w:space="0" w:color="auto"/>
                <w:bottom w:val="none" w:sz="0" w:space="0" w:color="auto"/>
                <w:right w:val="none" w:sz="0" w:space="0" w:color="auto"/>
              </w:divBdr>
              <w:divsChild>
                <w:div w:id="992442674">
                  <w:marLeft w:val="0"/>
                  <w:marRight w:val="0"/>
                  <w:marTop w:val="0"/>
                  <w:marBottom w:val="0"/>
                  <w:divBdr>
                    <w:top w:val="none" w:sz="0" w:space="0" w:color="auto"/>
                    <w:left w:val="none" w:sz="0" w:space="0" w:color="auto"/>
                    <w:bottom w:val="none" w:sz="0" w:space="0" w:color="auto"/>
                    <w:right w:val="none" w:sz="0" w:space="0" w:color="auto"/>
                  </w:divBdr>
                  <w:divsChild>
                    <w:div w:id="992442609">
                      <w:marLeft w:val="0"/>
                      <w:marRight w:val="0"/>
                      <w:marTop w:val="0"/>
                      <w:marBottom w:val="0"/>
                      <w:divBdr>
                        <w:top w:val="none" w:sz="0" w:space="0" w:color="auto"/>
                        <w:left w:val="none" w:sz="0" w:space="0" w:color="auto"/>
                        <w:bottom w:val="none" w:sz="0" w:space="0" w:color="auto"/>
                        <w:right w:val="none" w:sz="0" w:space="0" w:color="auto"/>
                      </w:divBdr>
                      <w:divsChild>
                        <w:div w:id="992442728">
                          <w:marLeft w:val="0"/>
                          <w:marRight w:val="0"/>
                          <w:marTop w:val="0"/>
                          <w:marBottom w:val="0"/>
                          <w:divBdr>
                            <w:top w:val="none" w:sz="0" w:space="0" w:color="auto"/>
                            <w:left w:val="none" w:sz="0" w:space="0" w:color="auto"/>
                            <w:bottom w:val="none" w:sz="0" w:space="0" w:color="auto"/>
                            <w:right w:val="none" w:sz="0" w:space="0" w:color="auto"/>
                          </w:divBdr>
                          <w:divsChild>
                            <w:div w:id="992442767">
                              <w:marLeft w:val="0"/>
                              <w:marRight w:val="3675"/>
                              <w:marTop w:val="0"/>
                              <w:marBottom w:val="0"/>
                              <w:divBdr>
                                <w:top w:val="none" w:sz="0" w:space="0" w:color="auto"/>
                                <w:left w:val="none" w:sz="0" w:space="0" w:color="auto"/>
                                <w:bottom w:val="none" w:sz="0" w:space="0" w:color="auto"/>
                                <w:right w:val="none" w:sz="0" w:space="0" w:color="auto"/>
                              </w:divBdr>
                              <w:divsChild>
                                <w:div w:id="992442798">
                                  <w:marLeft w:val="0"/>
                                  <w:marRight w:val="0"/>
                                  <w:marTop w:val="0"/>
                                  <w:marBottom w:val="0"/>
                                  <w:divBdr>
                                    <w:top w:val="none" w:sz="0" w:space="0" w:color="auto"/>
                                    <w:left w:val="none" w:sz="0" w:space="0" w:color="auto"/>
                                    <w:bottom w:val="none" w:sz="0" w:space="0" w:color="auto"/>
                                    <w:right w:val="none" w:sz="0" w:space="0" w:color="auto"/>
                                  </w:divBdr>
                                  <w:divsChild>
                                    <w:div w:id="992442580">
                                      <w:marLeft w:val="0"/>
                                      <w:marRight w:val="0"/>
                                      <w:marTop w:val="0"/>
                                      <w:marBottom w:val="0"/>
                                      <w:divBdr>
                                        <w:top w:val="none" w:sz="0" w:space="0" w:color="auto"/>
                                        <w:left w:val="none" w:sz="0" w:space="0" w:color="auto"/>
                                        <w:bottom w:val="none" w:sz="0" w:space="0" w:color="auto"/>
                                        <w:right w:val="none" w:sz="0" w:space="0" w:color="auto"/>
                                      </w:divBdr>
                                      <w:divsChild>
                                        <w:div w:id="992442583">
                                          <w:marLeft w:val="0"/>
                                          <w:marRight w:val="0"/>
                                          <w:marTop w:val="0"/>
                                          <w:marBottom w:val="0"/>
                                          <w:divBdr>
                                            <w:top w:val="none" w:sz="0" w:space="0" w:color="auto"/>
                                            <w:left w:val="none" w:sz="0" w:space="0" w:color="auto"/>
                                            <w:bottom w:val="none" w:sz="0" w:space="0" w:color="auto"/>
                                            <w:right w:val="none" w:sz="0" w:space="0" w:color="auto"/>
                                          </w:divBdr>
                                        </w:div>
                                        <w:div w:id="9924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42632">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0"/>
          <w:marBottom w:val="0"/>
          <w:divBdr>
            <w:top w:val="none" w:sz="0" w:space="0" w:color="auto"/>
            <w:left w:val="none" w:sz="0" w:space="0" w:color="auto"/>
            <w:bottom w:val="none" w:sz="0" w:space="0" w:color="auto"/>
            <w:right w:val="none" w:sz="0" w:space="0" w:color="auto"/>
          </w:divBdr>
          <w:divsChild>
            <w:div w:id="992442658">
              <w:marLeft w:val="0"/>
              <w:marRight w:val="0"/>
              <w:marTop w:val="0"/>
              <w:marBottom w:val="0"/>
              <w:divBdr>
                <w:top w:val="none" w:sz="0" w:space="0" w:color="auto"/>
                <w:left w:val="none" w:sz="0" w:space="0" w:color="auto"/>
                <w:bottom w:val="none" w:sz="0" w:space="0" w:color="auto"/>
                <w:right w:val="none" w:sz="0" w:space="0" w:color="auto"/>
              </w:divBdr>
              <w:divsChild>
                <w:div w:id="992442738">
                  <w:marLeft w:val="0"/>
                  <w:marRight w:val="0"/>
                  <w:marTop w:val="0"/>
                  <w:marBottom w:val="0"/>
                  <w:divBdr>
                    <w:top w:val="none" w:sz="0" w:space="0" w:color="auto"/>
                    <w:left w:val="none" w:sz="0" w:space="0" w:color="auto"/>
                    <w:bottom w:val="none" w:sz="0" w:space="0" w:color="auto"/>
                    <w:right w:val="none" w:sz="0" w:space="0" w:color="auto"/>
                  </w:divBdr>
                  <w:divsChild>
                    <w:div w:id="992442593">
                      <w:marLeft w:val="0"/>
                      <w:marRight w:val="0"/>
                      <w:marTop w:val="0"/>
                      <w:marBottom w:val="0"/>
                      <w:divBdr>
                        <w:top w:val="none" w:sz="0" w:space="0" w:color="auto"/>
                        <w:left w:val="none" w:sz="0" w:space="0" w:color="auto"/>
                        <w:bottom w:val="none" w:sz="0" w:space="0" w:color="auto"/>
                        <w:right w:val="none" w:sz="0" w:space="0" w:color="auto"/>
                      </w:divBdr>
                      <w:divsChild>
                        <w:div w:id="992442667">
                          <w:marLeft w:val="0"/>
                          <w:marRight w:val="0"/>
                          <w:marTop w:val="0"/>
                          <w:marBottom w:val="0"/>
                          <w:divBdr>
                            <w:top w:val="none" w:sz="0" w:space="0" w:color="auto"/>
                            <w:left w:val="none" w:sz="0" w:space="0" w:color="auto"/>
                            <w:bottom w:val="none" w:sz="0" w:space="0" w:color="auto"/>
                            <w:right w:val="none" w:sz="0" w:space="0" w:color="auto"/>
                          </w:divBdr>
                          <w:divsChild>
                            <w:div w:id="992442644">
                              <w:marLeft w:val="0"/>
                              <w:marRight w:val="3675"/>
                              <w:marTop w:val="0"/>
                              <w:marBottom w:val="0"/>
                              <w:divBdr>
                                <w:top w:val="none" w:sz="0" w:space="0" w:color="auto"/>
                                <w:left w:val="none" w:sz="0" w:space="0" w:color="auto"/>
                                <w:bottom w:val="none" w:sz="0" w:space="0" w:color="auto"/>
                                <w:right w:val="none" w:sz="0" w:space="0" w:color="auto"/>
                              </w:divBdr>
                              <w:divsChild>
                                <w:div w:id="992442773">
                                  <w:marLeft w:val="0"/>
                                  <w:marRight w:val="0"/>
                                  <w:marTop w:val="0"/>
                                  <w:marBottom w:val="0"/>
                                  <w:divBdr>
                                    <w:top w:val="none" w:sz="0" w:space="0" w:color="auto"/>
                                    <w:left w:val="none" w:sz="0" w:space="0" w:color="auto"/>
                                    <w:bottom w:val="none" w:sz="0" w:space="0" w:color="auto"/>
                                    <w:right w:val="none" w:sz="0" w:space="0" w:color="auto"/>
                                  </w:divBdr>
                                  <w:divsChild>
                                    <w:div w:id="992442587">
                                      <w:marLeft w:val="0"/>
                                      <w:marRight w:val="0"/>
                                      <w:marTop w:val="0"/>
                                      <w:marBottom w:val="0"/>
                                      <w:divBdr>
                                        <w:top w:val="none" w:sz="0" w:space="0" w:color="auto"/>
                                        <w:left w:val="none" w:sz="0" w:space="0" w:color="auto"/>
                                        <w:bottom w:val="none" w:sz="0" w:space="0" w:color="auto"/>
                                        <w:right w:val="none" w:sz="0" w:space="0" w:color="auto"/>
                                      </w:divBdr>
                                      <w:divsChild>
                                        <w:div w:id="992442654">
                                          <w:marLeft w:val="0"/>
                                          <w:marRight w:val="0"/>
                                          <w:marTop w:val="0"/>
                                          <w:marBottom w:val="0"/>
                                          <w:divBdr>
                                            <w:top w:val="none" w:sz="0" w:space="0" w:color="auto"/>
                                            <w:left w:val="none" w:sz="0" w:space="0" w:color="auto"/>
                                            <w:bottom w:val="none" w:sz="0" w:space="0" w:color="auto"/>
                                            <w:right w:val="none" w:sz="0" w:space="0" w:color="auto"/>
                                          </w:divBdr>
                                        </w:div>
                                        <w:div w:id="992442661">
                                          <w:marLeft w:val="0"/>
                                          <w:marRight w:val="0"/>
                                          <w:marTop w:val="0"/>
                                          <w:marBottom w:val="0"/>
                                          <w:divBdr>
                                            <w:top w:val="none" w:sz="0" w:space="0" w:color="auto"/>
                                            <w:left w:val="none" w:sz="0" w:space="0" w:color="auto"/>
                                            <w:bottom w:val="none" w:sz="0" w:space="0" w:color="auto"/>
                                            <w:right w:val="none" w:sz="0" w:space="0" w:color="auto"/>
                                          </w:divBdr>
                                          <w:divsChild>
                                            <w:div w:id="992442588">
                                              <w:marLeft w:val="0"/>
                                              <w:marRight w:val="0"/>
                                              <w:marTop w:val="0"/>
                                              <w:marBottom w:val="0"/>
                                              <w:divBdr>
                                                <w:top w:val="none" w:sz="0" w:space="0" w:color="auto"/>
                                                <w:left w:val="none" w:sz="0" w:space="0" w:color="auto"/>
                                                <w:bottom w:val="none" w:sz="0" w:space="0" w:color="auto"/>
                                                <w:right w:val="none" w:sz="0" w:space="0" w:color="auto"/>
                                              </w:divBdr>
                                              <w:divsChild>
                                                <w:div w:id="992442676">
                                                  <w:marLeft w:val="0"/>
                                                  <w:marRight w:val="0"/>
                                                  <w:marTop w:val="0"/>
                                                  <w:marBottom w:val="0"/>
                                                  <w:divBdr>
                                                    <w:top w:val="none" w:sz="0" w:space="0" w:color="auto"/>
                                                    <w:left w:val="none" w:sz="0" w:space="0" w:color="auto"/>
                                                    <w:bottom w:val="none" w:sz="0" w:space="0" w:color="auto"/>
                                                    <w:right w:val="none" w:sz="0" w:space="0" w:color="auto"/>
                                                  </w:divBdr>
                                                </w:div>
                                              </w:divsChild>
                                            </w:div>
                                            <w:div w:id="992442709">
                                              <w:marLeft w:val="0"/>
                                              <w:marRight w:val="0"/>
                                              <w:marTop w:val="0"/>
                                              <w:marBottom w:val="0"/>
                                              <w:divBdr>
                                                <w:top w:val="none" w:sz="0" w:space="0" w:color="auto"/>
                                                <w:left w:val="none" w:sz="0" w:space="0" w:color="auto"/>
                                                <w:bottom w:val="none" w:sz="0" w:space="0" w:color="auto"/>
                                                <w:right w:val="none" w:sz="0" w:space="0" w:color="auto"/>
                                              </w:divBdr>
                                              <w:divsChild>
                                                <w:div w:id="992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442637">
      <w:marLeft w:val="0"/>
      <w:marRight w:val="0"/>
      <w:marTop w:val="0"/>
      <w:marBottom w:val="0"/>
      <w:divBdr>
        <w:top w:val="none" w:sz="0" w:space="0" w:color="auto"/>
        <w:left w:val="none" w:sz="0" w:space="0" w:color="auto"/>
        <w:bottom w:val="none" w:sz="0" w:space="0" w:color="auto"/>
        <w:right w:val="none" w:sz="0" w:space="0" w:color="auto"/>
      </w:divBdr>
    </w:div>
    <w:div w:id="992442639">
      <w:marLeft w:val="0"/>
      <w:marRight w:val="0"/>
      <w:marTop w:val="0"/>
      <w:marBottom w:val="0"/>
      <w:divBdr>
        <w:top w:val="none" w:sz="0" w:space="0" w:color="auto"/>
        <w:left w:val="none" w:sz="0" w:space="0" w:color="auto"/>
        <w:bottom w:val="none" w:sz="0" w:space="0" w:color="auto"/>
        <w:right w:val="none" w:sz="0" w:space="0" w:color="auto"/>
      </w:divBdr>
      <w:divsChild>
        <w:div w:id="992442653">
          <w:marLeft w:val="0"/>
          <w:marRight w:val="0"/>
          <w:marTop w:val="0"/>
          <w:marBottom w:val="0"/>
          <w:divBdr>
            <w:top w:val="none" w:sz="0" w:space="0" w:color="auto"/>
            <w:left w:val="none" w:sz="0" w:space="0" w:color="auto"/>
            <w:bottom w:val="none" w:sz="0" w:space="0" w:color="auto"/>
            <w:right w:val="none" w:sz="0" w:space="0" w:color="auto"/>
          </w:divBdr>
          <w:divsChild>
            <w:div w:id="992442659">
              <w:marLeft w:val="0"/>
              <w:marRight w:val="0"/>
              <w:marTop w:val="0"/>
              <w:marBottom w:val="0"/>
              <w:divBdr>
                <w:top w:val="none" w:sz="0" w:space="0" w:color="auto"/>
                <w:left w:val="none" w:sz="0" w:space="0" w:color="auto"/>
                <w:bottom w:val="none" w:sz="0" w:space="0" w:color="auto"/>
                <w:right w:val="none" w:sz="0" w:space="0" w:color="auto"/>
              </w:divBdr>
              <w:divsChild>
                <w:div w:id="992442774">
                  <w:marLeft w:val="0"/>
                  <w:marRight w:val="0"/>
                  <w:marTop w:val="0"/>
                  <w:marBottom w:val="0"/>
                  <w:divBdr>
                    <w:top w:val="none" w:sz="0" w:space="0" w:color="auto"/>
                    <w:left w:val="none" w:sz="0" w:space="0" w:color="auto"/>
                    <w:bottom w:val="none" w:sz="0" w:space="0" w:color="auto"/>
                    <w:right w:val="none" w:sz="0" w:space="0" w:color="auto"/>
                  </w:divBdr>
                  <w:divsChild>
                    <w:div w:id="992442748">
                      <w:marLeft w:val="0"/>
                      <w:marRight w:val="0"/>
                      <w:marTop w:val="0"/>
                      <w:marBottom w:val="0"/>
                      <w:divBdr>
                        <w:top w:val="none" w:sz="0" w:space="0" w:color="auto"/>
                        <w:left w:val="none" w:sz="0" w:space="0" w:color="auto"/>
                        <w:bottom w:val="none" w:sz="0" w:space="0" w:color="auto"/>
                        <w:right w:val="none" w:sz="0" w:space="0" w:color="auto"/>
                      </w:divBdr>
                      <w:divsChild>
                        <w:div w:id="992442601">
                          <w:marLeft w:val="0"/>
                          <w:marRight w:val="0"/>
                          <w:marTop w:val="0"/>
                          <w:marBottom w:val="0"/>
                          <w:divBdr>
                            <w:top w:val="none" w:sz="0" w:space="0" w:color="auto"/>
                            <w:left w:val="none" w:sz="0" w:space="0" w:color="auto"/>
                            <w:bottom w:val="none" w:sz="0" w:space="0" w:color="auto"/>
                            <w:right w:val="none" w:sz="0" w:space="0" w:color="auto"/>
                          </w:divBdr>
                          <w:divsChild>
                            <w:div w:id="992442691">
                              <w:marLeft w:val="0"/>
                              <w:marRight w:val="3675"/>
                              <w:marTop w:val="0"/>
                              <w:marBottom w:val="0"/>
                              <w:divBdr>
                                <w:top w:val="none" w:sz="0" w:space="0" w:color="auto"/>
                                <w:left w:val="none" w:sz="0" w:space="0" w:color="auto"/>
                                <w:bottom w:val="none" w:sz="0" w:space="0" w:color="auto"/>
                                <w:right w:val="none" w:sz="0" w:space="0" w:color="auto"/>
                              </w:divBdr>
                              <w:divsChild>
                                <w:div w:id="992442779">
                                  <w:marLeft w:val="0"/>
                                  <w:marRight w:val="0"/>
                                  <w:marTop w:val="0"/>
                                  <w:marBottom w:val="0"/>
                                  <w:divBdr>
                                    <w:top w:val="none" w:sz="0" w:space="0" w:color="auto"/>
                                    <w:left w:val="none" w:sz="0" w:space="0" w:color="auto"/>
                                    <w:bottom w:val="none" w:sz="0" w:space="0" w:color="auto"/>
                                    <w:right w:val="none" w:sz="0" w:space="0" w:color="auto"/>
                                  </w:divBdr>
                                  <w:divsChild>
                                    <w:div w:id="992442665">
                                      <w:marLeft w:val="0"/>
                                      <w:marRight w:val="0"/>
                                      <w:marTop w:val="0"/>
                                      <w:marBottom w:val="0"/>
                                      <w:divBdr>
                                        <w:top w:val="none" w:sz="0" w:space="0" w:color="auto"/>
                                        <w:left w:val="none" w:sz="0" w:space="0" w:color="auto"/>
                                        <w:bottom w:val="none" w:sz="0" w:space="0" w:color="auto"/>
                                        <w:right w:val="none" w:sz="0" w:space="0" w:color="auto"/>
                                      </w:divBdr>
                                      <w:divsChild>
                                        <w:div w:id="992442642">
                                          <w:marLeft w:val="0"/>
                                          <w:marRight w:val="0"/>
                                          <w:marTop w:val="0"/>
                                          <w:marBottom w:val="0"/>
                                          <w:divBdr>
                                            <w:top w:val="none" w:sz="0" w:space="0" w:color="auto"/>
                                            <w:left w:val="none" w:sz="0" w:space="0" w:color="auto"/>
                                            <w:bottom w:val="none" w:sz="0" w:space="0" w:color="auto"/>
                                            <w:right w:val="none" w:sz="0" w:space="0" w:color="auto"/>
                                          </w:divBdr>
                                        </w:div>
                                        <w:div w:id="9924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42640">
      <w:marLeft w:val="0"/>
      <w:marRight w:val="0"/>
      <w:marTop w:val="0"/>
      <w:marBottom w:val="0"/>
      <w:divBdr>
        <w:top w:val="none" w:sz="0" w:space="0" w:color="auto"/>
        <w:left w:val="none" w:sz="0" w:space="0" w:color="auto"/>
        <w:bottom w:val="none" w:sz="0" w:space="0" w:color="auto"/>
        <w:right w:val="none" w:sz="0" w:space="0" w:color="auto"/>
      </w:divBdr>
      <w:divsChild>
        <w:div w:id="992442645">
          <w:marLeft w:val="0"/>
          <w:marRight w:val="0"/>
          <w:marTop w:val="0"/>
          <w:marBottom w:val="0"/>
          <w:divBdr>
            <w:top w:val="none" w:sz="0" w:space="0" w:color="auto"/>
            <w:left w:val="none" w:sz="0" w:space="0" w:color="auto"/>
            <w:bottom w:val="none" w:sz="0" w:space="0" w:color="auto"/>
            <w:right w:val="none" w:sz="0" w:space="0" w:color="auto"/>
          </w:divBdr>
          <w:divsChild>
            <w:div w:id="992442730">
              <w:marLeft w:val="0"/>
              <w:marRight w:val="0"/>
              <w:marTop w:val="0"/>
              <w:marBottom w:val="0"/>
              <w:divBdr>
                <w:top w:val="none" w:sz="0" w:space="0" w:color="auto"/>
                <w:left w:val="none" w:sz="0" w:space="0" w:color="auto"/>
                <w:bottom w:val="none" w:sz="0" w:space="0" w:color="auto"/>
                <w:right w:val="none" w:sz="0" w:space="0" w:color="auto"/>
              </w:divBdr>
              <w:divsChild>
                <w:div w:id="992442702">
                  <w:marLeft w:val="0"/>
                  <w:marRight w:val="0"/>
                  <w:marTop w:val="0"/>
                  <w:marBottom w:val="0"/>
                  <w:divBdr>
                    <w:top w:val="none" w:sz="0" w:space="0" w:color="auto"/>
                    <w:left w:val="none" w:sz="0" w:space="0" w:color="auto"/>
                    <w:bottom w:val="none" w:sz="0" w:space="0" w:color="auto"/>
                    <w:right w:val="none" w:sz="0" w:space="0" w:color="auto"/>
                  </w:divBdr>
                  <w:divsChild>
                    <w:div w:id="992442677">
                      <w:marLeft w:val="0"/>
                      <w:marRight w:val="0"/>
                      <w:marTop w:val="0"/>
                      <w:marBottom w:val="0"/>
                      <w:divBdr>
                        <w:top w:val="none" w:sz="0" w:space="0" w:color="auto"/>
                        <w:left w:val="none" w:sz="0" w:space="0" w:color="auto"/>
                        <w:bottom w:val="none" w:sz="0" w:space="0" w:color="auto"/>
                        <w:right w:val="none" w:sz="0" w:space="0" w:color="auto"/>
                      </w:divBdr>
                      <w:divsChild>
                        <w:div w:id="992442608">
                          <w:marLeft w:val="0"/>
                          <w:marRight w:val="0"/>
                          <w:marTop w:val="0"/>
                          <w:marBottom w:val="0"/>
                          <w:divBdr>
                            <w:top w:val="none" w:sz="0" w:space="0" w:color="auto"/>
                            <w:left w:val="none" w:sz="0" w:space="0" w:color="auto"/>
                            <w:bottom w:val="none" w:sz="0" w:space="0" w:color="auto"/>
                            <w:right w:val="none" w:sz="0" w:space="0" w:color="auto"/>
                          </w:divBdr>
                          <w:divsChild>
                            <w:div w:id="992442600">
                              <w:marLeft w:val="0"/>
                              <w:marRight w:val="3900"/>
                              <w:marTop w:val="0"/>
                              <w:marBottom w:val="0"/>
                              <w:divBdr>
                                <w:top w:val="none" w:sz="0" w:space="0" w:color="auto"/>
                                <w:left w:val="none" w:sz="0" w:space="0" w:color="auto"/>
                                <w:bottom w:val="none" w:sz="0" w:space="0" w:color="auto"/>
                                <w:right w:val="none" w:sz="0" w:space="0" w:color="auto"/>
                              </w:divBdr>
                              <w:divsChild>
                                <w:div w:id="992442586">
                                  <w:marLeft w:val="0"/>
                                  <w:marRight w:val="0"/>
                                  <w:marTop w:val="0"/>
                                  <w:marBottom w:val="0"/>
                                  <w:divBdr>
                                    <w:top w:val="none" w:sz="0" w:space="0" w:color="auto"/>
                                    <w:left w:val="none" w:sz="0" w:space="0" w:color="auto"/>
                                    <w:bottom w:val="none" w:sz="0" w:space="0" w:color="auto"/>
                                    <w:right w:val="none" w:sz="0" w:space="0" w:color="auto"/>
                                  </w:divBdr>
                                  <w:divsChild>
                                    <w:div w:id="992442598">
                                      <w:marLeft w:val="0"/>
                                      <w:marRight w:val="0"/>
                                      <w:marTop w:val="0"/>
                                      <w:marBottom w:val="0"/>
                                      <w:divBdr>
                                        <w:top w:val="none" w:sz="0" w:space="0" w:color="auto"/>
                                        <w:left w:val="none" w:sz="0" w:space="0" w:color="auto"/>
                                        <w:bottom w:val="none" w:sz="0" w:space="0" w:color="auto"/>
                                        <w:right w:val="none" w:sz="0" w:space="0" w:color="auto"/>
                                      </w:divBdr>
                                      <w:divsChild>
                                        <w:div w:id="992442685">
                                          <w:marLeft w:val="0"/>
                                          <w:marRight w:val="0"/>
                                          <w:marTop w:val="0"/>
                                          <w:marBottom w:val="0"/>
                                          <w:divBdr>
                                            <w:top w:val="none" w:sz="0" w:space="0" w:color="auto"/>
                                            <w:left w:val="none" w:sz="0" w:space="0" w:color="auto"/>
                                            <w:bottom w:val="none" w:sz="0" w:space="0" w:color="auto"/>
                                            <w:right w:val="none" w:sz="0" w:space="0" w:color="auto"/>
                                          </w:divBdr>
                                          <w:divsChild>
                                            <w:div w:id="992442768">
                                              <w:marLeft w:val="0"/>
                                              <w:marRight w:val="0"/>
                                              <w:marTop w:val="0"/>
                                              <w:marBottom w:val="0"/>
                                              <w:divBdr>
                                                <w:top w:val="none" w:sz="0" w:space="0" w:color="auto"/>
                                                <w:left w:val="none" w:sz="0" w:space="0" w:color="auto"/>
                                                <w:bottom w:val="none" w:sz="0" w:space="0" w:color="auto"/>
                                                <w:right w:val="none" w:sz="0" w:space="0" w:color="auto"/>
                                              </w:divBdr>
                                              <w:divsChild>
                                                <w:div w:id="9924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442648">
      <w:marLeft w:val="0"/>
      <w:marRight w:val="0"/>
      <w:marTop w:val="0"/>
      <w:marBottom w:val="0"/>
      <w:divBdr>
        <w:top w:val="none" w:sz="0" w:space="0" w:color="auto"/>
        <w:left w:val="none" w:sz="0" w:space="0" w:color="auto"/>
        <w:bottom w:val="none" w:sz="0" w:space="0" w:color="auto"/>
        <w:right w:val="none" w:sz="0" w:space="0" w:color="auto"/>
      </w:divBdr>
    </w:div>
    <w:div w:id="992442649">
      <w:marLeft w:val="0"/>
      <w:marRight w:val="0"/>
      <w:marTop w:val="0"/>
      <w:marBottom w:val="0"/>
      <w:divBdr>
        <w:top w:val="none" w:sz="0" w:space="0" w:color="auto"/>
        <w:left w:val="none" w:sz="0" w:space="0" w:color="auto"/>
        <w:bottom w:val="none" w:sz="0" w:space="0" w:color="auto"/>
        <w:right w:val="none" w:sz="0" w:space="0" w:color="auto"/>
      </w:divBdr>
    </w:div>
    <w:div w:id="992442650">
      <w:marLeft w:val="0"/>
      <w:marRight w:val="0"/>
      <w:marTop w:val="0"/>
      <w:marBottom w:val="0"/>
      <w:divBdr>
        <w:top w:val="none" w:sz="0" w:space="0" w:color="auto"/>
        <w:left w:val="none" w:sz="0" w:space="0" w:color="auto"/>
        <w:bottom w:val="none" w:sz="0" w:space="0" w:color="auto"/>
        <w:right w:val="none" w:sz="0" w:space="0" w:color="auto"/>
      </w:divBdr>
    </w:div>
    <w:div w:id="992442660">
      <w:marLeft w:val="0"/>
      <w:marRight w:val="0"/>
      <w:marTop w:val="0"/>
      <w:marBottom w:val="0"/>
      <w:divBdr>
        <w:top w:val="none" w:sz="0" w:space="0" w:color="auto"/>
        <w:left w:val="none" w:sz="0" w:space="0" w:color="auto"/>
        <w:bottom w:val="none" w:sz="0" w:space="0" w:color="auto"/>
        <w:right w:val="none" w:sz="0" w:space="0" w:color="auto"/>
      </w:divBdr>
      <w:divsChild>
        <w:div w:id="992442783">
          <w:marLeft w:val="0"/>
          <w:marRight w:val="0"/>
          <w:marTop w:val="0"/>
          <w:marBottom w:val="0"/>
          <w:divBdr>
            <w:top w:val="none" w:sz="0" w:space="0" w:color="auto"/>
            <w:left w:val="none" w:sz="0" w:space="0" w:color="auto"/>
            <w:bottom w:val="none" w:sz="0" w:space="0" w:color="auto"/>
            <w:right w:val="none" w:sz="0" w:space="0" w:color="auto"/>
          </w:divBdr>
          <w:divsChild>
            <w:div w:id="992442672">
              <w:marLeft w:val="0"/>
              <w:marRight w:val="0"/>
              <w:marTop w:val="0"/>
              <w:marBottom w:val="0"/>
              <w:divBdr>
                <w:top w:val="none" w:sz="0" w:space="0" w:color="auto"/>
                <w:left w:val="none" w:sz="0" w:space="0" w:color="auto"/>
                <w:bottom w:val="none" w:sz="0" w:space="0" w:color="auto"/>
                <w:right w:val="none" w:sz="0" w:space="0" w:color="auto"/>
              </w:divBdr>
              <w:divsChild>
                <w:div w:id="992442708">
                  <w:marLeft w:val="0"/>
                  <w:marRight w:val="0"/>
                  <w:marTop w:val="0"/>
                  <w:marBottom w:val="0"/>
                  <w:divBdr>
                    <w:top w:val="none" w:sz="0" w:space="0" w:color="auto"/>
                    <w:left w:val="none" w:sz="0" w:space="0" w:color="auto"/>
                    <w:bottom w:val="none" w:sz="0" w:space="0" w:color="auto"/>
                    <w:right w:val="none" w:sz="0" w:space="0" w:color="auto"/>
                  </w:divBdr>
                  <w:divsChild>
                    <w:div w:id="992442585">
                      <w:marLeft w:val="0"/>
                      <w:marRight w:val="0"/>
                      <w:marTop w:val="0"/>
                      <w:marBottom w:val="0"/>
                      <w:divBdr>
                        <w:top w:val="none" w:sz="0" w:space="0" w:color="auto"/>
                        <w:left w:val="none" w:sz="0" w:space="0" w:color="auto"/>
                        <w:bottom w:val="none" w:sz="0" w:space="0" w:color="auto"/>
                        <w:right w:val="none" w:sz="0" w:space="0" w:color="auto"/>
                      </w:divBdr>
                      <w:divsChild>
                        <w:div w:id="992442701">
                          <w:marLeft w:val="0"/>
                          <w:marRight w:val="0"/>
                          <w:marTop w:val="0"/>
                          <w:marBottom w:val="0"/>
                          <w:divBdr>
                            <w:top w:val="none" w:sz="0" w:space="0" w:color="auto"/>
                            <w:left w:val="none" w:sz="0" w:space="0" w:color="auto"/>
                            <w:bottom w:val="none" w:sz="0" w:space="0" w:color="auto"/>
                            <w:right w:val="none" w:sz="0" w:space="0" w:color="auto"/>
                          </w:divBdr>
                          <w:divsChild>
                            <w:div w:id="992442762">
                              <w:marLeft w:val="0"/>
                              <w:marRight w:val="3675"/>
                              <w:marTop w:val="0"/>
                              <w:marBottom w:val="0"/>
                              <w:divBdr>
                                <w:top w:val="none" w:sz="0" w:space="0" w:color="auto"/>
                                <w:left w:val="none" w:sz="0" w:space="0" w:color="auto"/>
                                <w:bottom w:val="none" w:sz="0" w:space="0" w:color="auto"/>
                                <w:right w:val="none" w:sz="0" w:space="0" w:color="auto"/>
                              </w:divBdr>
                              <w:divsChild>
                                <w:div w:id="992442792">
                                  <w:marLeft w:val="0"/>
                                  <w:marRight w:val="0"/>
                                  <w:marTop w:val="0"/>
                                  <w:marBottom w:val="0"/>
                                  <w:divBdr>
                                    <w:top w:val="none" w:sz="0" w:space="0" w:color="auto"/>
                                    <w:left w:val="none" w:sz="0" w:space="0" w:color="auto"/>
                                    <w:bottom w:val="none" w:sz="0" w:space="0" w:color="auto"/>
                                    <w:right w:val="none" w:sz="0" w:space="0" w:color="auto"/>
                                  </w:divBdr>
                                  <w:divsChild>
                                    <w:div w:id="992442670">
                                      <w:marLeft w:val="0"/>
                                      <w:marRight w:val="0"/>
                                      <w:marTop w:val="0"/>
                                      <w:marBottom w:val="0"/>
                                      <w:divBdr>
                                        <w:top w:val="none" w:sz="0" w:space="0" w:color="auto"/>
                                        <w:left w:val="none" w:sz="0" w:space="0" w:color="auto"/>
                                        <w:bottom w:val="none" w:sz="0" w:space="0" w:color="auto"/>
                                        <w:right w:val="none" w:sz="0" w:space="0" w:color="auto"/>
                                      </w:divBdr>
                                      <w:divsChild>
                                        <w:div w:id="992442633">
                                          <w:marLeft w:val="0"/>
                                          <w:marRight w:val="0"/>
                                          <w:marTop w:val="0"/>
                                          <w:marBottom w:val="0"/>
                                          <w:divBdr>
                                            <w:top w:val="none" w:sz="0" w:space="0" w:color="auto"/>
                                            <w:left w:val="none" w:sz="0" w:space="0" w:color="auto"/>
                                            <w:bottom w:val="none" w:sz="0" w:space="0" w:color="auto"/>
                                            <w:right w:val="none" w:sz="0" w:space="0" w:color="auto"/>
                                          </w:divBdr>
                                        </w:div>
                                        <w:div w:id="9924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42666">
      <w:marLeft w:val="0"/>
      <w:marRight w:val="0"/>
      <w:marTop w:val="0"/>
      <w:marBottom w:val="0"/>
      <w:divBdr>
        <w:top w:val="none" w:sz="0" w:space="0" w:color="auto"/>
        <w:left w:val="none" w:sz="0" w:space="0" w:color="auto"/>
        <w:bottom w:val="none" w:sz="0" w:space="0" w:color="auto"/>
        <w:right w:val="none" w:sz="0" w:space="0" w:color="auto"/>
      </w:divBdr>
      <w:divsChild>
        <w:div w:id="992442681">
          <w:marLeft w:val="0"/>
          <w:marRight w:val="0"/>
          <w:marTop w:val="0"/>
          <w:marBottom w:val="0"/>
          <w:divBdr>
            <w:top w:val="none" w:sz="0" w:space="0" w:color="auto"/>
            <w:left w:val="none" w:sz="0" w:space="0" w:color="auto"/>
            <w:bottom w:val="none" w:sz="0" w:space="0" w:color="auto"/>
            <w:right w:val="none" w:sz="0" w:space="0" w:color="auto"/>
          </w:divBdr>
          <w:divsChild>
            <w:div w:id="992442696">
              <w:marLeft w:val="0"/>
              <w:marRight w:val="0"/>
              <w:marTop w:val="0"/>
              <w:marBottom w:val="0"/>
              <w:divBdr>
                <w:top w:val="none" w:sz="0" w:space="0" w:color="auto"/>
                <w:left w:val="none" w:sz="0" w:space="0" w:color="auto"/>
                <w:bottom w:val="none" w:sz="0" w:space="0" w:color="auto"/>
                <w:right w:val="none" w:sz="0" w:space="0" w:color="auto"/>
              </w:divBdr>
              <w:divsChild>
                <w:div w:id="992442772">
                  <w:marLeft w:val="0"/>
                  <w:marRight w:val="0"/>
                  <w:marTop w:val="0"/>
                  <w:marBottom w:val="0"/>
                  <w:divBdr>
                    <w:top w:val="none" w:sz="0" w:space="0" w:color="auto"/>
                    <w:left w:val="none" w:sz="0" w:space="0" w:color="auto"/>
                    <w:bottom w:val="none" w:sz="0" w:space="0" w:color="auto"/>
                    <w:right w:val="none" w:sz="0" w:space="0" w:color="auto"/>
                  </w:divBdr>
                  <w:divsChild>
                    <w:div w:id="992442631">
                      <w:marLeft w:val="0"/>
                      <w:marRight w:val="0"/>
                      <w:marTop w:val="0"/>
                      <w:marBottom w:val="0"/>
                      <w:divBdr>
                        <w:top w:val="none" w:sz="0" w:space="0" w:color="auto"/>
                        <w:left w:val="none" w:sz="0" w:space="0" w:color="auto"/>
                        <w:bottom w:val="none" w:sz="0" w:space="0" w:color="auto"/>
                        <w:right w:val="none" w:sz="0" w:space="0" w:color="auto"/>
                      </w:divBdr>
                      <w:divsChild>
                        <w:div w:id="992442704">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3900"/>
                              <w:marTop w:val="0"/>
                              <w:marBottom w:val="0"/>
                              <w:divBdr>
                                <w:top w:val="none" w:sz="0" w:space="0" w:color="auto"/>
                                <w:left w:val="none" w:sz="0" w:space="0" w:color="auto"/>
                                <w:bottom w:val="none" w:sz="0" w:space="0" w:color="auto"/>
                                <w:right w:val="none" w:sz="0" w:space="0" w:color="auto"/>
                              </w:divBdr>
                              <w:divsChild>
                                <w:div w:id="992442713">
                                  <w:marLeft w:val="0"/>
                                  <w:marRight w:val="0"/>
                                  <w:marTop w:val="0"/>
                                  <w:marBottom w:val="0"/>
                                  <w:divBdr>
                                    <w:top w:val="none" w:sz="0" w:space="0" w:color="auto"/>
                                    <w:left w:val="none" w:sz="0" w:space="0" w:color="auto"/>
                                    <w:bottom w:val="none" w:sz="0" w:space="0" w:color="auto"/>
                                    <w:right w:val="none" w:sz="0" w:space="0" w:color="auto"/>
                                  </w:divBdr>
                                  <w:divsChild>
                                    <w:div w:id="992442624">
                                      <w:marLeft w:val="0"/>
                                      <w:marRight w:val="0"/>
                                      <w:marTop w:val="0"/>
                                      <w:marBottom w:val="0"/>
                                      <w:divBdr>
                                        <w:top w:val="none" w:sz="0" w:space="0" w:color="auto"/>
                                        <w:left w:val="none" w:sz="0" w:space="0" w:color="auto"/>
                                        <w:bottom w:val="none" w:sz="0" w:space="0" w:color="auto"/>
                                        <w:right w:val="none" w:sz="0" w:space="0" w:color="auto"/>
                                      </w:divBdr>
                                      <w:divsChild>
                                        <w:div w:id="992442694">
                                          <w:marLeft w:val="0"/>
                                          <w:marRight w:val="0"/>
                                          <w:marTop w:val="0"/>
                                          <w:marBottom w:val="0"/>
                                          <w:divBdr>
                                            <w:top w:val="none" w:sz="0" w:space="0" w:color="auto"/>
                                            <w:left w:val="none" w:sz="0" w:space="0" w:color="auto"/>
                                            <w:bottom w:val="none" w:sz="0" w:space="0" w:color="auto"/>
                                            <w:right w:val="none" w:sz="0" w:space="0" w:color="auto"/>
                                          </w:divBdr>
                                          <w:divsChild>
                                            <w:div w:id="992442717">
                                              <w:marLeft w:val="0"/>
                                              <w:marRight w:val="0"/>
                                              <w:marTop w:val="0"/>
                                              <w:marBottom w:val="0"/>
                                              <w:divBdr>
                                                <w:top w:val="none" w:sz="0" w:space="0" w:color="auto"/>
                                                <w:left w:val="none" w:sz="0" w:space="0" w:color="auto"/>
                                                <w:bottom w:val="none" w:sz="0" w:space="0" w:color="auto"/>
                                                <w:right w:val="none" w:sz="0" w:space="0" w:color="auto"/>
                                              </w:divBdr>
                                              <w:divsChild>
                                                <w:div w:id="9924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442671">
      <w:marLeft w:val="0"/>
      <w:marRight w:val="0"/>
      <w:marTop w:val="0"/>
      <w:marBottom w:val="0"/>
      <w:divBdr>
        <w:top w:val="none" w:sz="0" w:space="0" w:color="auto"/>
        <w:left w:val="none" w:sz="0" w:space="0" w:color="auto"/>
        <w:bottom w:val="none" w:sz="0" w:space="0" w:color="auto"/>
        <w:right w:val="none" w:sz="0" w:space="0" w:color="auto"/>
      </w:divBdr>
    </w:div>
    <w:div w:id="992442690">
      <w:marLeft w:val="0"/>
      <w:marRight w:val="0"/>
      <w:marTop w:val="0"/>
      <w:marBottom w:val="0"/>
      <w:divBdr>
        <w:top w:val="none" w:sz="0" w:space="0" w:color="auto"/>
        <w:left w:val="none" w:sz="0" w:space="0" w:color="auto"/>
        <w:bottom w:val="none" w:sz="0" w:space="0" w:color="auto"/>
        <w:right w:val="none" w:sz="0" w:space="0" w:color="auto"/>
      </w:divBdr>
    </w:div>
    <w:div w:id="992442699">
      <w:marLeft w:val="0"/>
      <w:marRight w:val="0"/>
      <w:marTop w:val="0"/>
      <w:marBottom w:val="0"/>
      <w:divBdr>
        <w:top w:val="none" w:sz="0" w:space="0" w:color="auto"/>
        <w:left w:val="none" w:sz="0" w:space="0" w:color="auto"/>
        <w:bottom w:val="none" w:sz="0" w:space="0" w:color="auto"/>
        <w:right w:val="none" w:sz="0" w:space="0" w:color="auto"/>
      </w:divBdr>
    </w:div>
    <w:div w:id="992442714">
      <w:marLeft w:val="0"/>
      <w:marRight w:val="0"/>
      <w:marTop w:val="0"/>
      <w:marBottom w:val="0"/>
      <w:divBdr>
        <w:top w:val="none" w:sz="0" w:space="0" w:color="auto"/>
        <w:left w:val="none" w:sz="0" w:space="0" w:color="auto"/>
        <w:bottom w:val="none" w:sz="0" w:space="0" w:color="auto"/>
        <w:right w:val="none" w:sz="0" w:space="0" w:color="auto"/>
      </w:divBdr>
    </w:div>
    <w:div w:id="992442723">
      <w:marLeft w:val="0"/>
      <w:marRight w:val="0"/>
      <w:marTop w:val="0"/>
      <w:marBottom w:val="0"/>
      <w:divBdr>
        <w:top w:val="none" w:sz="0" w:space="0" w:color="auto"/>
        <w:left w:val="none" w:sz="0" w:space="0" w:color="auto"/>
        <w:bottom w:val="none" w:sz="0" w:space="0" w:color="auto"/>
        <w:right w:val="none" w:sz="0" w:space="0" w:color="auto"/>
      </w:divBdr>
    </w:div>
    <w:div w:id="992442736">
      <w:marLeft w:val="0"/>
      <w:marRight w:val="0"/>
      <w:marTop w:val="0"/>
      <w:marBottom w:val="0"/>
      <w:divBdr>
        <w:top w:val="none" w:sz="0" w:space="0" w:color="auto"/>
        <w:left w:val="none" w:sz="0" w:space="0" w:color="auto"/>
        <w:bottom w:val="none" w:sz="0" w:space="0" w:color="auto"/>
        <w:right w:val="none" w:sz="0" w:space="0" w:color="auto"/>
      </w:divBdr>
    </w:div>
    <w:div w:id="992442741">
      <w:marLeft w:val="0"/>
      <w:marRight w:val="0"/>
      <w:marTop w:val="0"/>
      <w:marBottom w:val="0"/>
      <w:divBdr>
        <w:top w:val="none" w:sz="0" w:space="0" w:color="auto"/>
        <w:left w:val="none" w:sz="0" w:space="0" w:color="auto"/>
        <w:bottom w:val="none" w:sz="0" w:space="0" w:color="auto"/>
        <w:right w:val="none" w:sz="0" w:space="0" w:color="auto"/>
      </w:divBdr>
    </w:div>
    <w:div w:id="992442744">
      <w:marLeft w:val="0"/>
      <w:marRight w:val="0"/>
      <w:marTop w:val="0"/>
      <w:marBottom w:val="0"/>
      <w:divBdr>
        <w:top w:val="none" w:sz="0" w:space="0" w:color="auto"/>
        <w:left w:val="none" w:sz="0" w:space="0" w:color="auto"/>
        <w:bottom w:val="none" w:sz="0" w:space="0" w:color="auto"/>
        <w:right w:val="none" w:sz="0" w:space="0" w:color="auto"/>
      </w:divBdr>
    </w:div>
    <w:div w:id="992442747">
      <w:marLeft w:val="0"/>
      <w:marRight w:val="0"/>
      <w:marTop w:val="0"/>
      <w:marBottom w:val="0"/>
      <w:divBdr>
        <w:top w:val="none" w:sz="0" w:space="0" w:color="auto"/>
        <w:left w:val="none" w:sz="0" w:space="0" w:color="auto"/>
        <w:bottom w:val="none" w:sz="0" w:space="0" w:color="auto"/>
        <w:right w:val="none" w:sz="0" w:space="0" w:color="auto"/>
      </w:divBdr>
      <w:divsChild>
        <w:div w:id="992442735">
          <w:marLeft w:val="0"/>
          <w:marRight w:val="0"/>
          <w:marTop w:val="0"/>
          <w:marBottom w:val="0"/>
          <w:divBdr>
            <w:top w:val="none" w:sz="0" w:space="0" w:color="auto"/>
            <w:left w:val="none" w:sz="0" w:space="0" w:color="auto"/>
            <w:bottom w:val="none" w:sz="0" w:space="0" w:color="auto"/>
            <w:right w:val="none" w:sz="0" w:space="0" w:color="auto"/>
          </w:divBdr>
        </w:div>
        <w:div w:id="992442749">
          <w:marLeft w:val="0"/>
          <w:marRight w:val="0"/>
          <w:marTop w:val="0"/>
          <w:marBottom w:val="0"/>
          <w:divBdr>
            <w:top w:val="none" w:sz="0" w:space="0" w:color="auto"/>
            <w:left w:val="none" w:sz="0" w:space="0" w:color="auto"/>
            <w:bottom w:val="none" w:sz="0" w:space="0" w:color="auto"/>
            <w:right w:val="none" w:sz="0" w:space="0" w:color="auto"/>
          </w:divBdr>
        </w:div>
        <w:div w:id="992442793">
          <w:marLeft w:val="0"/>
          <w:marRight w:val="0"/>
          <w:marTop w:val="0"/>
          <w:marBottom w:val="0"/>
          <w:divBdr>
            <w:top w:val="none" w:sz="0" w:space="0" w:color="auto"/>
            <w:left w:val="none" w:sz="0" w:space="0" w:color="auto"/>
            <w:bottom w:val="none" w:sz="0" w:space="0" w:color="auto"/>
            <w:right w:val="none" w:sz="0" w:space="0" w:color="auto"/>
          </w:divBdr>
        </w:div>
      </w:divsChild>
    </w:div>
    <w:div w:id="992442758">
      <w:marLeft w:val="0"/>
      <w:marRight w:val="0"/>
      <w:marTop w:val="0"/>
      <w:marBottom w:val="0"/>
      <w:divBdr>
        <w:top w:val="none" w:sz="0" w:space="0" w:color="auto"/>
        <w:left w:val="none" w:sz="0" w:space="0" w:color="auto"/>
        <w:bottom w:val="none" w:sz="0" w:space="0" w:color="auto"/>
        <w:right w:val="none" w:sz="0" w:space="0" w:color="auto"/>
      </w:divBdr>
    </w:div>
    <w:div w:id="992442759">
      <w:marLeft w:val="0"/>
      <w:marRight w:val="0"/>
      <w:marTop w:val="0"/>
      <w:marBottom w:val="0"/>
      <w:divBdr>
        <w:top w:val="none" w:sz="0" w:space="0" w:color="auto"/>
        <w:left w:val="none" w:sz="0" w:space="0" w:color="auto"/>
        <w:bottom w:val="none" w:sz="0" w:space="0" w:color="auto"/>
        <w:right w:val="none" w:sz="0" w:space="0" w:color="auto"/>
      </w:divBdr>
    </w:div>
    <w:div w:id="992442769">
      <w:marLeft w:val="0"/>
      <w:marRight w:val="0"/>
      <w:marTop w:val="0"/>
      <w:marBottom w:val="0"/>
      <w:divBdr>
        <w:top w:val="none" w:sz="0" w:space="0" w:color="auto"/>
        <w:left w:val="none" w:sz="0" w:space="0" w:color="auto"/>
        <w:bottom w:val="none" w:sz="0" w:space="0" w:color="auto"/>
        <w:right w:val="none" w:sz="0" w:space="0" w:color="auto"/>
      </w:divBdr>
      <w:divsChild>
        <w:div w:id="992442790">
          <w:marLeft w:val="0"/>
          <w:marRight w:val="0"/>
          <w:marTop w:val="0"/>
          <w:marBottom w:val="0"/>
          <w:divBdr>
            <w:top w:val="none" w:sz="0" w:space="0" w:color="auto"/>
            <w:left w:val="none" w:sz="0" w:space="0" w:color="auto"/>
            <w:bottom w:val="none" w:sz="0" w:space="0" w:color="auto"/>
            <w:right w:val="none" w:sz="0" w:space="0" w:color="auto"/>
          </w:divBdr>
          <w:divsChild>
            <w:div w:id="992442663">
              <w:marLeft w:val="0"/>
              <w:marRight w:val="0"/>
              <w:marTop w:val="0"/>
              <w:marBottom w:val="0"/>
              <w:divBdr>
                <w:top w:val="none" w:sz="0" w:space="0" w:color="auto"/>
                <w:left w:val="none" w:sz="0" w:space="0" w:color="auto"/>
                <w:bottom w:val="none" w:sz="0" w:space="0" w:color="auto"/>
                <w:right w:val="none" w:sz="0" w:space="0" w:color="auto"/>
              </w:divBdr>
              <w:divsChild>
                <w:div w:id="992442655">
                  <w:marLeft w:val="0"/>
                  <w:marRight w:val="0"/>
                  <w:marTop w:val="0"/>
                  <w:marBottom w:val="0"/>
                  <w:divBdr>
                    <w:top w:val="none" w:sz="0" w:space="0" w:color="auto"/>
                    <w:left w:val="none" w:sz="0" w:space="0" w:color="auto"/>
                    <w:bottom w:val="none" w:sz="0" w:space="0" w:color="auto"/>
                    <w:right w:val="none" w:sz="0" w:space="0" w:color="auto"/>
                  </w:divBdr>
                  <w:divsChild>
                    <w:div w:id="992442651">
                      <w:marLeft w:val="0"/>
                      <w:marRight w:val="0"/>
                      <w:marTop w:val="0"/>
                      <w:marBottom w:val="0"/>
                      <w:divBdr>
                        <w:top w:val="none" w:sz="0" w:space="0" w:color="auto"/>
                        <w:left w:val="none" w:sz="0" w:space="0" w:color="auto"/>
                        <w:bottom w:val="none" w:sz="0" w:space="0" w:color="auto"/>
                        <w:right w:val="none" w:sz="0" w:space="0" w:color="auto"/>
                      </w:divBdr>
                      <w:divsChild>
                        <w:div w:id="992442688">
                          <w:marLeft w:val="0"/>
                          <w:marRight w:val="0"/>
                          <w:marTop w:val="0"/>
                          <w:marBottom w:val="0"/>
                          <w:divBdr>
                            <w:top w:val="none" w:sz="0" w:space="0" w:color="auto"/>
                            <w:left w:val="none" w:sz="0" w:space="0" w:color="auto"/>
                            <w:bottom w:val="none" w:sz="0" w:space="0" w:color="auto"/>
                            <w:right w:val="none" w:sz="0" w:space="0" w:color="auto"/>
                          </w:divBdr>
                          <w:divsChild>
                            <w:div w:id="992442732">
                              <w:marLeft w:val="0"/>
                              <w:marRight w:val="3675"/>
                              <w:marTop w:val="0"/>
                              <w:marBottom w:val="0"/>
                              <w:divBdr>
                                <w:top w:val="none" w:sz="0" w:space="0" w:color="auto"/>
                                <w:left w:val="none" w:sz="0" w:space="0" w:color="auto"/>
                                <w:bottom w:val="none" w:sz="0" w:space="0" w:color="auto"/>
                                <w:right w:val="none" w:sz="0" w:space="0" w:color="auto"/>
                              </w:divBdr>
                              <w:divsChild>
                                <w:div w:id="992442612">
                                  <w:marLeft w:val="0"/>
                                  <w:marRight w:val="0"/>
                                  <w:marTop w:val="0"/>
                                  <w:marBottom w:val="0"/>
                                  <w:divBdr>
                                    <w:top w:val="none" w:sz="0" w:space="0" w:color="auto"/>
                                    <w:left w:val="none" w:sz="0" w:space="0" w:color="auto"/>
                                    <w:bottom w:val="none" w:sz="0" w:space="0" w:color="auto"/>
                                    <w:right w:val="none" w:sz="0" w:space="0" w:color="auto"/>
                                  </w:divBdr>
                                  <w:divsChild>
                                    <w:div w:id="992442611">
                                      <w:marLeft w:val="0"/>
                                      <w:marRight w:val="0"/>
                                      <w:marTop w:val="0"/>
                                      <w:marBottom w:val="0"/>
                                      <w:divBdr>
                                        <w:top w:val="none" w:sz="0" w:space="0" w:color="auto"/>
                                        <w:left w:val="none" w:sz="0" w:space="0" w:color="auto"/>
                                        <w:bottom w:val="none" w:sz="0" w:space="0" w:color="auto"/>
                                        <w:right w:val="none" w:sz="0" w:space="0" w:color="auto"/>
                                      </w:divBdr>
                                      <w:divsChild>
                                        <w:div w:id="992442683">
                                          <w:marLeft w:val="0"/>
                                          <w:marRight w:val="0"/>
                                          <w:marTop w:val="0"/>
                                          <w:marBottom w:val="0"/>
                                          <w:divBdr>
                                            <w:top w:val="none" w:sz="0" w:space="0" w:color="auto"/>
                                            <w:left w:val="none" w:sz="0" w:space="0" w:color="auto"/>
                                            <w:bottom w:val="none" w:sz="0" w:space="0" w:color="auto"/>
                                            <w:right w:val="none" w:sz="0" w:space="0" w:color="auto"/>
                                          </w:divBdr>
                                          <w:divsChild>
                                            <w:div w:id="992442679">
                                              <w:marLeft w:val="0"/>
                                              <w:marRight w:val="0"/>
                                              <w:marTop w:val="0"/>
                                              <w:marBottom w:val="0"/>
                                              <w:divBdr>
                                                <w:top w:val="none" w:sz="0" w:space="0" w:color="auto"/>
                                                <w:left w:val="none" w:sz="0" w:space="0" w:color="auto"/>
                                                <w:bottom w:val="none" w:sz="0" w:space="0" w:color="auto"/>
                                                <w:right w:val="none" w:sz="0" w:space="0" w:color="auto"/>
                                              </w:divBdr>
                                              <w:divsChild>
                                                <w:div w:id="9924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42770">
      <w:marLeft w:val="0"/>
      <w:marRight w:val="0"/>
      <w:marTop w:val="0"/>
      <w:marBottom w:val="0"/>
      <w:divBdr>
        <w:top w:val="none" w:sz="0" w:space="0" w:color="auto"/>
        <w:left w:val="none" w:sz="0" w:space="0" w:color="auto"/>
        <w:bottom w:val="none" w:sz="0" w:space="0" w:color="auto"/>
        <w:right w:val="none" w:sz="0" w:space="0" w:color="auto"/>
      </w:divBdr>
    </w:div>
    <w:div w:id="992442771">
      <w:marLeft w:val="0"/>
      <w:marRight w:val="0"/>
      <w:marTop w:val="0"/>
      <w:marBottom w:val="0"/>
      <w:divBdr>
        <w:top w:val="none" w:sz="0" w:space="0" w:color="auto"/>
        <w:left w:val="none" w:sz="0" w:space="0" w:color="auto"/>
        <w:bottom w:val="none" w:sz="0" w:space="0" w:color="auto"/>
        <w:right w:val="none" w:sz="0" w:space="0" w:color="auto"/>
      </w:divBdr>
    </w:div>
    <w:div w:id="992442776">
      <w:marLeft w:val="0"/>
      <w:marRight w:val="0"/>
      <w:marTop w:val="0"/>
      <w:marBottom w:val="0"/>
      <w:divBdr>
        <w:top w:val="none" w:sz="0" w:space="0" w:color="auto"/>
        <w:left w:val="none" w:sz="0" w:space="0" w:color="auto"/>
        <w:bottom w:val="none" w:sz="0" w:space="0" w:color="auto"/>
        <w:right w:val="none" w:sz="0" w:space="0" w:color="auto"/>
      </w:divBdr>
    </w:div>
    <w:div w:id="992442782">
      <w:marLeft w:val="0"/>
      <w:marRight w:val="0"/>
      <w:marTop w:val="0"/>
      <w:marBottom w:val="0"/>
      <w:divBdr>
        <w:top w:val="none" w:sz="0" w:space="0" w:color="auto"/>
        <w:left w:val="none" w:sz="0" w:space="0" w:color="auto"/>
        <w:bottom w:val="none" w:sz="0" w:space="0" w:color="auto"/>
        <w:right w:val="none" w:sz="0" w:space="0" w:color="auto"/>
      </w:divBdr>
      <w:divsChild>
        <w:div w:id="992442684">
          <w:marLeft w:val="0"/>
          <w:marRight w:val="0"/>
          <w:marTop w:val="0"/>
          <w:marBottom w:val="0"/>
          <w:divBdr>
            <w:top w:val="none" w:sz="0" w:space="0" w:color="auto"/>
            <w:left w:val="none" w:sz="0" w:space="0" w:color="auto"/>
            <w:bottom w:val="none" w:sz="0" w:space="0" w:color="auto"/>
            <w:right w:val="none" w:sz="0" w:space="0" w:color="auto"/>
          </w:divBdr>
          <w:divsChild>
            <w:div w:id="992442761">
              <w:marLeft w:val="0"/>
              <w:marRight w:val="0"/>
              <w:marTop w:val="0"/>
              <w:marBottom w:val="0"/>
              <w:divBdr>
                <w:top w:val="none" w:sz="0" w:space="0" w:color="auto"/>
                <w:left w:val="none" w:sz="0" w:space="0" w:color="auto"/>
                <w:bottom w:val="none" w:sz="0" w:space="0" w:color="auto"/>
                <w:right w:val="none" w:sz="0" w:space="0" w:color="auto"/>
              </w:divBdr>
              <w:divsChild>
                <w:div w:id="992442801">
                  <w:marLeft w:val="0"/>
                  <w:marRight w:val="0"/>
                  <w:marTop w:val="0"/>
                  <w:marBottom w:val="0"/>
                  <w:divBdr>
                    <w:top w:val="none" w:sz="0" w:space="0" w:color="auto"/>
                    <w:left w:val="none" w:sz="0" w:space="0" w:color="auto"/>
                    <w:bottom w:val="none" w:sz="0" w:space="0" w:color="auto"/>
                    <w:right w:val="none" w:sz="0" w:space="0" w:color="auto"/>
                  </w:divBdr>
                  <w:divsChild>
                    <w:div w:id="992442621">
                      <w:marLeft w:val="0"/>
                      <w:marRight w:val="0"/>
                      <w:marTop w:val="0"/>
                      <w:marBottom w:val="0"/>
                      <w:divBdr>
                        <w:top w:val="none" w:sz="0" w:space="0" w:color="auto"/>
                        <w:left w:val="none" w:sz="0" w:space="0" w:color="auto"/>
                        <w:bottom w:val="none" w:sz="0" w:space="0" w:color="auto"/>
                        <w:right w:val="none" w:sz="0" w:space="0" w:color="auto"/>
                      </w:divBdr>
                      <w:divsChild>
                        <w:div w:id="992442638">
                          <w:marLeft w:val="0"/>
                          <w:marRight w:val="0"/>
                          <w:marTop w:val="0"/>
                          <w:marBottom w:val="0"/>
                          <w:divBdr>
                            <w:top w:val="none" w:sz="0" w:space="0" w:color="auto"/>
                            <w:left w:val="none" w:sz="0" w:space="0" w:color="auto"/>
                            <w:bottom w:val="none" w:sz="0" w:space="0" w:color="auto"/>
                            <w:right w:val="none" w:sz="0" w:space="0" w:color="auto"/>
                          </w:divBdr>
                          <w:divsChild>
                            <w:div w:id="992442720">
                              <w:marLeft w:val="0"/>
                              <w:marRight w:val="3675"/>
                              <w:marTop w:val="0"/>
                              <w:marBottom w:val="0"/>
                              <w:divBdr>
                                <w:top w:val="none" w:sz="0" w:space="0" w:color="auto"/>
                                <w:left w:val="none" w:sz="0" w:space="0" w:color="auto"/>
                                <w:bottom w:val="none" w:sz="0" w:space="0" w:color="auto"/>
                                <w:right w:val="none" w:sz="0" w:space="0" w:color="auto"/>
                              </w:divBdr>
                              <w:divsChild>
                                <w:div w:id="992442710">
                                  <w:marLeft w:val="0"/>
                                  <w:marRight w:val="0"/>
                                  <w:marTop w:val="0"/>
                                  <w:marBottom w:val="0"/>
                                  <w:divBdr>
                                    <w:top w:val="none" w:sz="0" w:space="0" w:color="auto"/>
                                    <w:left w:val="none" w:sz="0" w:space="0" w:color="auto"/>
                                    <w:bottom w:val="none" w:sz="0" w:space="0" w:color="auto"/>
                                    <w:right w:val="none" w:sz="0" w:space="0" w:color="auto"/>
                                  </w:divBdr>
                                  <w:divsChild>
                                    <w:div w:id="992442590">
                                      <w:marLeft w:val="0"/>
                                      <w:marRight w:val="0"/>
                                      <w:marTop w:val="0"/>
                                      <w:marBottom w:val="0"/>
                                      <w:divBdr>
                                        <w:top w:val="none" w:sz="0" w:space="0" w:color="auto"/>
                                        <w:left w:val="none" w:sz="0" w:space="0" w:color="auto"/>
                                        <w:bottom w:val="none" w:sz="0" w:space="0" w:color="auto"/>
                                        <w:right w:val="none" w:sz="0" w:space="0" w:color="auto"/>
                                      </w:divBdr>
                                      <w:divsChild>
                                        <w:div w:id="992442743">
                                          <w:marLeft w:val="0"/>
                                          <w:marRight w:val="0"/>
                                          <w:marTop w:val="0"/>
                                          <w:marBottom w:val="0"/>
                                          <w:divBdr>
                                            <w:top w:val="none" w:sz="0" w:space="0" w:color="auto"/>
                                            <w:left w:val="none" w:sz="0" w:space="0" w:color="auto"/>
                                            <w:bottom w:val="none" w:sz="0" w:space="0" w:color="auto"/>
                                            <w:right w:val="none" w:sz="0" w:space="0" w:color="auto"/>
                                          </w:divBdr>
                                        </w:div>
                                        <w:div w:id="992442750">
                                          <w:marLeft w:val="0"/>
                                          <w:marRight w:val="0"/>
                                          <w:marTop w:val="0"/>
                                          <w:marBottom w:val="0"/>
                                          <w:divBdr>
                                            <w:top w:val="none" w:sz="0" w:space="0" w:color="auto"/>
                                            <w:left w:val="none" w:sz="0" w:space="0" w:color="auto"/>
                                            <w:bottom w:val="none" w:sz="0" w:space="0" w:color="auto"/>
                                            <w:right w:val="none" w:sz="0" w:space="0" w:color="auto"/>
                                          </w:divBdr>
                                          <w:divsChild>
                                            <w:div w:id="992442636">
                                              <w:marLeft w:val="0"/>
                                              <w:marRight w:val="0"/>
                                              <w:marTop w:val="0"/>
                                              <w:marBottom w:val="0"/>
                                              <w:divBdr>
                                                <w:top w:val="none" w:sz="0" w:space="0" w:color="auto"/>
                                                <w:left w:val="none" w:sz="0" w:space="0" w:color="auto"/>
                                                <w:bottom w:val="none" w:sz="0" w:space="0" w:color="auto"/>
                                                <w:right w:val="none" w:sz="0" w:space="0" w:color="auto"/>
                                              </w:divBdr>
                                              <w:divsChild>
                                                <w:div w:id="992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442785">
      <w:marLeft w:val="0"/>
      <w:marRight w:val="0"/>
      <w:marTop w:val="0"/>
      <w:marBottom w:val="0"/>
      <w:divBdr>
        <w:top w:val="none" w:sz="0" w:space="0" w:color="auto"/>
        <w:left w:val="none" w:sz="0" w:space="0" w:color="auto"/>
        <w:bottom w:val="none" w:sz="0" w:space="0" w:color="auto"/>
        <w:right w:val="none" w:sz="0" w:space="0" w:color="auto"/>
      </w:divBdr>
      <w:divsChild>
        <w:div w:id="992442623">
          <w:marLeft w:val="0"/>
          <w:marRight w:val="0"/>
          <w:marTop w:val="0"/>
          <w:marBottom w:val="0"/>
          <w:divBdr>
            <w:top w:val="none" w:sz="0" w:space="0" w:color="auto"/>
            <w:left w:val="none" w:sz="0" w:space="0" w:color="auto"/>
            <w:bottom w:val="none" w:sz="0" w:space="0" w:color="auto"/>
            <w:right w:val="none" w:sz="0" w:space="0" w:color="auto"/>
          </w:divBdr>
          <w:divsChild>
            <w:div w:id="992442576">
              <w:marLeft w:val="0"/>
              <w:marRight w:val="0"/>
              <w:marTop w:val="0"/>
              <w:marBottom w:val="0"/>
              <w:divBdr>
                <w:top w:val="none" w:sz="0" w:space="0" w:color="auto"/>
                <w:left w:val="none" w:sz="0" w:space="0" w:color="auto"/>
                <w:bottom w:val="none" w:sz="0" w:space="0" w:color="auto"/>
                <w:right w:val="none" w:sz="0" w:space="0" w:color="auto"/>
              </w:divBdr>
              <w:divsChild>
                <w:div w:id="992442739">
                  <w:marLeft w:val="0"/>
                  <w:marRight w:val="0"/>
                  <w:marTop w:val="0"/>
                  <w:marBottom w:val="0"/>
                  <w:divBdr>
                    <w:top w:val="none" w:sz="0" w:space="0" w:color="auto"/>
                    <w:left w:val="none" w:sz="0" w:space="0" w:color="auto"/>
                    <w:bottom w:val="none" w:sz="0" w:space="0" w:color="auto"/>
                    <w:right w:val="none" w:sz="0" w:space="0" w:color="auto"/>
                  </w:divBdr>
                  <w:divsChild>
                    <w:div w:id="992442707">
                      <w:marLeft w:val="0"/>
                      <w:marRight w:val="0"/>
                      <w:marTop w:val="0"/>
                      <w:marBottom w:val="0"/>
                      <w:divBdr>
                        <w:top w:val="none" w:sz="0" w:space="0" w:color="auto"/>
                        <w:left w:val="none" w:sz="0" w:space="0" w:color="auto"/>
                        <w:bottom w:val="none" w:sz="0" w:space="0" w:color="auto"/>
                        <w:right w:val="none" w:sz="0" w:space="0" w:color="auto"/>
                      </w:divBdr>
                      <w:divsChild>
                        <w:div w:id="992442752">
                          <w:marLeft w:val="0"/>
                          <w:marRight w:val="0"/>
                          <w:marTop w:val="0"/>
                          <w:marBottom w:val="0"/>
                          <w:divBdr>
                            <w:top w:val="none" w:sz="0" w:space="0" w:color="auto"/>
                            <w:left w:val="none" w:sz="0" w:space="0" w:color="auto"/>
                            <w:bottom w:val="none" w:sz="0" w:space="0" w:color="auto"/>
                            <w:right w:val="none" w:sz="0" w:space="0" w:color="auto"/>
                          </w:divBdr>
                          <w:divsChild>
                            <w:div w:id="992442615">
                              <w:marLeft w:val="0"/>
                              <w:marRight w:val="3675"/>
                              <w:marTop w:val="0"/>
                              <w:marBottom w:val="0"/>
                              <w:divBdr>
                                <w:top w:val="none" w:sz="0" w:space="0" w:color="auto"/>
                                <w:left w:val="none" w:sz="0" w:space="0" w:color="auto"/>
                                <w:bottom w:val="none" w:sz="0" w:space="0" w:color="auto"/>
                                <w:right w:val="none" w:sz="0" w:space="0" w:color="auto"/>
                              </w:divBdr>
                              <w:divsChild>
                                <w:div w:id="992442634">
                                  <w:marLeft w:val="0"/>
                                  <w:marRight w:val="0"/>
                                  <w:marTop w:val="0"/>
                                  <w:marBottom w:val="0"/>
                                  <w:divBdr>
                                    <w:top w:val="none" w:sz="0" w:space="0" w:color="auto"/>
                                    <w:left w:val="none" w:sz="0" w:space="0" w:color="auto"/>
                                    <w:bottom w:val="none" w:sz="0" w:space="0" w:color="auto"/>
                                    <w:right w:val="none" w:sz="0" w:space="0" w:color="auto"/>
                                  </w:divBdr>
                                  <w:divsChild>
                                    <w:div w:id="992442705">
                                      <w:marLeft w:val="0"/>
                                      <w:marRight w:val="0"/>
                                      <w:marTop w:val="0"/>
                                      <w:marBottom w:val="0"/>
                                      <w:divBdr>
                                        <w:top w:val="none" w:sz="0" w:space="0" w:color="auto"/>
                                        <w:left w:val="none" w:sz="0" w:space="0" w:color="auto"/>
                                        <w:bottom w:val="none" w:sz="0" w:space="0" w:color="auto"/>
                                        <w:right w:val="none" w:sz="0" w:space="0" w:color="auto"/>
                                      </w:divBdr>
                                      <w:divsChild>
                                        <w:div w:id="992442616">
                                          <w:marLeft w:val="0"/>
                                          <w:marRight w:val="0"/>
                                          <w:marTop w:val="0"/>
                                          <w:marBottom w:val="0"/>
                                          <w:divBdr>
                                            <w:top w:val="none" w:sz="0" w:space="0" w:color="auto"/>
                                            <w:left w:val="none" w:sz="0" w:space="0" w:color="auto"/>
                                            <w:bottom w:val="none" w:sz="0" w:space="0" w:color="auto"/>
                                            <w:right w:val="none" w:sz="0" w:space="0" w:color="auto"/>
                                          </w:divBdr>
                                        </w:div>
                                        <w:div w:id="9924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42786">
      <w:marLeft w:val="0"/>
      <w:marRight w:val="0"/>
      <w:marTop w:val="0"/>
      <w:marBottom w:val="0"/>
      <w:divBdr>
        <w:top w:val="none" w:sz="0" w:space="0" w:color="auto"/>
        <w:left w:val="none" w:sz="0" w:space="0" w:color="auto"/>
        <w:bottom w:val="none" w:sz="0" w:space="0" w:color="auto"/>
        <w:right w:val="none" w:sz="0" w:space="0" w:color="auto"/>
      </w:divBdr>
      <w:divsChild>
        <w:div w:id="992442628">
          <w:marLeft w:val="0"/>
          <w:marRight w:val="0"/>
          <w:marTop w:val="0"/>
          <w:marBottom w:val="0"/>
          <w:divBdr>
            <w:top w:val="none" w:sz="0" w:space="0" w:color="auto"/>
            <w:left w:val="none" w:sz="0" w:space="0" w:color="auto"/>
            <w:bottom w:val="none" w:sz="0" w:space="0" w:color="auto"/>
            <w:right w:val="none" w:sz="0" w:space="0" w:color="auto"/>
          </w:divBdr>
          <w:divsChild>
            <w:div w:id="992442775">
              <w:marLeft w:val="0"/>
              <w:marRight w:val="0"/>
              <w:marTop w:val="0"/>
              <w:marBottom w:val="0"/>
              <w:divBdr>
                <w:top w:val="none" w:sz="0" w:space="0" w:color="auto"/>
                <w:left w:val="none" w:sz="0" w:space="0" w:color="auto"/>
                <w:bottom w:val="none" w:sz="0" w:space="0" w:color="auto"/>
                <w:right w:val="none" w:sz="0" w:space="0" w:color="auto"/>
              </w:divBdr>
              <w:divsChild>
                <w:div w:id="992442626">
                  <w:marLeft w:val="0"/>
                  <w:marRight w:val="0"/>
                  <w:marTop w:val="0"/>
                  <w:marBottom w:val="0"/>
                  <w:divBdr>
                    <w:top w:val="none" w:sz="0" w:space="0" w:color="auto"/>
                    <w:left w:val="none" w:sz="0" w:space="0" w:color="auto"/>
                    <w:bottom w:val="none" w:sz="0" w:space="0" w:color="auto"/>
                    <w:right w:val="none" w:sz="0" w:space="0" w:color="auto"/>
                  </w:divBdr>
                  <w:divsChild>
                    <w:div w:id="992442734">
                      <w:marLeft w:val="0"/>
                      <w:marRight w:val="0"/>
                      <w:marTop w:val="0"/>
                      <w:marBottom w:val="0"/>
                      <w:divBdr>
                        <w:top w:val="none" w:sz="0" w:space="0" w:color="auto"/>
                        <w:left w:val="none" w:sz="0" w:space="0" w:color="auto"/>
                        <w:bottom w:val="none" w:sz="0" w:space="0" w:color="auto"/>
                        <w:right w:val="none" w:sz="0" w:space="0" w:color="auto"/>
                      </w:divBdr>
                      <w:divsChild>
                        <w:div w:id="992442581">
                          <w:marLeft w:val="0"/>
                          <w:marRight w:val="0"/>
                          <w:marTop w:val="0"/>
                          <w:marBottom w:val="0"/>
                          <w:divBdr>
                            <w:top w:val="none" w:sz="0" w:space="0" w:color="auto"/>
                            <w:left w:val="none" w:sz="0" w:space="0" w:color="auto"/>
                            <w:bottom w:val="none" w:sz="0" w:space="0" w:color="auto"/>
                            <w:right w:val="none" w:sz="0" w:space="0" w:color="auto"/>
                          </w:divBdr>
                          <w:divsChild>
                            <w:div w:id="992442629">
                              <w:marLeft w:val="0"/>
                              <w:marRight w:val="3675"/>
                              <w:marTop w:val="0"/>
                              <w:marBottom w:val="0"/>
                              <w:divBdr>
                                <w:top w:val="none" w:sz="0" w:space="0" w:color="auto"/>
                                <w:left w:val="none" w:sz="0" w:space="0" w:color="auto"/>
                                <w:bottom w:val="none" w:sz="0" w:space="0" w:color="auto"/>
                                <w:right w:val="none" w:sz="0" w:space="0" w:color="auto"/>
                              </w:divBdr>
                              <w:divsChild>
                                <w:div w:id="992442729">
                                  <w:marLeft w:val="0"/>
                                  <w:marRight w:val="0"/>
                                  <w:marTop w:val="0"/>
                                  <w:marBottom w:val="0"/>
                                  <w:divBdr>
                                    <w:top w:val="none" w:sz="0" w:space="0" w:color="auto"/>
                                    <w:left w:val="none" w:sz="0" w:space="0" w:color="auto"/>
                                    <w:bottom w:val="none" w:sz="0" w:space="0" w:color="auto"/>
                                    <w:right w:val="none" w:sz="0" w:space="0" w:color="auto"/>
                                  </w:divBdr>
                                  <w:divsChild>
                                    <w:div w:id="992442582">
                                      <w:marLeft w:val="0"/>
                                      <w:marRight w:val="0"/>
                                      <w:marTop w:val="0"/>
                                      <w:marBottom w:val="0"/>
                                      <w:divBdr>
                                        <w:top w:val="none" w:sz="0" w:space="0" w:color="auto"/>
                                        <w:left w:val="none" w:sz="0" w:space="0" w:color="auto"/>
                                        <w:bottom w:val="none" w:sz="0" w:space="0" w:color="auto"/>
                                        <w:right w:val="none" w:sz="0" w:space="0" w:color="auto"/>
                                      </w:divBdr>
                                      <w:divsChild>
                                        <w:div w:id="992442719">
                                          <w:marLeft w:val="0"/>
                                          <w:marRight w:val="0"/>
                                          <w:marTop w:val="0"/>
                                          <w:marBottom w:val="0"/>
                                          <w:divBdr>
                                            <w:top w:val="none" w:sz="0" w:space="0" w:color="auto"/>
                                            <w:left w:val="none" w:sz="0" w:space="0" w:color="auto"/>
                                            <w:bottom w:val="none" w:sz="0" w:space="0" w:color="auto"/>
                                            <w:right w:val="none" w:sz="0" w:space="0" w:color="auto"/>
                                          </w:divBdr>
                                        </w:div>
                                        <w:div w:id="992442799">
                                          <w:marLeft w:val="0"/>
                                          <w:marRight w:val="0"/>
                                          <w:marTop w:val="0"/>
                                          <w:marBottom w:val="0"/>
                                          <w:divBdr>
                                            <w:top w:val="none" w:sz="0" w:space="0" w:color="auto"/>
                                            <w:left w:val="none" w:sz="0" w:space="0" w:color="auto"/>
                                            <w:bottom w:val="none" w:sz="0" w:space="0" w:color="auto"/>
                                            <w:right w:val="none" w:sz="0" w:space="0" w:color="auto"/>
                                          </w:divBdr>
                                          <w:divsChild>
                                            <w:div w:id="992442692">
                                              <w:marLeft w:val="0"/>
                                              <w:marRight w:val="0"/>
                                              <w:marTop w:val="0"/>
                                              <w:marBottom w:val="0"/>
                                              <w:divBdr>
                                                <w:top w:val="none" w:sz="0" w:space="0" w:color="auto"/>
                                                <w:left w:val="none" w:sz="0" w:space="0" w:color="auto"/>
                                                <w:bottom w:val="none" w:sz="0" w:space="0" w:color="auto"/>
                                                <w:right w:val="none" w:sz="0" w:space="0" w:color="auto"/>
                                              </w:divBdr>
                                              <w:divsChild>
                                                <w:div w:id="992442617">
                                                  <w:marLeft w:val="0"/>
                                                  <w:marRight w:val="0"/>
                                                  <w:marTop w:val="0"/>
                                                  <w:marBottom w:val="0"/>
                                                  <w:divBdr>
                                                    <w:top w:val="none" w:sz="0" w:space="0" w:color="auto"/>
                                                    <w:left w:val="none" w:sz="0" w:space="0" w:color="auto"/>
                                                    <w:bottom w:val="none" w:sz="0" w:space="0" w:color="auto"/>
                                                    <w:right w:val="none" w:sz="0" w:space="0" w:color="auto"/>
                                                  </w:divBdr>
                                                </w:div>
                                              </w:divsChild>
                                            </w:div>
                                            <w:div w:id="992442794">
                                              <w:marLeft w:val="0"/>
                                              <w:marRight w:val="0"/>
                                              <w:marTop w:val="0"/>
                                              <w:marBottom w:val="0"/>
                                              <w:divBdr>
                                                <w:top w:val="none" w:sz="0" w:space="0" w:color="auto"/>
                                                <w:left w:val="none" w:sz="0" w:space="0" w:color="auto"/>
                                                <w:bottom w:val="none" w:sz="0" w:space="0" w:color="auto"/>
                                                <w:right w:val="none" w:sz="0" w:space="0" w:color="auto"/>
                                              </w:divBdr>
                                              <w:divsChild>
                                                <w:div w:id="9924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442803">
      <w:marLeft w:val="0"/>
      <w:marRight w:val="0"/>
      <w:marTop w:val="0"/>
      <w:marBottom w:val="0"/>
      <w:divBdr>
        <w:top w:val="none" w:sz="0" w:space="0" w:color="auto"/>
        <w:left w:val="none" w:sz="0" w:space="0" w:color="auto"/>
        <w:bottom w:val="none" w:sz="0" w:space="0" w:color="auto"/>
        <w:right w:val="none" w:sz="0" w:space="0" w:color="auto"/>
      </w:divBdr>
    </w:div>
    <w:div w:id="992442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proxy1.athensams.net/author/Cumming%2C+Dougl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proxy1.athensams.net/doi/full/10.1177/0266242614537849" TargetMode="External"/><Relationship Id="rId5" Type="http://schemas.openxmlformats.org/officeDocument/2006/relationships/webSettings" Target="webSettings.xml"/><Relationship Id="rId10" Type="http://schemas.openxmlformats.org/officeDocument/2006/relationships/hyperlink" Target="http://journals.sagepub.com.proxy1.athensams.net/doi/full/10.1177/0266242614537849" TargetMode="External"/><Relationship Id="rId4" Type="http://schemas.openxmlformats.org/officeDocument/2006/relationships/settings" Target="settings.xml"/><Relationship Id="rId9" Type="http://schemas.openxmlformats.org/officeDocument/2006/relationships/hyperlink" Target="http://journals.sagepub.com.proxy1.athensams.net/author/Peridis%2C+Theodor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8A70-A0F0-D449-A3BC-D8BDE093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11817</Words>
  <Characters>67362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79021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Barry</dc:creator>
  <cp:lastModifiedBy>Quinn, Barry</cp:lastModifiedBy>
  <cp:revision>2</cp:revision>
  <cp:lastPrinted>2018-09-04T17:36:00Z</cp:lastPrinted>
  <dcterms:created xsi:type="dcterms:W3CDTF">2018-12-04T10:15:00Z</dcterms:created>
  <dcterms:modified xsi:type="dcterms:W3CDTF">2018-12-04T10:15:00Z</dcterms:modified>
</cp:coreProperties>
</file>