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C9E8F" w14:textId="6C270467" w:rsidR="00A62C40" w:rsidRPr="00415DDF" w:rsidRDefault="00FE35AB" w:rsidP="00A62C40">
      <w:pPr>
        <w:spacing w:before="0" w:after="160" w:line="480" w:lineRule="auto"/>
        <w:rPr>
          <w:b/>
        </w:rPr>
      </w:pPr>
      <w:bookmarkStart w:id="0" w:name="_GoBack"/>
      <w:bookmarkEnd w:id="0"/>
      <w:r w:rsidRPr="00415DDF">
        <w:rPr>
          <w:b/>
        </w:rPr>
        <w:t>Manuscript</w:t>
      </w:r>
    </w:p>
    <w:p w14:paraId="484F77EC" w14:textId="40F08A1C" w:rsidR="009C7138" w:rsidRPr="00415DDF" w:rsidRDefault="007B13A4" w:rsidP="0010474A">
      <w:pPr>
        <w:pStyle w:val="ListParagraph"/>
        <w:numPr>
          <w:ilvl w:val="0"/>
          <w:numId w:val="2"/>
        </w:numPr>
        <w:spacing w:before="0" w:after="160" w:line="480" w:lineRule="auto"/>
        <w:rPr>
          <w:rFonts w:eastAsia="Arial" w:cs="Times New Roman"/>
          <w:b/>
          <w:szCs w:val="24"/>
        </w:rPr>
      </w:pPr>
      <w:r w:rsidRPr="00415DDF">
        <w:rPr>
          <w:rFonts w:eastAsia="Arial"/>
          <w:b/>
        </w:rPr>
        <w:t xml:space="preserve">Background </w:t>
      </w:r>
    </w:p>
    <w:p w14:paraId="2BB88741" w14:textId="71F0CC0D" w:rsidR="005403EF" w:rsidRPr="00415DDF" w:rsidRDefault="009C7138" w:rsidP="0023627D">
      <w:pPr>
        <w:spacing w:after="0" w:line="480" w:lineRule="auto"/>
        <w:rPr>
          <w:rFonts w:eastAsia="Calibri" w:cs="Times New Roman"/>
          <w:szCs w:val="24"/>
          <w:lang w:eastAsia="en-GB"/>
        </w:rPr>
      </w:pPr>
      <w:r w:rsidRPr="00415DDF">
        <w:rPr>
          <w:rFonts w:eastAsia="Arial" w:cs="Times New Roman"/>
          <w:szCs w:val="24"/>
        </w:rPr>
        <w:t>M</w:t>
      </w:r>
      <w:r w:rsidR="00A834CA" w:rsidRPr="00415DDF">
        <w:rPr>
          <w:rFonts w:eastAsia="Arial" w:cs="Times New Roman"/>
          <w:szCs w:val="24"/>
        </w:rPr>
        <w:t xml:space="preserve">ental health </w:t>
      </w:r>
      <w:r w:rsidRPr="00415DDF">
        <w:rPr>
          <w:rFonts w:eastAsia="Arial" w:cs="Times New Roman"/>
          <w:szCs w:val="24"/>
        </w:rPr>
        <w:t>refers to a sta</w:t>
      </w:r>
      <w:r w:rsidR="00A834CA" w:rsidRPr="00415DDF">
        <w:rPr>
          <w:rFonts w:eastAsia="Arial" w:cs="Times New Roman"/>
          <w:szCs w:val="24"/>
        </w:rPr>
        <w:t xml:space="preserve">te of well-being, wherein each individual realises </w:t>
      </w:r>
      <w:r w:rsidR="00B328DF" w:rsidRPr="00415DDF">
        <w:rPr>
          <w:rFonts w:eastAsia="Arial" w:cs="Times New Roman"/>
          <w:szCs w:val="24"/>
        </w:rPr>
        <w:t>their</w:t>
      </w:r>
      <w:r w:rsidR="00A834CA" w:rsidRPr="00415DDF">
        <w:rPr>
          <w:rFonts w:eastAsia="Arial" w:cs="Times New Roman"/>
          <w:szCs w:val="24"/>
        </w:rPr>
        <w:t xml:space="preserve"> potential, can cope with the normal stresses of life, can work productively and fruitfully, and is able to make a contribution </w:t>
      </w:r>
      <w:r w:rsidR="00E10D8D" w:rsidRPr="00415DDF">
        <w:rPr>
          <w:rFonts w:eastAsia="Arial" w:cs="Times New Roman"/>
          <w:szCs w:val="24"/>
        </w:rPr>
        <w:t>to their</w:t>
      </w:r>
      <w:r w:rsidR="00A834CA" w:rsidRPr="00415DDF">
        <w:rPr>
          <w:rFonts w:eastAsia="Arial" w:cs="Times New Roman"/>
          <w:szCs w:val="24"/>
        </w:rPr>
        <w:t xml:space="preserve"> community</w:t>
      </w:r>
      <w:r w:rsidRPr="00415DDF">
        <w:rPr>
          <w:rFonts w:eastAsia="Arial" w:cs="Times New Roman"/>
          <w:szCs w:val="24"/>
        </w:rPr>
        <w:t xml:space="preserve"> (World Health Organisation; WHO, 2014)</w:t>
      </w:r>
      <w:r w:rsidR="00A834CA" w:rsidRPr="00415DDF">
        <w:rPr>
          <w:rFonts w:eastAsia="Arial" w:cs="Times New Roman"/>
          <w:szCs w:val="24"/>
        </w:rPr>
        <w:t>.</w:t>
      </w:r>
      <w:r w:rsidR="008F62E4" w:rsidRPr="00415DDF">
        <w:rPr>
          <w:rFonts w:eastAsia="Arial" w:cs="Times New Roman"/>
          <w:szCs w:val="24"/>
        </w:rPr>
        <w:t xml:space="preserve"> Optimal </w:t>
      </w:r>
      <w:r w:rsidR="005F4A20" w:rsidRPr="00415DDF">
        <w:rPr>
          <w:rFonts w:eastAsia="Arial" w:cs="Times New Roman"/>
          <w:szCs w:val="24"/>
        </w:rPr>
        <w:t>emotional, social and psychological well</w:t>
      </w:r>
      <w:r w:rsidR="00B50230" w:rsidRPr="00415DDF">
        <w:rPr>
          <w:rFonts w:eastAsia="Arial" w:cs="Times New Roman"/>
          <w:szCs w:val="24"/>
        </w:rPr>
        <w:t xml:space="preserve">-being </w:t>
      </w:r>
      <w:r w:rsidR="00AF5916" w:rsidRPr="00415DDF">
        <w:rPr>
          <w:rFonts w:eastAsia="Arial" w:cs="Times New Roman"/>
          <w:szCs w:val="24"/>
        </w:rPr>
        <w:t>is</w:t>
      </w:r>
      <w:r w:rsidR="00B50230" w:rsidRPr="00415DDF">
        <w:rPr>
          <w:rFonts w:eastAsia="Arial" w:cs="Times New Roman"/>
          <w:szCs w:val="24"/>
        </w:rPr>
        <w:t xml:space="preserve"> considered positive mental health</w:t>
      </w:r>
      <w:r w:rsidR="00350F7E" w:rsidRPr="00415DDF">
        <w:rPr>
          <w:rFonts w:eastAsia="Arial" w:cs="Times New Roman"/>
          <w:szCs w:val="24"/>
        </w:rPr>
        <w:t xml:space="preserve"> (Keyes, 2005)</w:t>
      </w:r>
      <w:r w:rsidR="004034C6" w:rsidRPr="00415DDF">
        <w:rPr>
          <w:rFonts w:eastAsia="Arial" w:cs="Times New Roman"/>
          <w:szCs w:val="24"/>
        </w:rPr>
        <w:t>,</w:t>
      </w:r>
      <w:r w:rsidR="00D8403D" w:rsidRPr="00415DDF">
        <w:rPr>
          <w:rFonts w:eastAsia="Arial" w:cs="Times New Roman"/>
          <w:szCs w:val="24"/>
        </w:rPr>
        <w:t xml:space="preserve"> which </w:t>
      </w:r>
      <w:r w:rsidR="00D8403D" w:rsidRPr="00415DDF">
        <w:rPr>
          <w:rFonts w:eastAsia="Calibri" w:cs="Times New Roman"/>
          <w:szCs w:val="24"/>
          <w:lang w:eastAsia="en-GB"/>
        </w:rPr>
        <w:t xml:space="preserve">is </w:t>
      </w:r>
      <w:r w:rsidR="00B328DF" w:rsidRPr="00415DDF">
        <w:rPr>
          <w:rFonts w:eastAsia="Calibri" w:cs="Times New Roman"/>
          <w:szCs w:val="24"/>
          <w:lang w:eastAsia="en-GB"/>
        </w:rPr>
        <w:t>associated with</w:t>
      </w:r>
      <w:r w:rsidR="00D8403D" w:rsidRPr="00415DDF">
        <w:rPr>
          <w:rFonts w:eastAsia="Calibri" w:cs="Times New Roman"/>
          <w:szCs w:val="24"/>
          <w:lang w:eastAsia="en-GB"/>
        </w:rPr>
        <w:t xml:space="preserve"> autonomous self-</w:t>
      </w:r>
      <w:r w:rsidR="00257008" w:rsidRPr="00415DDF">
        <w:rPr>
          <w:rFonts w:eastAsia="Calibri" w:cs="Times New Roman"/>
          <w:szCs w:val="24"/>
          <w:lang w:eastAsia="en-GB"/>
        </w:rPr>
        <w:t>management of health</w:t>
      </w:r>
      <w:r w:rsidR="00D8403D" w:rsidRPr="00415DDF">
        <w:rPr>
          <w:rFonts w:eastAsia="Calibri" w:cs="Times New Roman"/>
          <w:szCs w:val="24"/>
          <w:lang w:eastAsia="en-GB"/>
        </w:rPr>
        <w:t>, and resilience to adversity (Ryan &amp; Deci, 2017)</w:t>
      </w:r>
      <w:r w:rsidR="00B50230" w:rsidRPr="00415DDF">
        <w:rPr>
          <w:rFonts w:eastAsia="Arial" w:cs="Times New Roman"/>
          <w:szCs w:val="24"/>
        </w:rPr>
        <w:t>. However, few people</w:t>
      </w:r>
      <w:r w:rsidR="00D8403D" w:rsidRPr="00415DDF">
        <w:rPr>
          <w:rFonts w:eastAsia="Arial" w:cs="Times New Roman"/>
          <w:szCs w:val="24"/>
        </w:rPr>
        <w:t xml:space="preserve"> </w:t>
      </w:r>
      <w:r w:rsidR="006B4A95" w:rsidRPr="00415DDF">
        <w:rPr>
          <w:rFonts w:eastAsia="Arial" w:cs="Times New Roman"/>
          <w:szCs w:val="24"/>
        </w:rPr>
        <w:t>fall into the positive mental health</w:t>
      </w:r>
      <w:r w:rsidR="00B50230" w:rsidRPr="00415DDF">
        <w:rPr>
          <w:rFonts w:eastAsia="Arial" w:cs="Times New Roman"/>
          <w:szCs w:val="24"/>
        </w:rPr>
        <w:t xml:space="preserve"> category, </w:t>
      </w:r>
      <w:r w:rsidR="00D8403D" w:rsidRPr="00415DDF">
        <w:rPr>
          <w:rFonts w:eastAsia="Arial" w:cs="Times New Roman"/>
          <w:szCs w:val="24"/>
        </w:rPr>
        <w:t xml:space="preserve">with </w:t>
      </w:r>
      <w:r w:rsidR="004034C6" w:rsidRPr="00415DDF">
        <w:rPr>
          <w:rFonts w:eastAsia="Arial" w:cs="Times New Roman"/>
          <w:szCs w:val="24"/>
        </w:rPr>
        <w:t xml:space="preserve">a </w:t>
      </w:r>
      <w:r w:rsidR="009A7FBA" w:rsidRPr="00415DDF">
        <w:rPr>
          <w:rFonts w:eastAsia="Arial" w:cs="Times New Roman"/>
          <w:szCs w:val="24"/>
        </w:rPr>
        <w:t xml:space="preserve">significant proportion of people </w:t>
      </w:r>
      <w:r w:rsidR="009F6F35" w:rsidRPr="00415DDF">
        <w:rPr>
          <w:rFonts w:eastAsia="Arial" w:cs="Times New Roman"/>
          <w:szCs w:val="24"/>
        </w:rPr>
        <w:t>being diagnosed with</w:t>
      </w:r>
      <w:r w:rsidR="005830E9" w:rsidRPr="00415DDF">
        <w:rPr>
          <w:rFonts w:eastAsia="Arial" w:cs="Times New Roman"/>
          <w:szCs w:val="24"/>
        </w:rPr>
        <w:t>,</w:t>
      </w:r>
      <w:r w:rsidR="009F6F35" w:rsidRPr="00415DDF">
        <w:rPr>
          <w:rFonts w:eastAsia="Arial" w:cs="Times New Roman"/>
          <w:szCs w:val="24"/>
        </w:rPr>
        <w:t xml:space="preserve"> </w:t>
      </w:r>
      <w:r w:rsidR="009A7FBA" w:rsidRPr="00415DDF">
        <w:rPr>
          <w:rFonts w:eastAsia="Arial" w:cs="Times New Roman"/>
          <w:szCs w:val="24"/>
        </w:rPr>
        <w:t>or at risk</w:t>
      </w:r>
      <w:r w:rsidR="00AA7535" w:rsidRPr="00415DDF">
        <w:rPr>
          <w:rFonts w:eastAsia="Arial" w:cs="Times New Roman"/>
          <w:szCs w:val="24"/>
        </w:rPr>
        <w:t>,</w:t>
      </w:r>
      <w:r w:rsidR="009A7FBA" w:rsidRPr="00415DDF">
        <w:rPr>
          <w:rFonts w:eastAsia="Arial" w:cs="Times New Roman"/>
          <w:szCs w:val="24"/>
        </w:rPr>
        <w:t xml:space="preserve"> of mental illness</w:t>
      </w:r>
      <w:r w:rsidR="006B4A95" w:rsidRPr="00415DDF">
        <w:rPr>
          <w:rFonts w:eastAsia="Arial" w:cs="Times New Roman"/>
          <w:szCs w:val="24"/>
        </w:rPr>
        <w:t xml:space="preserve"> (i.e. languishing; Keyes, 2005)</w:t>
      </w:r>
      <w:r w:rsidR="00B328DF" w:rsidRPr="00415DDF">
        <w:rPr>
          <w:rFonts w:eastAsia="Arial" w:cs="Times New Roman"/>
          <w:szCs w:val="24"/>
        </w:rPr>
        <w:t xml:space="preserve">. </w:t>
      </w:r>
      <w:r w:rsidR="009F1B2C" w:rsidRPr="00415DDF">
        <w:rPr>
          <w:rFonts w:eastAsia="Calibri" w:cs="Times New Roman"/>
          <w:szCs w:val="24"/>
          <w:lang w:eastAsia="en-GB"/>
        </w:rPr>
        <w:t>D</w:t>
      </w:r>
      <w:r w:rsidR="00EE38EC" w:rsidRPr="00415DDF">
        <w:rPr>
          <w:rFonts w:eastAsia="Calibri" w:cs="Times New Roman"/>
          <w:szCs w:val="24"/>
          <w:lang w:eastAsia="en-GB"/>
        </w:rPr>
        <w:t xml:space="preserve">uring a given year, </w:t>
      </w:r>
      <w:r w:rsidR="00893045" w:rsidRPr="00415DDF">
        <w:rPr>
          <w:rFonts w:eastAsia="Calibri" w:cs="Times New Roman"/>
          <w:szCs w:val="24"/>
          <w:lang w:eastAsia="en-GB"/>
        </w:rPr>
        <w:t xml:space="preserve">an estimated </w:t>
      </w:r>
      <w:r w:rsidR="00893045" w:rsidRPr="00415DDF">
        <w:rPr>
          <w:rFonts w:eastAsia="Times New Roman" w:cs="Times New Roman"/>
          <w:szCs w:val="20"/>
          <w:lang w:val="en-US"/>
        </w:rPr>
        <w:t>300 million individuals experienc</w:t>
      </w:r>
      <w:r w:rsidR="009F6F35" w:rsidRPr="00415DDF">
        <w:rPr>
          <w:rFonts w:eastAsia="Times New Roman" w:cs="Times New Roman"/>
          <w:szCs w:val="20"/>
          <w:lang w:val="en-US"/>
        </w:rPr>
        <w:t>e</w:t>
      </w:r>
      <w:r w:rsidR="00893045" w:rsidRPr="00415DDF">
        <w:rPr>
          <w:rFonts w:eastAsia="Times New Roman" w:cs="Times New Roman"/>
          <w:szCs w:val="20"/>
          <w:lang w:val="en-US"/>
        </w:rPr>
        <w:t xml:space="preserve"> depression </w:t>
      </w:r>
      <w:r w:rsidRPr="00415DDF">
        <w:rPr>
          <w:rFonts w:eastAsia="Calibri" w:cs="Times New Roman"/>
          <w:szCs w:val="24"/>
          <w:lang w:eastAsia="en-GB"/>
        </w:rPr>
        <w:t>(WHO, 2017)</w:t>
      </w:r>
      <w:r w:rsidR="009A7FBA" w:rsidRPr="00415DDF">
        <w:rPr>
          <w:rFonts w:eastAsia="Calibri" w:cs="Times New Roman"/>
          <w:szCs w:val="24"/>
          <w:lang w:eastAsia="en-GB"/>
        </w:rPr>
        <w:t>, and one in four report a mental health problem (McManus, Meltzer, Brugha, Bebbington &amp; Jenkins, 2009)</w:t>
      </w:r>
      <w:r w:rsidRPr="00415DDF">
        <w:rPr>
          <w:rFonts w:eastAsia="Calibri" w:cs="Times New Roman"/>
          <w:szCs w:val="24"/>
          <w:lang w:eastAsia="en-GB"/>
        </w:rPr>
        <w:t>.</w:t>
      </w:r>
      <w:r w:rsidR="0058786E" w:rsidRPr="00415DDF">
        <w:rPr>
          <w:rFonts w:eastAsia="Calibri" w:cs="Times New Roman"/>
          <w:szCs w:val="24"/>
          <w:lang w:eastAsia="en-GB"/>
        </w:rPr>
        <w:t xml:space="preserve"> Individuals are prone to mental health </w:t>
      </w:r>
      <w:r w:rsidR="002B61EF" w:rsidRPr="00415DDF">
        <w:rPr>
          <w:rFonts w:eastAsia="Calibri" w:cs="Times New Roman"/>
          <w:szCs w:val="24"/>
          <w:lang w:eastAsia="en-GB"/>
        </w:rPr>
        <w:t xml:space="preserve">problems </w:t>
      </w:r>
      <w:r w:rsidR="0058786E" w:rsidRPr="00415DDF">
        <w:rPr>
          <w:rFonts w:eastAsia="Calibri" w:cs="Times New Roman"/>
          <w:szCs w:val="24"/>
          <w:lang w:eastAsia="en-GB"/>
        </w:rPr>
        <w:t xml:space="preserve">during life transitions, such as the </w:t>
      </w:r>
      <w:r w:rsidR="00D45B37" w:rsidRPr="00415DDF">
        <w:rPr>
          <w:rFonts w:eastAsia="Calibri" w:cs="Times New Roman"/>
          <w:szCs w:val="24"/>
          <w:lang w:eastAsia="en-GB"/>
        </w:rPr>
        <w:t>progression</w:t>
      </w:r>
      <w:r w:rsidR="0058786E" w:rsidRPr="00415DDF">
        <w:rPr>
          <w:rFonts w:eastAsia="Calibri" w:cs="Times New Roman"/>
          <w:szCs w:val="24"/>
          <w:lang w:eastAsia="en-GB"/>
        </w:rPr>
        <w:t xml:space="preserve"> through from teenage years into early adulthood (</w:t>
      </w:r>
      <w:r w:rsidR="006559DC" w:rsidRPr="00415DDF">
        <w:rPr>
          <w:rFonts w:eastAsia="Calibri" w:cs="Times New Roman"/>
          <w:szCs w:val="24"/>
          <w:lang w:eastAsia="en-GB"/>
        </w:rPr>
        <w:t xml:space="preserve">i.e. </w:t>
      </w:r>
      <w:r w:rsidR="006258D0" w:rsidRPr="00415DDF">
        <w:rPr>
          <w:rFonts w:eastAsia="Calibri" w:cs="Times New Roman"/>
          <w:szCs w:val="24"/>
          <w:lang w:eastAsia="en-GB"/>
        </w:rPr>
        <w:t>18-25 years</w:t>
      </w:r>
      <w:r w:rsidR="0058786E" w:rsidRPr="00415DDF">
        <w:rPr>
          <w:rFonts w:eastAsia="Calibri" w:cs="Times New Roman"/>
          <w:szCs w:val="24"/>
          <w:lang w:eastAsia="en-GB"/>
        </w:rPr>
        <w:t xml:space="preserve">), </w:t>
      </w:r>
      <w:r w:rsidR="00863335" w:rsidRPr="00415DDF">
        <w:rPr>
          <w:rFonts w:eastAsia="Calibri" w:cs="Times New Roman"/>
          <w:szCs w:val="24"/>
          <w:lang w:eastAsia="en-GB"/>
        </w:rPr>
        <w:t xml:space="preserve">which </w:t>
      </w:r>
      <w:r w:rsidR="0058786E" w:rsidRPr="00415DDF">
        <w:rPr>
          <w:rFonts w:eastAsia="Calibri" w:cs="Times New Roman"/>
          <w:szCs w:val="24"/>
          <w:lang w:eastAsia="en-GB"/>
        </w:rPr>
        <w:t xml:space="preserve">for many corresponds with their time at </w:t>
      </w:r>
      <w:r w:rsidR="00BA1D02" w:rsidRPr="00415DDF">
        <w:rPr>
          <w:rFonts w:eastAsia="Calibri" w:cs="Times New Roman"/>
          <w:szCs w:val="24"/>
          <w:lang w:eastAsia="en-GB"/>
        </w:rPr>
        <w:t xml:space="preserve">Higher Education (HE; i.e. </w:t>
      </w:r>
      <w:r w:rsidR="0058786E" w:rsidRPr="00415DDF">
        <w:rPr>
          <w:rFonts w:eastAsia="Calibri" w:cs="Times New Roman"/>
          <w:szCs w:val="24"/>
          <w:lang w:eastAsia="en-GB"/>
        </w:rPr>
        <w:t>university</w:t>
      </w:r>
      <w:r w:rsidR="00BA1D02" w:rsidRPr="00415DDF">
        <w:rPr>
          <w:rFonts w:eastAsia="Calibri" w:cs="Times New Roman"/>
          <w:szCs w:val="24"/>
          <w:lang w:eastAsia="en-GB"/>
        </w:rPr>
        <w:t xml:space="preserve"> or college)</w:t>
      </w:r>
      <w:r w:rsidR="0058786E" w:rsidRPr="00415DDF">
        <w:rPr>
          <w:rFonts w:eastAsia="Calibri" w:cs="Times New Roman"/>
          <w:szCs w:val="24"/>
          <w:lang w:eastAsia="en-GB"/>
        </w:rPr>
        <w:t xml:space="preserve"> (</w:t>
      </w:r>
      <w:r w:rsidR="0058786E" w:rsidRPr="00415DDF">
        <w:t>McLafferty et al., 2017).</w:t>
      </w:r>
    </w:p>
    <w:p w14:paraId="61299F61" w14:textId="6661119A" w:rsidR="00350F7E" w:rsidRPr="00415DDF" w:rsidRDefault="00863335" w:rsidP="00863335">
      <w:pPr>
        <w:spacing w:after="0" w:line="480" w:lineRule="auto"/>
        <w:ind w:firstLine="720"/>
        <w:rPr>
          <w:rFonts w:eastAsia="Calibri" w:cs="Times New Roman"/>
          <w:szCs w:val="24"/>
          <w:lang w:eastAsia="en-GB"/>
        </w:rPr>
      </w:pPr>
      <w:r w:rsidRPr="00415DDF">
        <w:rPr>
          <w:rFonts w:eastAsia="Calibri" w:cs="Times New Roman"/>
          <w:szCs w:val="24"/>
          <w:lang w:eastAsia="en-GB"/>
        </w:rPr>
        <w:t xml:space="preserve">HE </w:t>
      </w:r>
      <w:r w:rsidR="00B25BF4" w:rsidRPr="00415DDF">
        <w:rPr>
          <w:rFonts w:eastAsia="Calibri" w:cs="Times New Roman"/>
          <w:szCs w:val="24"/>
          <w:lang w:eastAsia="en-GB"/>
        </w:rPr>
        <w:t xml:space="preserve">students </w:t>
      </w:r>
      <w:r w:rsidR="007835F9" w:rsidRPr="00415DDF">
        <w:rPr>
          <w:rFonts w:eastAsia="Calibri" w:cs="Times New Roman"/>
          <w:szCs w:val="24"/>
          <w:lang w:eastAsia="en-GB"/>
        </w:rPr>
        <w:t>are</w:t>
      </w:r>
      <w:r w:rsidR="00B25BF4" w:rsidRPr="00415DDF">
        <w:rPr>
          <w:rFonts w:eastAsia="Calibri" w:cs="Times New Roman"/>
          <w:szCs w:val="24"/>
          <w:lang w:eastAsia="en-GB"/>
        </w:rPr>
        <w:t xml:space="preserve"> at risk for mental health problems due to increased life stressors </w:t>
      </w:r>
      <w:r w:rsidR="00C77517" w:rsidRPr="00415DDF">
        <w:rPr>
          <w:rFonts w:eastAsia="Calibri" w:cs="Times New Roman"/>
          <w:szCs w:val="24"/>
          <w:lang w:eastAsia="en-GB"/>
        </w:rPr>
        <w:t>such as</w:t>
      </w:r>
      <w:r w:rsidR="00B25BF4" w:rsidRPr="00415DDF">
        <w:rPr>
          <w:rFonts w:eastAsia="Calibri" w:cs="Times New Roman"/>
          <w:szCs w:val="24"/>
          <w:lang w:eastAsia="en-GB"/>
        </w:rPr>
        <w:t xml:space="preserve"> study demands, uncertain career transitions, financial</w:t>
      </w:r>
      <w:r w:rsidR="009F1B2C" w:rsidRPr="00415DDF">
        <w:rPr>
          <w:rFonts w:eastAsia="Calibri" w:cs="Times New Roman"/>
          <w:szCs w:val="24"/>
          <w:lang w:eastAsia="en-GB"/>
        </w:rPr>
        <w:t xml:space="preserve"> concerns and living away from home </w:t>
      </w:r>
      <w:r w:rsidR="00B25BF4" w:rsidRPr="00415DDF">
        <w:rPr>
          <w:rFonts w:eastAsia="Calibri" w:cs="Times New Roman"/>
          <w:szCs w:val="24"/>
          <w:lang w:eastAsia="en-GB"/>
        </w:rPr>
        <w:t xml:space="preserve">(Pitt, Oprescu, Tapia, &amp; Gray , 2017). </w:t>
      </w:r>
      <w:r w:rsidR="00620C41" w:rsidRPr="00415DDF">
        <w:rPr>
          <w:rFonts w:eastAsia="Calibri" w:cs="Times New Roman"/>
          <w:szCs w:val="24"/>
          <w:lang w:eastAsia="en-GB"/>
        </w:rPr>
        <w:t>I</w:t>
      </w:r>
      <w:r w:rsidR="00AB55E4" w:rsidRPr="00415DDF">
        <w:rPr>
          <w:rFonts w:eastAsia="Calibri" w:cs="Times New Roman"/>
          <w:szCs w:val="24"/>
          <w:lang w:eastAsia="en-GB"/>
        </w:rPr>
        <w:t xml:space="preserve">n the United Kingdom (UK) </w:t>
      </w:r>
      <w:r w:rsidR="00620C41" w:rsidRPr="00415DDF">
        <w:rPr>
          <w:rFonts w:eastAsia="Calibri" w:cs="Times New Roman"/>
          <w:szCs w:val="24"/>
          <w:lang w:eastAsia="en-GB"/>
        </w:rPr>
        <w:t xml:space="preserve">between </w:t>
      </w:r>
      <w:r w:rsidR="00AB55E4" w:rsidRPr="00415DDF">
        <w:rPr>
          <w:rFonts w:eastAsia="Calibri" w:cs="Times New Roman"/>
          <w:szCs w:val="24"/>
          <w:lang w:eastAsia="en-GB"/>
        </w:rPr>
        <w:t>1</w:t>
      </w:r>
      <w:r w:rsidR="00AB55E4" w:rsidRPr="00415DDF">
        <w:t>7</w:t>
      </w:r>
      <w:r w:rsidR="00F0364B" w:rsidRPr="00415DDF">
        <w:t>% (Macaskill, 2012) and 2</w:t>
      </w:r>
      <w:r w:rsidR="00AB55E4" w:rsidRPr="00415DDF">
        <w:t>7%</w:t>
      </w:r>
      <w:r w:rsidR="00F0364B" w:rsidRPr="00415DDF">
        <w:t xml:space="preserve"> (YouGov, 2016) of students report</w:t>
      </w:r>
      <w:r w:rsidR="00620C41" w:rsidRPr="00415DDF">
        <w:t>ed</w:t>
      </w:r>
      <w:r w:rsidR="00F0364B" w:rsidRPr="00415DDF">
        <w:t xml:space="preserve"> a mental health problem. </w:t>
      </w:r>
      <w:r w:rsidR="008F62E4" w:rsidRPr="00415DDF">
        <w:t>Moreover, r</w:t>
      </w:r>
      <w:r w:rsidR="00F0364B" w:rsidRPr="00415DDF">
        <w:t>ecent research in Northern Ireland (McLafferty et al., 2017) indicates that</w:t>
      </w:r>
      <w:r w:rsidR="00BA565B" w:rsidRPr="00415DDF">
        <w:t xml:space="preserve"> one fifth of students will experience </w:t>
      </w:r>
      <w:r w:rsidR="00F0364B" w:rsidRPr="00415DDF">
        <w:t xml:space="preserve">depression </w:t>
      </w:r>
      <w:r w:rsidR="00BA565B" w:rsidRPr="00415DDF">
        <w:t>or</w:t>
      </w:r>
      <w:r w:rsidR="00F0364B" w:rsidRPr="00415DDF">
        <w:t xml:space="preserve"> anxiety </w:t>
      </w:r>
      <w:r w:rsidR="008F62E4" w:rsidRPr="00415DDF">
        <w:t>during a 12-month period</w:t>
      </w:r>
      <w:r w:rsidR="00F0364B" w:rsidRPr="00415DDF">
        <w:t xml:space="preserve">. </w:t>
      </w:r>
      <w:r w:rsidR="008F62E4" w:rsidRPr="00415DDF">
        <w:t xml:space="preserve">Females consistently </w:t>
      </w:r>
      <w:r w:rsidR="009F1B2C" w:rsidRPr="00415DDF">
        <w:rPr>
          <w:rFonts w:eastAsia="Calibri" w:cs="Times New Roman"/>
          <w:szCs w:val="24"/>
          <w:lang w:eastAsia="en-GB"/>
        </w:rPr>
        <w:t>report higher mental health problems than males,</w:t>
      </w:r>
      <w:r w:rsidR="00A97855" w:rsidRPr="00415DDF">
        <w:rPr>
          <w:rFonts w:eastAsia="Calibri" w:cs="Times New Roman"/>
          <w:szCs w:val="24"/>
          <w:lang w:eastAsia="en-GB"/>
        </w:rPr>
        <w:t xml:space="preserve"> but also </w:t>
      </w:r>
      <w:r w:rsidR="00257008" w:rsidRPr="00415DDF">
        <w:rPr>
          <w:rFonts w:eastAsia="Calibri" w:cs="Times New Roman"/>
          <w:szCs w:val="24"/>
          <w:lang w:eastAsia="en-GB"/>
        </w:rPr>
        <w:t xml:space="preserve">are more likely to </w:t>
      </w:r>
      <w:r w:rsidR="009F1B2C" w:rsidRPr="00415DDF">
        <w:rPr>
          <w:rFonts w:eastAsia="Calibri" w:cs="Times New Roman"/>
          <w:szCs w:val="24"/>
          <w:lang w:eastAsia="en-GB"/>
        </w:rPr>
        <w:t xml:space="preserve">avail of </w:t>
      </w:r>
      <w:r w:rsidR="00620C41" w:rsidRPr="00415DDF">
        <w:rPr>
          <w:rFonts w:eastAsia="Calibri" w:cs="Times New Roman"/>
          <w:szCs w:val="24"/>
          <w:lang w:eastAsia="en-GB"/>
        </w:rPr>
        <w:t xml:space="preserve">mental health </w:t>
      </w:r>
      <w:r w:rsidR="009F1B2C" w:rsidRPr="00415DDF">
        <w:rPr>
          <w:rFonts w:eastAsia="Calibri" w:cs="Times New Roman"/>
          <w:szCs w:val="24"/>
          <w:lang w:eastAsia="en-GB"/>
        </w:rPr>
        <w:t>services</w:t>
      </w:r>
      <w:r w:rsidR="008F62E4" w:rsidRPr="00415DDF">
        <w:t xml:space="preserve"> (McLafferty et al., 2017; </w:t>
      </w:r>
      <w:r w:rsidR="008F62E4" w:rsidRPr="00415DDF">
        <w:lastRenderedPageBreak/>
        <w:t>Thornley, 2017)</w:t>
      </w:r>
      <w:r w:rsidR="00330303" w:rsidRPr="00415DDF">
        <w:rPr>
          <w:rFonts w:eastAsia="Calibri" w:cs="Times New Roman"/>
          <w:szCs w:val="24"/>
          <w:lang w:eastAsia="en-GB"/>
        </w:rPr>
        <w:t>.</w:t>
      </w:r>
      <w:r w:rsidR="009F1B2C" w:rsidRPr="00415DDF">
        <w:rPr>
          <w:rFonts w:eastAsia="Calibri" w:cs="Times New Roman"/>
          <w:szCs w:val="24"/>
          <w:lang w:eastAsia="en-GB"/>
        </w:rPr>
        <w:t xml:space="preserve"> </w:t>
      </w:r>
      <w:r w:rsidR="002B61EF" w:rsidRPr="00415DDF">
        <w:rPr>
          <w:rFonts w:eastAsia="Calibri" w:cs="Times New Roman"/>
          <w:szCs w:val="24"/>
          <w:lang w:eastAsia="en-GB"/>
        </w:rPr>
        <w:t xml:space="preserve">While scant research has examined student-athletes in the UK, studies in </w:t>
      </w:r>
      <w:r w:rsidR="00257008" w:rsidRPr="00415DDF">
        <w:rPr>
          <w:rFonts w:eastAsia="Calibri" w:cs="Times New Roman"/>
          <w:szCs w:val="24"/>
          <w:lang w:eastAsia="en-GB"/>
        </w:rPr>
        <w:t xml:space="preserve">the </w:t>
      </w:r>
      <w:r w:rsidR="002B61EF" w:rsidRPr="00415DDF">
        <w:rPr>
          <w:rFonts w:eastAsia="Calibri" w:cs="Times New Roman"/>
          <w:szCs w:val="24"/>
          <w:lang w:eastAsia="en-GB"/>
        </w:rPr>
        <w:t>United States indicate that</w:t>
      </w:r>
      <w:r w:rsidR="00257008" w:rsidRPr="00415DDF">
        <w:rPr>
          <w:rFonts w:eastAsia="Calibri" w:cs="Times New Roman"/>
          <w:szCs w:val="24"/>
          <w:lang w:eastAsia="en-GB"/>
        </w:rPr>
        <w:t xml:space="preserve"> </w:t>
      </w:r>
      <w:r w:rsidR="002B61EF" w:rsidRPr="00415DDF">
        <w:rPr>
          <w:rFonts w:eastAsia="Calibri" w:cs="Times New Roman"/>
          <w:szCs w:val="24"/>
          <w:lang w:eastAsia="en-GB"/>
        </w:rPr>
        <w:t xml:space="preserve">student-athletes </w:t>
      </w:r>
      <w:r w:rsidR="00CA2A07" w:rsidRPr="00415DDF">
        <w:rPr>
          <w:rFonts w:eastAsia="Calibri" w:cs="Times New Roman"/>
          <w:szCs w:val="24"/>
          <w:lang w:eastAsia="en-GB"/>
        </w:rPr>
        <w:t xml:space="preserve">and non-athletes show similar prevalence estimates for mental health disorders (Sudano, Collins &amp; Miles, 2017). However, student-athletes </w:t>
      </w:r>
      <w:r w:rsidR="002B61EF" w:rsidRPr="00415DDF">
        <w:rPr>
          <w:rFonts w:eastAsia="Calibri" w:cs="Times New Roman"/>
          <w:szCs w:val="24"/>
          <w:lang w:eastAsia="en-GB"/>
        </w:rPr>
        <w:t xml:space="preserve">present a higher </w:t>
      </w:r>
      <w:r w:rsidRPr="00415DDF">
        <w:rPr>
          <w:rFonts w:eastAsia="Calibri" w:cs="Times New Roman"/>
          <w:szCs w:val="24"/>
          <w:lang w:eastAsia="en-GB"/>
        </w:rPr>
        <w:t xml:space="preserve">clinical </w:t>
      </w:r>
      <w:r w:rsidR="004B41AF" w:rsidRPr="00415DDF">
        <w:rPr>
          <w:rFonts w:eastAsia="Calibri" w:cs="Times New Roman"/>
          <w:szCs w:val="24"/>
          <w:lang w:eastAsia="en-GB"/>
        </w:rPr>
        <w:t xml:space="preserve">and </w:t>
      </w:r>
      <w:r w:rsidRPr="00415DDF">
        <w:rPr>
          <w:rFonts w:eastAsia="Calibri" w:cs="Times New Roman"/>
          <w:szCs w:val="24"/>
          <w:lang w:eastAsia="en-GB"/>
        </w:rPr>
        <w:t xml:space="preserve">sub-clinical </w:t>
      </w:r>
      <w:r w:rsidR="002B61EF" w:rsidRPr="00415DDF">
        <w:rPr>
          <w:rFonts w:eastAsia="Calibri" w:cs="Times New Roman"/>
          <w:szCs w:val="24"/>
          <w:lang w:eastAsia="en-GB"/>
        </w:rPr>
        <w:t xml:space="preserve">risk </w:t>
      </w:r>
      <w:r w:rsidR="003319EE" w:rsidRPr="00415DDF">
        <w:rPr>
          <w:rFonts w:eastAsia="Calibri" w:cs="Times New Roman"/>
          <w:szCs w:val="24"/>
          <w:lang w:eastAsia="en-GB"/>
        </w:rPr>
        <w:t xml:space="preserve">of </w:t>
      </w:r>
      <w:r w:rsidR="002B61EF" w:rsidRPr="00415DDF">
        <w:rPr>
          <w:rFonts w:eastAsia="Calibri" w:cs="Times New Roman"/>
          <w:szCs w:val="24"/>
          <w:lang w:eastAsia="en-GB"/>
        </w:rPr>
        <w:t>substance</w:t>
      </w:r>
      <w:r w:rsidR="00CA2A07" w:rsidRPr="00415DDF">
        <w:rPr>
          <w:rFonts w:eastAsia="Calibri" w:cs="Times New Roman"/>
          <w:szCs w:val="24"/>
          <w:lang w:eastAsia="en-GB"/>
        </w:rPr>
        <w:t xml:space="preserve"> misuse</w:t>
      </w:r>
      <w:r w:rsidR="002B61EF" w:rsidRPr="00415DDF">
        <w:rPr>
          <w:rFonts w:eastAsia="Calibri" w:cs="Times New Roman"/>
          <w:szCs w:val="24"/>
          <w:lang w:eastAsia="en-GB"/>
        </w:rPr>
        <w:t>, gambling, sexual risk-taking and eating disorders (Moreland, Cox &amp; Yang, 2017</w:t>
      </w:r>
      <w:r w:rsidR="00CA2A07" w:rsidRPr="00415DDF">
        <w:rPr>
          <w:rFonts w:eastAsia="Calibri" w:cs="Times New Roman"/>
          <w:szCs w:val="24"/>
          <w:lang w:eastAsia="en-GB"/>
        </w:rPr>
        <w:t>; Donohue et al., 2018</w:t>
      </w:r>
      <w:r w:rsidR="002B61EF" w:rsidRPr="00415DDF">
        <w:rPr>
          <w:rFonts w:eastAsia="Calibri" w:cs="Times New Roman"/>
          <w:szCs w:val="24"/>
          <w:lang w:eastAsia="en-GB"/>
        </w:rPr>
        <w:t xml:space="preserve">). </w:t>
      </w:r>
      <w:r w:rsidR="004B41AF" w:rsidRPr="00415DDF">
        <w:rPr>
          <w:rFonts w:eastAsia="Calibri" w:cs="Times New Roman"/>
          <w:szCs w:val="24"/>
          <w:lang w:eastAsia="en-GB"/>
        </w:rPr>
        <w:t>Ninety four percent o</w:t>
      </w:r>
      <w:r w:rsidR="00064F80" w:rsidRPr="00415DDF">
        <w:rPr>
          <w:rFonts w:eastAsia="Calibri" w:cs="Times New Roman"/>
          <w:szCs w:val="24"/>
          <w:lang w:eastAsia="en-GB"/>
        </w:rPr>
        <w:t>f universities</w:t>
      </w:r>
      <w:r w:rsidR="00064F80" w:rsidRPr="00415DDF">
        <w:t xml:space="preserve"> </w:t>
      </w:r>
      <w:r w:rsidR="009F1B2C" w:rsidRPr="00415DDF">
        <w:t xml:space="preserve">have </w:t>
      </w:r>
      <w:r w:rsidR="00064F80" w:rsidRPr="00415DDF">
        <w:rPr>
          <w:rFonts w:eastAsia="Calibri" w:cs="Times New Roman"/>
          <w:szCs w:val="24"/>
          <w:lang w:eastAsia="en-GB"/>
        </w:rPr>
        <w:t>report</w:t>
      </w:r>
      <w:r w:rsidR="009F1B2C" w:rsidRPr="00415DDF">
        <w:rPr>
          <w:rFonts w:eastAsia="Calibri" w:cs="Times New Roman"/>
          <w:szCs w:val="24"/>
          <w:lang w:eastAsia="en-GB"/>
        </w:rPr>
        <w:t>ed</w:t>
      </w:r>
      <w:r w:rsidR="00064F80" w:rsidRPr="00415DDF">
        <w:rPr>
          <w:rFonts w:eastAsia="Calibri" w:cs="Times New Roman"/>
          <w:szCs w:val="24"/>
          <w:lang w:eastAsia="en-GB"/>
        </w:rPr>
        <w:t xml:space="preserve"> an increase in demand for counselling services (Thornley, 2017)</w:t>
      </w:r>
      <w:r w:rsidR="0025096D" w:rsidRPr="00415DDF">
        <w:rPr>
          <w:rFonts w:eastAsia="Calibri" w:cs="Times New Roman"/>
          <w:szCs w:val="24"/>
          <w:lang w:eastAsia="en-GB"/>
        </w:rPr>
        <w:t>. There is a need, therefore, for student</w:t>
      </w:r>
      <w:r w:rsidRPr="00415DDF">
        <w:rPr>
          <w:rFonts w:eastAsia="Calibri" w:cs="Times New Roman"/>
          <w:szCs w:val="24"/>
          <w:lang w:eastAsia="en-GB"/>
        </w:rPr>
        <w:t xml:space="preserve"> </w:t>
      </w:r>
      <w:r w:rsidR="00EE2925" w:rsidRPr="00415DDF">
        <w:rPr>
          <w:rFonts w:eastAsia="Calibri" w:cs="Times New Roman"/>
          <w:szCs w:val="24"/>
          <w:lang w:eastAsia="en-GB"/>
        </w:rPr>
        <w:t xml:space="preserve">mental health </w:t>
      </w:r>
      <w:r w:rsidR="0025096D" w:rsidRPr="00415DDF">
        <w:rPr>
          <w:rFonts w:eastAsia="Calibri" w:cs="Times New Roman"/>
          <w:szCs w:val="24"/>
          <w:lang w:eastAsia="en-GB"/>
        </w:rPr>
        <w:t xml:space="preserve">interventions </w:t>
      </w:r>
      <w:r w:rsidR="00E10D8D" w:rsidRPr="00415DDF">
        <w:rPr>
          <w:rFonts w:eastAsia="Calibri" w:cs="Times New Roman"/>
          <w:szCs w:val="24"/>
          <w:lang w:eastAsia="en-GB"/>
        </w:rPr>
        <w:t>(</w:t>
      </w:r>
      <w:r w:rsidR="00B52050" w:rsidRPr="00415DDF">
        <w:rPr>
          <w:rFonts w:eastAsia="Calibri" w:cs="Times New Roman"/>
          <w:szCs w:val="24"/>
          <w:lang w:eastAsia="en-GB"/>
        </w:rPr>
        <w:t>Huppert, 2009).</w:t>
      </w:r>
      <w:r w:rsidR="00350F7E" w:rsidRPr="00415DDF">
        <w:rPr>
          <w:rFonts w:eastAsia="Calibri" w:cs="Times New Roman"/>
          <w:szCs w:val="24"/>
          <w:lang w:eastAsia="en-GB"/>
        </w:rPr>
        <w:t xml:space="preserve"> </w:t>
      </w:r>
    </w:p>
    <w:p w14:paraId="1826F78C" w14:textId="3224C67A" w:rsidR="005D2AE5" w:rsidRPr="00415DDF" w:rsidRDefault="00EE2925" w:rsidP="00BB5E43">
      <w:pPr>
        <w:spacing w:after="0" w:line="480" w:lineRule="auto"/>
        <w:ind w:firstLine="720"/>
        <w:rPr>
          <w:rFonts w:eastAsia="Calibri" w:cs="Times New Roman"/>
          <w:szCs w:val="24"/>
          <w:lang w:eastAsia="en-GB"/>
        </w:rPr>
      </w:pPr>
      <w:r w:rsidRPr="00415DDF">
        <w:rPr>
          <w:rFonts w:eastAsia="Calibri" w:cs="Times New Roman"/>
          <w:szCs w:val="24"/>
          <w:lang w:eastAsia="en-GB"/>
        </w:rPr>
        <w:t>E</w:t>
      </w:r>
      <w:r w:rsidR="00162607" w:rsidRPr="00415DDF">
        <w:rPr>
          <w:rFonts w:eastAsia="Calibri" w:cs="Times New Roman"/>
          <w:szCs w:val="24"/>
          <w:lang w:eastAsia="en-GB"/>
        </w:rPr>
        <w:t xml:space="preserve">xisting interventions </w:t>
      </w:r>
      <w:r w:rsidRPr="00415DDF">
        <w:rPr>
          <w:rFonts w:eastAsia="Calibri" w:cs="Times New Roman"/>
          <w:szCs w:val="24"/>
          <w:lang w:eastAsia="en-GB"/>
        </w:rPr>
        <w:t xml:space="preserve">for those with a mental illness, </w:t>
      </w:r>
      <w:r w:rsidR="00162607" w:rsidRPr="00415DDF">
        <w:rPr>
          <w:rFonts w:eastAsia="Calibri" w:cs="Times New Roman"/>
          <w:szCs w:val="24"/>
          <w:lang w:eastAsia="en-GB"/>
        </w:rPr>
        <w:t>including counselling and cognitive behavioural therapy</w:t>
      </w:r>
      <w:r w:rsidRPr="00415DDF">
        <w:rPr>
          <w:rFonts w:eastAsia="Calibri" w:cs="Times New Roman"/>
          <w:szCs w:val="24"/>
          <w:lang w:eastAsia="en-GB"/>
        </w:rPr>
        <w:t xml:space="preserve"> </w:t>
      </w:r>
      <w:r w:rsidR="00162607" w:rsidRPr="00415DDF">
        <w:rPr>
          <w:rFonts w:eastAsia="Calibri" w:cs="Times New Roman"/>
          <w:szCs w:val="24"/>
          <w:lang w:eastAsia="en-GB"/>
        </w:rPr>
        <w:t>yield small-to-moderate positive effects for improving mental health (Spijkerman, Pots &amp; Bohlmeijer, 2016; Steinert, Munder, Rabung, Hoyer &amp; Leichsenring, 2017)</w:t>
      </w:r>
      <w:r w:rsidR="009531F6" w:rsidRPr="00415DDF">
        <w:rPr>
          <w:rFonts w:eastAsia="Calibri" w:cs="Times New Roman"/>
          <w:szCs w:val="24"/>
          <w:lang w:eastAsia="en-GB"/>
        </w:rPr>
        <w:t>. However,</w:t>
      </w:r>
      <w:r w:rsidR="00673B2F" w:rsidRPr="00415DDF">
        <w:rPr>
          <w:rFonts w:eastAsia="Calibri" w:cs="Times New Roman"/>
          <w:szCs w:val="24"/>
          <w:lang w:eastAsia="en-GB"/>
        </w:rPr>
        <w:t xml:space="preserve"> the </w:t>
      </w:r>
      <w:r w:rsidRPr="00415DDF">
        <w:rPr>
          <w:rFonts w:eastAsia="Calibri" w:cs="Times New Roman"/>
          <w:szCs w:val="24"/>
          <w:lang w:eastAsia="en-GB"/>
        </w:rPr>
        <w:t>prevention</w:t>
      </w:r>
      <w:r w:rsidR="007223BF" w:rsidRPr="00415DDF">
        <w:rPr>
          <w:rFonts w:eastAsia="Calibri" w:cs="Times New Roman"/>
          <w:szCs w:val="24"/>
          <w:lang w:eastAsia="en-GB"/>
        </w:rPr>
        <w:t xml:space="preserve"> (</w:t>
      </w:r>
      <w:r w:rsidR="009531F6" w:rsidRPr="00415DDF">
        <w:rPr>
          <w:rFonts w:eastAsia="Calibri" w:cs="Times New Roman"/>
          <w:szCs w:val="24"/>
          <w:lang w:eastAsia="en-GB"/>
        </w:rPr>
        <w:t>rather than cure</w:t>
      </w:r>
      <w:r w:rsidR="007223BF" w:rsidRPr="00415DDF">
        <w:rPr>
          <w:rFonts w:eastAsia="Calibri" w:cs="Times New Roman"/>
          <w:szCs w:val="24"/>
          <w:lang w:eastAsia="en-GB"/>
        </w:rPr>
        <w:t>)</w:t>
      </w:r>
      <w:r w:rsidR="002F2DE5" w:rsidRPr="00415DDF">
        <w:rPr>
          <w:rFonts w:eastAsia="Calibri" w:cs="Times New Roman"/>
          <w:szCs w:val="24"/>
          <w:lang w:eastAsia="en-GB"/>
        </w:rPr>
        <w:t xml:space="preserve"> </w:t>
      </w:r>
      <w:r w:rsidR="00673B2F" w:rsidRPr="00415DDF">
        <w:rPr>
          <w:rFonts w:eastAsia="Calibri" w:cs="Times New Roman"/>
          <w:szCs w:val="24"/>
          <w:lang w:eastAsia="en-GB"/>
        </w:rPr>
        <w:t xml:space="preserve">model can be used to empower both healthy </w:t>
      </w:r>
      <w:r w:rsidR="00BA1D02" w:rsidRPr="00415DDF">
        <w:rPr>
          <w:rFonts w:eastAsia="Calibri" w:cs="Times New Roman"/>
          <w:szCs w:val="24"/>
          <w:lang w:eastAsia="en-GB"/>
        </w:rPr>
        <w:t>students</w:t>
      </w:r>
      <w:r w:rsidR="00673B2F" w:rsidRPr="00415DDF">
        <w:rPr>
          <w:rFonts w:eastAsia="Calibri" w:cs="Times New Roman"/>
          <w:szCs w:val="24"/>
          <w:lang w:eastAsia="en-GB"/>
        </w:rPr>
        <w:t>, and those with early or chronic mental illness symptoms</w:t>
      </w:r>
      <w:r w:rsidR="009531F6" w:rsidRPr="00415DDF">
        <w:rPr>
          <w:rFonts w:eastAsia="Calibri" w:cs="Times New Roman"/>
          <w:szCs w:val="24"/>
          <w:lang w:eastAsia="en-GB"/>
        </w:rPr>
        <w:t xml:space="preserve">, in improving their </w:t>
      </w:r>
      <w:r w:rsidR="00EE5F09" w:rsidRPr="00415DDF">
        <w:rPr>
          <w:rFonts w:eastAsia="Calibri" w:cs="Times New Roman"/>
          <w:szCs w:val="24"/>
          <w:lang w:eastAsia="en-GB"/>
        </w:rPr>
        <w:t xml:space="preserve">mental </w:t>
      </w:r>
      <w:r w:rsidR="009531F6" w:rsidRPr="00415DDF">
        <w:rPr>
          <w:rFonts w:eastAsia="Calibri" w:cs="Times New Roman"/>
          <w:szCs w:val="24"/>
          <w:lang w:eastAsia="en-GB"/>
        </w:rPr>
        <w:t xml:space="preserve">health-related circumstances </w:t>
      </w:r>
      <w:r w:rsidR="00673B2F" w:rsidRPr="00415DDF">
        <w:rPr>
          <w:rFonts w:eastAsia="Calibri" w:cs="Times New Roman"/>
          <w:szCs w:val="24"/>
          <w:lang w:eastAsia="en-GB"/>
        </w:rPr>
        <w:t>(Hupper</w:t>
      </w:r>
      <w:r w:rsidR="009531F6" w:rsidRPr="00415DDF">
        <w:rPr>
          <w:rFonts w:eastAsia="Calibri" w:cs="Times New Roman"/>
          <w:szCs w:val="24"/>
          <w:lang w:eastAsia="en-GB"/>
        </w:rPr>
        <w:t>t</w:t>
      </w:r>
      <w:r w:rsidR="00673B2F" w:rsidRPr="00415DDF">
        <w:rPr>
          <w:rFonts w:eastAsia="Calibri" w:cs="Times New Roman"/>
          <w:szCs w:val="24"/>
          <w:lang w:eastAsia="en-GB"/>
        </w:rPr>
        <w:t xml:space="preserve">, 2009). </w:t>
      </w:r>
      <w:r w:rsidR="00F7523D" w:rsidRPr="00415DDF">
        <w:rPr>
          <w:rFonts w:eastAsia="Calibri" w:cs="Times New Roman"/>
          <w:szCs w:val="24"/>
          <w:lang w:eastAsia="en-GB"/>
        </w:rPr>
        <w:t>Successful p</w:t>
      </w:r>
      <w:r w:rsidR="009531F6" w:rsidRPr="00415DDF">
        <w:rPr>
          <w:rFonts w:eastAsia="Calibri" w:cs="Times New Roman"/>
          <w:szCs w:val="24"/>
          <w:lang w:eastAsia="en-GB"/>
        </w:rPr>
        <w:t>revention programmes have been designed for student-athletes (Breslin et al., 2018) and non-athletes (</w:t>
      </w:r>
      <w:r w:rsidR="005D2AE5" w:rsidRPr="00415DDF">
        <w:rPr>
          <w:rFonts w:eastAsia="Calibri" w:cs="Times New Roman"/>
          <w:szCs w:val="24"/>
          <w:lang w:eastAsia="en-GB"/>
        </w:rPr>
        <w:t>Stanley, Horm &amp; Joiner, 2018)</w:t>
      </w:r>
      <w:r w:rsidR="00F7523D" w:rsidRPr="00415DDF">
        <w:rPr>
          <w:rFonts w:eastAsia="Calibri" w:cs="Times New Roman"/>
          <w:szCs w:val="24"/>
          <w:lang w:eastAsia="en-GB"/>
        </w:rPr>
        <w:t>. H</w:t>
      </w:r>
      <w:r w:rsidR="00FD4909" w:rsidRPr="00415DDF">
        <w:rPr>
          <w:rFonts w:eastAsia="Calibri" w:cs="Times New Roman"/>
          <w:szCs w:val="24"/>
          <w:lang w:eastAsia="en-GB"/>
        </w:rPr>
        <w:t>owever</w:t>
      </w:r>
      <w:r w:rsidR="00F7523D" w:rsidRPr="00415DDF">
        <w:rPr>
          <w:rFonts w:eastAsia="Calibri" w:cs="Times New Roman"/>
          <w:szCs w:val="24"/>
          <w:lang w:eastAsia="en-GB"/>
        </w:rPr>
        <w:t>,</w:t>
      </w:r>
      <w:r w:rsidR="00FD4909" w:rsidRPr="00415DDF">
        <w:rPr>
          <w:rFonts w:eastAsia="Calibri" w:cs="Times New Roman"/>
          <w:szCs w:val="24"/>
          <w:lang w:eastAsia="en-GB"/>
        </w:rPr>
        <w:t xml:space="preserve"> </w:t>
      </w:r>
      <w:r w:rsidR="00D52A65" w:rsidRPr="00415DDF">
        <w:rPr>
          <w:rFonts w:eastAsia="Calibri" w:cs="Times New Roman"/>
          <w:szCs w:val="24"/>
          <w:lang w:eastAsia="en-GB"/>
        </w:rPr>
        <w:t>most programmes</w:t>
      </w:r>
      <w:r w:rsidR="00FD4909" w:rsidRPr="00415DDF">
        <w:rPr>
          <w:rFonts w:eastAsia="Calibri" w:cs="Times New Roman"/>
          <w:szCs w:val="24"/>
          <w:lang w:eastAsia="en-GB"/>
        </w:rPr>
        <w:t xml:space="preserve"> </w:t>
      </w:r>
      <w:r w:rsidR="009531F6" w:rsidRPr="00415DDF">
        <w:rPr>
          <w:rFonts w:eastAsia="Calibri" w:cs="Times New Roman"/>
          <w:szCs w:val="24"/>
          <w:lang w:eastAsia="en-GB"/>
        </w:rPr>
        <w:t xml:space="preserve">focus on </w:t>
      </w:r>
      <w:r w:rsidR="00FD4909" w:rsidRPr="00415DDF">
        <w:rPr>
          <w:rFonts w:eastAsia="Calibri" w:cs="Times New Roman"/>
          <w:szCs w:val="24"/>
          <w:lang w:eastAsia="en-GB"/>
        </w:rPr>
        <w:t xml:space="preserve">concepts </w:t>
      </w:r>
      <w:r w:rsidR="007223BF" w:rsidRPr="00415DDF">
        <w:rPr>
          <w:rFonts w:eastAsia="Calibri" w:cs="Times New Roman"/>
          <w:szCs w:val="24"/>
          <w:lang w:eastAsia="en-GB"/>
        </w:rPr>
        <w:t xml:space="preserve">more </w:t>
      </w:r>
      <w:r w:rsidR="00FD4909" w:rsidRPr="00415DDF">
        <w:rPr>
          <w:rFonts w:eastAsia="Calibri" w:cs="Times New Roman"/>
          <w:szCs w:val="24"/>
          <w:lang w:eastAsia="en-GB"/>
        </w:rPr>
        <w:t>aligned to mental health disorders, such as stigma-reduction,</w:t>
      </w:r>
      <w:r w:rsidR="00301245" w:rsidRPr="00415DDF">
        <w:rPr>
          <w:rFonts w:eastAsia="Calibri" w:cs="Times New Roman"/>
          <w:szCs w:val="24"/>
          <w:lang w:eastAsia="en-GB"/>
        </w:rPr>
        <w:t xml:space="preserve"> rather than </w:t>
      </w:r>
      <w:r w:rsidR="00F7523D" w:rsidRPr="00415DDF">
        <w:rPr>
          <w:rFonts w:eastAsia="Calibri" w:cs="Times New Roman"/>
          <w:szCs w:val="24"/>
          <w:lang w:eastAsia="en-GB"/>
        </w:rPr>
        <w:t xml:space="preserve">paying </w:t>
      </w:r>
      <w:r w:rsidR="00EE5F09" w:rsidRPr="00415DDF">
        <w:rPr>
          <w:rFonts w:eastAsia="Calibri" w:cs="Times New Roman"/>
          <w:szCs w:val="24"/>
          <w:lang w:eastAsia="en-GB"/>
        </w:rPr>
        <w:t xml:space="preserve">attention </w:t>
      </w:r>
      <w:r w:rsidR="005D2AE5" w:rsidRPr="00415DDF">
        <w:rPr>
          <w:rFonts w:eastAsia="Calibri" w:cs="Times New Roman"/>
          <w:szCs w:val="24"/>
          <w:lang w:eastAsia="en-GB"/>
        </w:rPr>
        <w:t>to</w:t>
      </w:r>
      <w:r w:rsidR="00FD4909" w:rsidRPr="00415DDF">
        <w:rPr>
          <w:rFonts w:eastAsia="Calibri" w:cs="Times New Roman"/>
          <w:szCs w:val="24"/>
          <w:lang w:eastAsia="en-GB"/>
        </w:rPr>
        <w:t xml:space="preserve"> the management of </w:t>
      </w:r>
      <w:r w:rsidR="00301245" w:rsidRPr="00415DDF">
        <w:rPr>
          <w:rFonts w:eastAsia="Calibri" w:cs="Times New Roman"/>
          <w:szCs w:val="24"/>
          <w:lang w:eastAsia="en-GB"/>
        </w:rPr>
        <w:t>daily life stressors</w:t>
      </w:r>
      <w:r w:rsidR="00FD4909" w:rsidRPr="00415DDF">
        <w:rPr>
          <w:rFonts w:eastAsia="Calibri" w:cs="Times New Roman"/>
          <w:szCs w:val="24"/>
          <w:lang w:eastAsia="en-GB"/>
        </w:rPr>
        <w:t xml:space="preserve">, or indeed </w:t>
      </w:r>
      <w:r w:rsidR="00944D3F" w:rsidRPr="00415DDF">
        <w:rPr>
          <w:rFonts w:eastAsia="Calibri" w:cs="Times New Roman"/>
          <w:szCs w:val="24"/>
          <w:lang w:eastAsia="en-GB"/>
        </w:rPr>
        <w:t xml:space="preserve">to </w:t>
      </w:r>
      <w:r w:rsidR="00FD4909" w:rsidRPr="00415DDF">
        <w:rPr>
          <w:rFonts w:eastAsia="Calibri" w:cs="Times New Roman"/>
          <w:szCs w:val="24"/>
          <w:lang w:eastAsia="en-GB"/>
        </w:rPr>
        <w:t xml:space="preserve">positive mental health conceptions such as well-being. </w:t>
      </w:r>
      <w:r w:rsidR="00F7523D" w:rsidRPr="00415DDF">
        <w:rPr>
          <w:rFonts w:eastAsia="Calibri" w:cs="Times New Roman"/>
          <w:szCs w:val="24"/>
          <w:lang w:eastAsia="en-GB"/>
        </w:rPr>
        <w:t xml:space="preserve">One construct that </w:t>
      </w:r>
      <w:r w:rsidR="00D52A65" w:rsidRPr="00415DDF">
        <w:rPr>
          <w:rFonts w:eastAsia="Calibri" w:cs="Times New Roman"/>
          <w:szCs w:val="24"/>
          <w:lang w:eastAsia="en-GB"/>
        </w:rPr>
        <w:t xml:space="preserve">can be readily applied in interventions, </w:t>
      </w:r>
      <w:r w:rsidR="007223BF" w:rsidRPr="00415DDF">
        <w:rPr>
          <w:rFonts w:eastAsia="Calibri" w:cs="Times New Roman"/>
          <w:szCs w:val="24"/>
          <w:lang w:eastAsia="en-GB"/>
        </w:rPr>
        <w:t xml:space="preserve">and encompasses a more holistic view of mental health (Keyes, 2005), </w:t>
      </w:r>
      <w:r w:rsidR="00D52A65" w:rsidRPr="00415DDF">
        <w:rPr>
          <w:rFonts w:eastAsia="Calibri" w:cs="Times New Roman"/>
          <w:szCs w:val="24"/>
          <w:lang w:eastAsia="en-GB"/>
        </w:rPr>
        <w:t xml:space="preserve">is mental health self-management (Wolf, 2011). </w:t>
      </w:r>
    </w:p>
    <w:p w14:paraId="3D4ABB57" w14:textId="218BA7FC" w:rsidR="00F75ADF" w:rsidRPr="00415DDF" w:rsidRDefault="00A62589" w:rsidP="00BB5E43">
      <w:pPr>
        <w:spacing w:after="0" w:line="480" w:lineRule="auto"/>
        <w:ind w:firstLine="720"/>
        <w:rPr>
          <w:rFonts w:eastAsia="Calibri" w:cs="Times New Roman"/>
          <w:szCs w:val="24"/>
          <w:lang w:eastAsia="en-GB"/>
        </w:rPr>
      </w:pPr>
      <w:r w:rsidRPr="00415DDF">
        <w:rPr>
          <w:rFonts w:eastAsia="Calibri" w:cs="Times New Roman"/>
          <w:szCs w:val="24"/>
          <w:lang w:eastAsia="en-GB"/>
        </w:rPr>
        <w:t>A</w:t>
      </w:r>
      <w:r w:rsidR="00D52A65" w:rsidRPr="00415DDF">
        <w:rPr>
          <w:rFonts w:eastAsia="Calibri" w:cs="Times New Roman"/>
          <w:szCs w:val="24"/>
          <w:lang w:eastAsia="en-GB"/>
        </w:rPr>
        <w:t xml:space="preserve">pplied to </w:t>
      </w:r>
      <w:r w:rsidRPr="00415DDF">
        <w:rPr>
          <w:rFonts w:eastAsia="Calibri" w:cs="Times New Roman"/>
          <w:szCs w:val="24"/>
          <w:lang w:eastAsia="en-GB"/>
        </w:rPr>
        <w:t xml:space="preserve">health broadly, self-management refers to </w:t>
      </w:r>
      <w:r w:rsidR="00BB5E43" w:rsidRPr="00415DDF">
        <w:rPr>
          <w:rFonts w:eastAsia="Calibri" w:cs="Times New Roman"/>
          <w:szCs w:val="24"/>
          <w:lang w:eastAsia="en-GB"/>
        </w:rPr>
        <w:t>self-</w:t>
      </w:r>
      <w:r w:rsidR="00DF75A2" w:rsidRPr="00415DDF">
        <w:rPr>
          <w:rFonts w:eastAsia="Calibri" w:cs="Times New Roman"/>
          <w:szCs w:val="24"/>
          <w:lang w:eastAsia="en-GB"/>
        </w:rPr>
        <w:t xml:space="preserve">monitoring how </w:t>
      </w:r>
      <w:r w:rsidR="00BB5E43" w:rsidRPr="00415DDF">
        <w:rPr>
          <w:rFonts w:eastAsia="Calibri" w:cs="Times New Roman"/>
          <w:szCs w:val="24"/>
          <w:lang w:eastAsia="en-GB"/>
        </w:rPr>
        <w:t>one’s health</w:t>
      </w:r>
      <w:r w:rsidR="004E69D3" w:rsidRPr="00415DDF">
        <w:rPr>
          <w:rFonts w:eastAsia="Calibri" w:cs="Times New Roman"/>
          <w:szCs w:val="24"/>
          <w:lang w:eastAsia="en-GB"/>
        </w:rPr>
        <w:t xml:space="preserve"> is</w:t>
      </w:r>
      <w:r w:rsidR="00BB5E43" w:rsidRPr="00415DDF">
        <w:rPr>
          <w:rFonts w:eastAsia="Calibri" w:cs="Times New Roman"/>
          <w:szCs w:val="24"/>
          <w:lang w:eastAsia="en-GB"/>
        </w:rPr>
        <w:t xml:space="preserve"> i</w:t>
      </w:r>
      <w:r w:rsidR="00DF75A2" w:rsidRPr="00415DDF">
        <w:rPr>
          <w:rFonts w:eastAsia="Calibri" w:cs="Times New Roman"/>
          <w:szCs w:val="24"/>
          <w:lang w:eastAsia="en-GB"/>
        </w:rPr>
        <w:t>mpact</w:t>
      </w:r>
      <w:r w:rsidR="004E69D3" w:rsidRPr="00415DDF">
        <w:rPr>
          <w:rFonts w:eastAsia="Calibri" w:cs="Times New Roman"/>
          <w:szCs w:val="24"/>
          <w:lang w:eastAsia="en-GB"/>
        </w:rPr>
        <w:t>ing</w:t>
      </w:r>
      <w:r w:rsidR="00DF75A2" w:rsidRPr="00415DDF">
        <w:rPr>
          <w:rFonts w:eastAsia="Calibri" w:cs="Times New Roman"/>
          <w:szCs w:val="24"/>
          <w:lang w:eastAsia="en-GB"/>
        </w:rPr>
        <w:t xml:space="preserve"> upon </w:t>
      </w:r>
      <w:r w:rsidR="007223BF" w:rsidRPr="00415DDF">
        <w:rPr>
          <w:rFonts w:eastAsia="Calibri" w:cs="Times New Roman"/>
          <w:szCs w:val="24"/>
          <w:lang w:eastAsia="en-GB"/>
        </w:rPr>
        <w:t xml:space="preserve">personal </w:t>
      </w:r>
      <w:r w:rsidR="00DF75A2" w:rsidRPr="00415DDF">
        <w:rPr>
          <w:rFonts w:eastAsia="Calibri" w:cs="Times New Roman"/>
          <w:szCs w:val="24"/>
          <w:lang w:eastAsia="en-GB"/>
        </w:rPr>
        <w:t xml:space="preserve">functioning, emotions and interpersonal relationships </w:t>
      </w:r>
      <w:r w:rsidR="007C7DA1" w:rsidRPr="00415DDF">
        <w:rPr>
          <w:rFonts w:eastAsia="Calibri" w:cs="Times New Roman"/>
          <w:szCs w:val="24"/>
          <w:lang w:eastAsia="en-GB"/>
        </w:rPr>
        <w:t>and engaging with strat</w:t>
      </w:r>
      <w:r w:rsidR="007C7DA1" w:rsidRPr="00415DDF">
        <w:rPr>
          <w:rFonts w:eastAsia="Calibri" w:cs="Times New Roman"/>
          <w:szCs w:val="24"/>
          <w:lang w:eastAsia="en-GB"/>
        </w:rPr>
        <w:lastRenderedPageBreak/>
        <w:t xml:space="preserve">egies that protect and promote health </w:t>
      </w:r>
      <w:r w:rsidR="00DF75A2" w:rsidRPr="00415DDF">
        <w:rPr>
          <w:rFonts w:eastAsia="Calibri" w:cs="Times New Roman"/>
          <w:szCs w:val="24"/>
          <w:lang w:eastAsia="en-GB"/>
        </w:rPr>
        <w:t>(Center for the Advancement of Health, 1996). Ref</w:t>
      </w:r>
      <w:r w:rsidR="004961B4" w:rsidRPr="00415DDF">
        <w:rPr>
          <w:rFonts w:eastAsia="Calibri" w:cs="Times New Roman"/>
          <w:szCs w:val="24"/>
          <w:lang w:eastAsia="en-GB"/>
        </w:rPr>
        <w:t xml:space="preserve">erring specifically </w:t>
      </w:r>
      <w:r w:rsidR="00DF75A2" w:rsidRPr="00415DDF">
        <w:rPr>
          <w:rFonts w:eastAsia="Calibri" w:cs="Times New Roman"/>
          <w:szCs w:val="24"/>
          <w:lang w:eastAsia="en-GB"/>
        </w:rPr>
        <w:t xml:space="preserve">to mental health, Wolf (2011, pg4) defines mental health self-management as </w:t>
      </w:r>
      <w:r w:rsidR="00E9283C" w:rsidRPr="00415DDF">
        <w:rPr>
          <w:rFonts w:eastAsia="Calibri" w:cs="Times New Roman"/>
          <w:szCs w:val="24"/>
          <w:lang w:eastAsia="en-GB"/>
        </w:rPr>
        <w:t xml:space="preserve">empowerment with </w:t>
      </w:r>
      <w:r w:rsidR="00DF75A2" w:rsidRPr="00415DDF">
        <w:rPr>
          <w:rFonts w:eastAsia="Calibri" w:cs="Times New Roman"/>
          <w:szCs w:val="24"/>
          <w:lang w:eastAsia="en-GB"/>
        </w:rPr>
        <w:t>“strategies that range from improving coping with and managing the stressors of daily living, via preventing and managing milder psychiatric conditions, such as burn-out or mild depression, up to preventi</w:t>
      </w:r>
      <w:r w:rsidR="004961B4" w:rsidRPr="00415DDF">
        <w:rPr>
          <w:rFonts w:eastAsia="Calibri" w:cs="Times New Roman"/>
          <w:szCs w:val="24"/>
          <w:lang w:eastAsia="en-GB"/>
        </w:rPr>
        <w:t xml:space="preserve">on </w:t>
      </w:r>
      <w:r w:rsidR="00DF75A2" w:rsidRPr="00415DDF">
        <w:rPr>
          <w:rFonts w:eastAsia="Calibri" w:cs="Times New Roman"/>
          <w:szCs w:val="24"/>
          <w:lang w:eastAsia="en-GB"/>
        </w:rPr>
        <w:t>of</w:t>
      </w:r>
      <w:r w:rsidR="004961B4" w:rsidRPr="00415DDF">
        <w:rPr>
          <w:rFonts w:eastAsia="Calibri" w:cs="Times New Roman"/>
          <w:szCs w:val="24"/>
          <w:lang w:eastAsia="en-GB"/>
        </w:rPr>
        <w:t>,</w:t>
      </w:r>
      <w:r w:rsidR="00DF75A2" w:rsidRPr="00415DDF">
        <w:rPr>
          <w:rFonts w:eastAsia="Calibri" w:cs="Times New Roman"/>
          <w:szCs w:val="24"/>
          <w:lang w:eastAsia="en-GB"/>
        </w:rPr>
        <w:t xml:space="preserve"> or intervening in severe psychiatric conditions”. </w:t>
      </w:r>
      <w:r w:rsidR="00D05000" w:rsidRPr="00415DDF">
        <w:rPr>
          <w:rFonts w:eastAsia="Calibri" w:cs="Times New Roman"/>
          <w:szCs w:val="24"/>
          <w:lang w:eastAsia="en-GB"/>
        </w:rPr>
        <w:t xml:space="preserve">Whilst self-management is a relatively new construct in mental health (Wolf, 2011), </w:t>
      </w:r>
      <w:r w:rsidR="00F75ADF" w:rsidRPr="00415DDF">
        <w:rPr>
          <w:rFonts w:eastAsia="Calibri" w:cs="Times New Roman"/>
          <w:szCs w:val="24"/>
          <w:lang w:eastAsia="en-GB"/>
        </w:rPr>
        <w:t>some</w:t>
      </w:r>
      <w:r w:rsidR="00D05000" w:rsidRPr="00415DDF">
        <w:rPr>
          <w:rFonts w:eastAsia="Calibri" w:cs="Times New Roman"/>
          <w:szCs w:val="24"/>
          <w:lang w:eastAsia="en-GB"/>
        </w:rPr>
        <w:t xml:space="preserve"> evidence suggests that self-management</w:t>
      </w:r>
      <w:r w:rsidR="00F75ADF" w:rsidRPr="00415DDF">
        <w:rPr>
          <w:rFonts w:eastAsia="Calibri" w:cs="Times New Roman"/>
          <w:szCs w:val="24"/>
          <w:lang w:eastAsia="en-GB"/>
        </w:rPr>
        <w:t xml:space="preserve"> interventions</w:t>
      </w:r>
      <w:r w:rsidR="00D05000" w:rsidRPr="00415DDF">
        <w:rPr>
          <w:rFonts w:eastAsia="Calibri" w:cs="Times New Roman"/>
          <w:szCs w:val="24"/>
          <w:lang w:eastAsia="en-GB"/>
        </w:rPr>
        <w:t xml:space="preserve"> may be efficacious</w:t>
      </w:r>
      <w:r w:rsidR="00F75ADF" w:rsidRPr="00415DDF">
        <w:rPr>
          <w:rFonts w:eastAsia="Calibri" w:cs="Times New Roman"/>
          <w:szCs w:val="24"/>
          <w:lang w:eastAsia="en-GB"/>
        </w:rPr>
        <w:t xml:space="preserve"> in improving mental health outcomes</w:t>
      </w:r>
      <w:r w:rsidR="00F75ADF" w:rsidRPr="00415DDF">
        <w:t xml:space="preserve"> (</w:t>
      </w:r>
      <w:r w:rsidR="00F75ADF" w:rsidRPr="00415DDF">
        <w:rPr>
          <w:rFonts w:eastAsia="Calibri" w:cs="Times New Roman"/>
          <w:szCs w:val="24"/>
          <w:lang w:eastAsia="en-GB"/>
        </w:rPr>
        <w:t>Panagioti</w:t>
      </w:r>
      <w:r w:rsidR="00D05000" w:rsidRPr="00415DDF">
        <w:rPr>
          <w:rFonts w:eastAsia="Calibri" w:cs="Times New Roman"/>
          <w:szCs w:val="24"/>
          <w:lang w:eastAsia="en-GB"/>
        </w:rPr>
        <w:t xml:space="preserve"> </w:t>
      </w:r>
      <w:r w:rsidR="00F75ADF" w:rsidRPr="00415DDF">
        <w:rPr>
          <w:rFonts w:eastAsia="Calibri" w:cs="Times New Roman"/>
          <w:szCs w:val="24"/>
          <w:lang w:eastAsia="en-GB"/>
        </w:rPr>
        <w:t xml:space="preserve">et al., 2014). </w:t>
      </w:r>
      <w:r w:rsidR="004961B4" w:rsidRPr="00415DDF">
        <w:rPr>
          <w:rFonts w:eastAsia="Calibri" w:cs="Times New Roman"/>
          <w:szCs w:val="24"/>
          <w:lang w:eastAsia="en-GB"/>
        </w:rPr>
        <w:t>For this reason</w:t>
      </w:r>
      <w:r w:rsidR="007223BF" w:rsidRPr="00415DDF">
        <w:rPr>
          <w:rFonts w:eastAsia="Calibri" w:cs="Times New Roman"/>
          <w:szCs w:val="24"/>
          <w:lang w:eastAsia="en-GB"/>
        </w:rPr>
        <w:t xml:space="preserve">, irrespective of their current mental health state (i.e. flourishing, moderate, or mentally ill; </w:t>
      </w:r>
      <w:r w:rsidR="00E5736A" w:rsidRPr="00415DDF">
        <w:rPr>
          <w:rFonts w:eastAsia="Calibri" w:cs="Times New Roman"/>
          <w:szCs w:val="24"/>
          <w:lang w:eastAsia="en-GB"/>
        </w:rPr>
        <w:t>Keyes</w:t>
      </w:r>
      <w:r w:rsidR="007223BF" w:rsidRPr="00415DDF">
        <w:rPr>
          <w:rFonts w:eastAsia="Calibri" w:cs="Times New Roman"/>
          <w:szCs w:val="24"/>
          <w:lang w:eastAsia="en-GB"/>
        </w:rPr>
        <w:t>, 200</w:t>
      </w:r>
      <w:r w:rsidR="00E5736A" w:rsidRPr="00415DDF">
        <w:rPr>
          <w:rFonts w:eastAsia="Calibri" w:cs="Times New Roman"/>
          <w:szCs w:val="24"/>
          <w:lang w:eastAsia="en-GB"/>
        </w:rPr>
        <w:t>5</w:t>
      </w:r>
      <w:r w:rsidR="007223BF" w:rsidRPr="00415DDF">
        <w:rPr>
          <w:rFonts w:eastAsia="Calibri" w:cs="Times New Roman"/>
          <w:szCs w:val="24"/>
          <w:lang w:eastAsia="en-GB"/>
        </w:rPr>
        <w:t xml:space="preserve">), </w:t>
      </w:r>
      <w:r w:rsidR="00D05000" w:rsidRPr="00415DDF">
        <w:rPr>
          <w:rFonts w:eastAsia="Calibri" w:cs="Times New Roman"/>
          <w:szCs w:val="24"/>
          <w:lang w:eastAsia="en-GB"/>
        </w:rPr>
        <w:t xml:space="preserve">students may benefit from </w:t>
      </w:r>
      <w:r w:rsidR="006A4CA6" w:rsidRPr="00415DDF">
        <w:rPr>
          <w:rFonts w:eastAsia="Calibri" w:cs="Times New Roman"/>
          <w:szCs w:val="24"/>
          <w:lang w:eastAsia="en-GB"/>
        </w:rPr>
        <w:t>ment</w:t>
      </w:r>
      <w:r w:rsidR="007223BF" w:rsidRPr="00415DDF">
        <w:rPr>
          <w:rFonts w:eastAsia="Calibri" w:cs="Times New Roman"/>
          <w:szCs w:val="24"/>
          <w:lang w:eastAsia="en-GB"/>
        </w:rPr>
        <w:t xml:space="preserve">al health self-management skills to empower them in prevention </w:t>
      </w:r>
      <w:r w:rsidR="00E9283C" w:rsidRPr="00415DDF">
        <w:rPr>
          <w:rFonts w:eastAsia="Calibri" w:cs="Times New Roman"/>
          <w:szCs w:val="24"/>
          <w:lang w:eastAsia="en-GB"/>
        </w:rPr>
        <w:t xml:space="preserve">and promotion </w:t>
      </w:r>
      <w:r w:rsidR="007223BF" w:rsidRPr="00415DDF">
        <w:rPr>
          <w:rFonts w:eastAsia="Calibri" w:cs="Times New Roman"/>
          <w:szCs w:val="24"/>
          <w:lang w:eastAsia="en-GB"/>
        </w:rPr>
        <w:t>strategies</w:t>
      </w:r>
      <w:r w:rsidR="00E9283C" w:rsidRPr="00415DDF">
        <w:rPr>
          <w:rFonts w:eastAsia="Calibri" w:cs="Times New Roman"/>
          <w:szCs w:val="24"/>
          <w:lang w:eastAsia="en-GB"/>
        </w:rPr>
        <w:t xml:space="preserve">. </w:t>
      </w:r>
    </w:p>
    <w:p w14:paraId="2BB9C870" w14:textId="0886CF20" w:rsidR="00010EBD" w:rsidRPr="00415DDF" w:rsidRDefault="007223BF" w:rsidP="00BB5E43">
      <w:pPr>
        <w:spacing w:after="0" w:line="480" w:lineRule="auto"/>
        <w:ind w:firstLine="720"/>
        <w:rPr>
          <w:rFonts w:eastAsia="Calibri" w:cs="Times New Roman"/>
          <w:szCs w:val="24"/>
          <w:lang w:eastAsia="en-GB"/>
        </w:rPr>
      </w:pPr>
      <w:r w:rsidRPr="00415DDF">
        <w:rPr>
          <w:rFonts w:eastAsia="Calibri" w:cs="Times New Roman"/>
          <w:szCs w:val="24"/>
          <w:lang w:eastAsia="en-GB"/>
        </w:rPr>
        <w:t>D</w:t>
      </w:r>
      <w:r w:rsidR="00BB5E43" w:rsidRPr="00415DDF">
        <w:rPr>
          <w:rFonts w:eastAsia="Calibri" w:cs="Times New Roman"/>
          <w:szCs w:val="24"/>
          <w:lang w:eastAsia="en-GB"/>
        </w:rPr>
        <w:t>espite</w:t>
      </w:r>
      <w:r w:rsidR="004B41AF" w:rsidRPr="00415DDF">
        <w:rPr>
          <w:rFonts w:eastAsia="Calibri" w:cs="Times New Roman"/>
          <w:szCs w:val="24"/>
          <w:lang w:eastAsia="en-GB"/>
        </w:rPr>
        <w:t xml:space="preserve"> </w:t>
      </w:r>
      <w:r w:rsidR="006559DC" w:rsidRPr="00415DDF">
        <w:rPr>
          <w:rFonts w:eastAsia="Calibri" w:cs="Times New Roman"/>
          <w:szCs w:val="24"/>
          <w:lang w:eastAsia="en-GB"/>
        </w:rPr>
        <w:t>being</w:t>
      </w:r>
      <w:r w:rsidR="004B41AF" w:rsidRPr="00415DDF">
        <w:rPr>
          <w:rFonts w:eastAsia="Calibri" w:cs="Times New Roman"/>
          <w:szCs w:val="24"/>
          <w:lang w:eastAsia="en-GB"/>
        </w:rPr>
        <w:t xml:space="preserve"> </w:t>
      </w:r>
      <w:r w:rsidR="004C6D70" w:rsidRPr="00415DDF">
        <w:rPr>
          <w:rFonts w:eastAsia="Calibri" w:cs="Times New Roman"/>
          <w:szCs w:val="24"/>
          <w:lang w:eastAsia="en-GB"/>
        </w:rPr>
        <w:t>aware</w:t>
      </w:r>
      <w:r w:rsidR="007860E7" w:rsidRPr="00415DDF">
        <w:rPr>
          <w:rFonts w:eastAsia="Calibri" w:cs="Times New Roman"/>
          <w:szCs w:val="24"/>
          <w:lang w:eastAsia="en-GB"/>
        </w:rPr>
        <w:t xml:space="preserve"> of</w:t>
      </w:r>
      <w:r w:rsidR="0068518A" w:rsidRPr="00415DDF">
        <w:rPr>
          <w:rFonts w:eastAsia="Calibri" w:cs="Times New Roman"/>
          <w:szCs w:val="24"/>
          <w:lang w:eastAsia="en-GB"/>
        </w:rPr>
        <w:t xml:space="preserve"> experiencing </w:t>
      </w:r>
      <w:r w:rsidR="004B41AF" w:rsidRPr="00415DDF">
        <w:rPr>
          <w:rFonts w:eastAsia="Calibri" w:cs="Times New Roman"/>
          <w:szCs w:val="24"/>
          <w:lang w:eastAsia="en-GB"/>
        </w:rPr>
        <w:t>university</w:t>
      </w:r>
      <w:r w:rsidR="00A97855" w:rsidRPr="00415DDF">
        <w:rPr>
          <w:rFonts w:eastAsia="Calibri" w:cs="Times New Roman"/>
          <w:szCs w:val="24"/>
          <w:lang w:eastAsia="en-GB"/>
        </w:rPr>
        <w:t xml:space="preserve"> (Graham, Rogers &amp; Yassin, 2003) and sport-</w:t>
      </w:r>
      <w:r w:rsidR="004B41AF" w:rsidRPr="00415DDF">
        <w:rPr>
          <w:rFonts w:eastAsia="Calibri" w:cs="Times New Roman"/>
          <w:szCs w:val="24"/>
          <w:lang w:eastAsia="en-GB"/>
        </w:rPr>
        <w:t xml:space="preserve">related </w:t>
      </w:r>
      <w:r w:rsidR="00A97855" w:rsidRPr="00415DDF">
        <w:rPr>
          <w:rFonts w:eastAsia="Calibri" w:cs="Times New Roman"/>
          <w:szCs w:val="24"/>
          <w:lang w:eastAsia="en-GB"/>
        </w:rPr>
        <w:t xml:space="preserve">(Gulliver, Griffiths, &amp; Chrisenisen, 2012) </w:t>
      </w:r>
      <w:r w:rsidR="004C6D70" w:rsidRPr="00415DDF">
        <w:rPr>
          <w:rFonts w:eastAsia="Calibri" w:cs="Times New Roman"/>
          <w:szCs w:val="24"/>
          <w:lang w:eastAsia="en-GB"/>
        </w:rPr>
        <w:t xml:space="preserve">stressors </w:t>
      </w:r>
      <w:r w:rsidR="004B41AF" w:rsidRPr="00415DDF">
        <w:rPr>
          <w:rFonts w:eastAsia="Calibri" w:cs="Times New Roman"/>
          <w:szCs w:val="24"/>
          <w:lang w:eastAsia="en-GB"/>
        </w:rPr>
        <w:t>many student</w:t>
      </w:r>
      <w:r w:rsidR="00C551BE" w:rsidRPr="00415DDF">
        <w:rPr>
          <w:rFonts w:eastAsia="Calibri" w:cs="Times New Roman"/>
          <w:szCs w:val="24"/>
          <w:lang w:eastAsia="en-GB"/>
        </w:rPr>
        <w:t>-</w:t>
      </w:r>
      <w:r w:rsidR="00A97855" w:rsidRPr="00415DDF">
        <w:rPr>
          <w:rFonts w:eastAsia="Calibri" w:cs="Times New Roman"/>
          <w:szCs w:val="24"/>
          <w:lang w:eastAsia="en-GB"/>
        </w:rPr>
        <w:t xml:space="preserve">athletes and non-athletes </w:t>
      </w:r>
      <w:r w:rsidR="00064F80" w:rsidRPr="00415DDF">
        <w:rPr>
          <w:rFonts w:eastAsia="Calibri" w:cs="Times New Roman"/>
          <w:szCs w:val="24"/>
          <w:lang w:eastAsia="en-GB"/>
        </w:rPr>
        <w:t>do</w:t>
      </w:r>
      <w:r w:rsidR="00DC68FA" w:rsidRPr="00415DDF">
        <w:rPr>
          <w:rFonts w:eastAsia="Calibri" w:cs="Times New Roman"/>
          <w:szCs w:val="24"/>
          <w:lang w:eastAsia="en-GB"/>
        </w:rPr>
        <w:t xml:space="preserve"> not </w:t>
      </w:r>
      <w:r w:rsidR="00A7550D" w:rsidRPr="00415DDF">
        <w:rPr>
          <w:rFonts w:eastAsia="Calibri" w:cs="Times New Roman"/>
          <w:szCs w:val="24"/>
          <w:lang w:eastAsia="en-GB"/>
        </w:rPr>
        <w:t xml:space="preserve">self-manage their </w:t>
      </w:r>
      <w:r w:rsidR="009F799B" w:rsidRPr="00415DDF">
        <w:rPr>
          <w:rFonts w:eastAsia="Calibri" w:cs="Times New Roman"/>
          <w:szCs w:val="24"/>
          <w:lang w:eastAsia="en-GB"/>
        </w:rPr>
        <w:t>mental health</w:t>
      </w:r>
      <w:r w:rsidR="008E5103" w:rsidRPr="00415DDF">
        <w:rPr>
          <w:rFonts w:eastAsia="Calibri" w:cs="Times New Roman"/>
          <w:szCs w:val="24"/>
          <w:lang w:eastAsia="en-GB"/>
        </w:rPr>
        <w:t xml:space="preserve">, </w:t>
      </w:r>
      <w:r w:rsidR="004C6D70" w:rsidRPr="00415DDF">
        <w:rPr>
          <w:rFonts w:eastAsia="Calibri" w:cs="Times New Roman"/>
          <w:szCs w:val="24"/>
          <w:lang w:eastAsia="en-GB"/>
        </w:rPr>
        <w:t xml:space="preserve">resulting </w:t>
      </w:r>
      <w:r w:rsidR="004B41AF" w:rsidRPr="00415DDF">
        <w:rPr>
          <w:rFonts w:eastAsia="Calibri" w:cs="Times New Roman"/>
          <w:szCs w:val="24"/>
          <w:lang w:eastAsia="en-GB"/>
        </w:rPr>
        <w:t>in maladaptive coping style</w:t>
      </w:r>
      <w:r w:rsidR="00BB5E43" w:rsidRPr="00415DDF">
        <w:rPr>
          <w:rFonts w:eastAsia="Calibri" w:cs="Times New Roman"/>
          <w:szCs w:val="24"/>
          <w:lang w:eastAsia="en-GB"/>
        </w:rPr>
        <w:t>s. For example,</w:t>
      </w:r>
      <w:r w:rsidR="00E34C4A" w:rsidRPr="00415DDF">
        <w:rPr>
          <w:rFonts w:eastAsia="Calibri" w:cs="Times New Roman"/>
          <w:szCs w:val="24"/>
          <w:lang w:eastAsia="en-GB"/>
        </w:rPr>
        <w:t xml:space="preserve"> </w:t>
      </w:r>
      <w:r w:rsidR="004B41AF" w:rsidRPr="00415DDF">
        <w:rPr>
          <w:rFonts w:eastAsia="Calibri" w:cs="Times New Roman"/>
          <w:szCs w:val="24"/>
          <w:lang w:eastAsia="en-GB"/>
        </w:rPr>
        <w:t xml:space="preserve">student-athletes </w:t>
      </w:r>
      <w:r w:rsidR="000A6796" w:rsidRPr="00415DDF">
        <w:rPr>
          <w:rFonts w:eastAsia="Calibri" w:cs="Times New Roman"/>
          <w:szCs w:val="24"/>
          <w:lang w:eastAsia="en-GB"/>
        </w:rPr>
        <w:t xml:space="preserve">are reluctant to </w:t>
      </w:r>
      <w:r w:rsidR="00BB5E43" w:rsidRPr="00415DDF">
        <w:rPr>
          <w:rFonts w:eastAsia="Calibri" w:cs="Times New Roman"/>
          <w:szCs w:val="24"/>
          <w:lang w:eastAsia="en-GB"/>
        </w:rPr>
        <w:t xml:space="preserve">self-manage </w:t>
      </w:r>
      <w:r w:rsidR="000A6796" w:rsidRPr="00415DDF">
        <w:rPr>
          <w:rFonts w:eastAsia="Calibri" w:cs="Times New Roman"/>
          <w:szCs w:val="24"/>
          <w:lang w:eastAsia="en-GB"/>
        </w:rPr>
        <w:t>mental health challenges</w:t>
      </w:r>
      <w:r w:rsidR="00D11D82" w:rsidRPr="00415DDF">
        <w:rPr>
          <w:rFonts w:eastAsia="Calibri" w:cs="Times New Roman"/>
          <w:szCs w:val="24"/>
          <w:lang w:eastAsia="en-GB"/>
        </w:rPr>
        <w:t>,</w:t>
      </w:r>
      <w:r w:rsidR="000A6796" w:rsidRPr="00415DDF">
        <w:rPr>
          <w:rFonts w:eastAsia="Calibri" w:cs="Times New Roman"/>
          <w:szCs w:val="24"/>
          <w:lang w:eastAsia="en-GB"/>
        </w:rPr>
        <w:t xml:space="preserve"> with many b</w:t>
      </w:r>
      <w:r w:rsidR="004B41AF" w:rsidRPr="00415DDF">
        <w:rPr>
          <w:rFonts w:eastAsia="Calibri" w:cs="Times New Roman"/>
          <w:szCs w:val="24"/>
          <w:lang w:eastAsia="en-GB"/>
        </w:rPr>
        <w:t>alanc</w:t>
      </w:r>
      <w:r w:rsidR="000A6796" w:rsidRPr="00415DDF">
        <w:rPr>
          <w:rFonts w:eastAsia="Calibri" w:cs="Times New Roman"/>
          <w:szCs w:val="24"/>
          <w:lang w:eastAsia="en-GB"/>
        </w:rPr>
        <w:t xml:space="preserve">ing their </w:t>
      </w:r>
      <w:r w:rsidR="004B41AF" w:rsidRPr="00415DDF">
        <w:rPr>
          <w:rFonts w:eastAsia="Calibri" w:cs="Times New Roman"/>
          <w:szCs w:val="24"/>
          <w:lang w:eastAsia="en-GB"/>
        </w:rPr>
        <w:t>academic demands</w:t>
      </w:r>
      <w:r w:rsidR="000A6796" w:rsidRPr="00415DDF">
        <w:rPr>
          <w:rFonts w:eastAsia="Calibri" w:cs="Times New Roman"/>
          <w:szCs w:val="24"/>
          <w:lang w:eastAsia="en-GB"/>
        </w:rPr>
        <w:t xml:space="preserve"> alongside striving for </w:t>
      </w:r>
      <w:r w:rsidR="00535471" w:rsidRPr="00415DDF">
        <w:rPr>
          <w:rFonts w:eastAsia="Calibri" w:cs="Times New Roman"/>
          <w:szCs w:val="24"/>
          <w:lang w:eastAsia="en-GB"/>
        </w:rPr>
        <w:t>high</w:t>
      </w:r>
      <w:r w:rsidR="00341A91" w:rsidRPr="00415DDF">
        <w:rPr>
          <w:rFonts w:eastAsia="Calibri" w:cs="Times New Roman"/>
          <w:szCs w:val="24"/>
          <w:lang w:eastAsia="en-GB"/>
        </w:rPr>
        <w:t xml:space="preserve"> sporting</w:t>
      </w:r>
      <w:r w:rsidR="00535471" w:rsidRPr="00415DDF">
        <w:rPr>
          <w:rFonts w:eastAsia="Calibri" w:cs="Times New Roman"/>
          <w:szCs w:val="24"/>
          <w:lang w:eastAsia="en-GB"/>
        </w:rPr>
        <w:t xml:space="preserve"> </w:t>
      </w:r>
      <w:r w:rsidR="004B41AF" w:rsidRPr="00415DDF">
        <w:rPr>
          <w:rFonts w:eastAsia="Calibri" w:cs="Times New Roman"/>
          <w:szCs w:val="24"/>
          <w:lang w:eastAsia="en-GB"/>
        </w:rPr>
        <w:t>perform</w:t>
      </w:r>
      <w:r w:rsidR="00535471" w:rsidRPr="00415DDF">
        <w:rPr>
          <w:rFonts w:eastAsia="Calibri" w:cs="Times New Roman"/>
          <w:szCs w:val="24"/>
          <w:lang w:eastAsia="en-GB"/>
        </w:rPr>
        <w:t>ance</w:t>
      </w:r>
      <w:r w:rsidR="00E34C4A" w:rsidRPr="00415DDF">
        <w:rPr>
          <w:rFonts w:eastAsia="Calibri" w:cs="Times New Roman"/>
          <w:szCs w:val="24"/>
          <w:lang w:eastAsia="en-GB"/>
        </w:rPr>
        <w:t xml:space="preserve"> </w:t>
      </w:r>
      <w:r w:rsidR="004B41AF" w:rsidRPr="00415DDF">
        <w:rPr>
          <w:rFonts w:eastAsia="Calibri" w:cs="Times New Roman"/>
          <w:szCs w:val="24"/>
          <w:lang w:eastAsia="en-GB"/>
        </w:rPr>
        <w:t xml:space="preserve">under </w:t>
      </w:r>
      <w:r w:rsidR="00341A91" w:rsidRPr="00415DDF">
        <w:rPr>
          <w:rFonts w:eastAsia="Calibri" w:cs="Times New Roman"/>
          <w:szCs w:val="24"/>
          <w:lang w:eastAsia="en-GB"/>
        </w:rPr>
        <w:t>stress</w:t>
      </w:r>
      <w:r w:rsidR="004B41AF" w:rsidRPr="00415DDF">
        <w:rPr>
          <w:rFonts w:eastAsia="Calibri" w:cs="Times New Roman"/>
          <w:szCs w:val="24"/>
          <w:lang w:eastAsia="en-GB"/>
        </w:rPr>
        <w:t xml:space="preserve">, </w:t>
      </w:r>
      <w:r w:rsidR="000A6796" w:rsidRPr="00415DDF">
        <w:rPr>
          <w:rFonts w:eastAsia="Calibri" w:cs="Times New Roman"/>
          <w:szCs w:val="24"/>
          <w:lang w:eastAsia="en-GB"/>
        </w:rPr>
        <w:t xml:space="preserve">resulting in </w:t>
      </w:r>
      <w:r w:rsidR="004B41AF" w:rsidRPr="00415DDF">
        <w:rPr>
          <w:rFonts w:eastAsia="Calibri" w:cs="Times New Roman"/>
          <w:szCs w:val="24"/>
          <w:lang w:eastAsia="en-GB"/>
        </w:rPr>
        <w:t>many present</w:t>
      </w:r>
      <w:r w:rsidR="000A6796" w:rsidRPr="00415DDF">
        <w:rPr>
          <w:rFonts w:eastAsia="Calibri" w:cs="Times New Roman"/>
          <w:szCs w:val="24"/>
          <w:lang w:eastAsia="en-GB"/>
        </w:rPr>
        <w:t>ing</w:t>
      </w:r>
      <w:r w:rsidR="004B41AF" w:rsidRPr="00415DDF">
        <w:rPr>
          <w:rFonts w:eastAsia="Calibri" w:cs="Times New Roman"/>
          <w:szCs w:val="24"/>
          <w:lang w:eastAsia="en-GB"/>
        </w:rPr>
        <w:t xml:space="preserve"> a positive appearance whilst hiding insecurities (</w:t>
      </w:r>
      <w:r w:rsidR="00F159DD" w:rsidRPr="00415DDF">
        <w:rPr>
          <w:rFonts w:eastAsia="Calibri" w:cs="Times New Roman"/>
          <w:szCs w:val="24"/>
          <w:lang w:eastAsia="en-GB"/>
        </w:rPr>
        <w:t xml:space="preserve">Brown, Hainline, Kroshus &amp; Wilfert, 2014; </w:t>
      </w:r>
      <w:r w:rsidR="004B41AF" w:rsidRPr="00415DDF">
        <w:rPr>
          <w:rFonts w:eastAsia="Calibri" w:cs="Times New Roman"/>
          <w:szCs w:val="24"/>
          <w:lang w:eastAsia="en-GB"/>
        </w:rPr>
        <w:t>Sudano, Collins &amp; Miles, 2017).</w:t>
      </w:r>
      <w:r w:rsidR="00BB5E43" w:rsidRPr="00415DDF">
        <w:rPr>
          <w:rFonts w:eastAsia="Calibri" w:cs="Times New Roman"/>
          <w:szCs w:val="24"/>
          <w:lang w:eastAsia="en-GB"/>
        </w:rPr>
        <w:t xml:space="preserve"> </w:t>
      </w:r>
      <w:r w:rsidR="004B41AF" w:rsidRPr="00415DDF">
        <w:rPr>
          <w:rFonts w:eastAsia="Calibri" w:cs="Times New Roman"/>
          <w:szCs w:val="24"/>
          <w:lang w:eastAsia="en-GB"/>
        </w:rPr>
        <w:t xml:space="preserve">Reasons for </w:t>
      </w:r>
      <w:r w:rsidR="00BF3DF4" w:rsidRPr="00415DDF">
        <w:rPr>
          <w:rFonts w:eastAsia="Calibri" w:cs="Times New Roman"/>
          <w:szCs w:val="24"/>
          <w:lang w:eastAsia="en-GB"/>
        </w:rPr>
        <w:t xml:space="preserve">such </w:t>
      </w:r>
      <w:r w:rsidR="00BB5E43" w:rsidRPr="00415DDF">
        <w:rPr>
          <w:rFonts w:eastAsia="Calibri" w:cs="Times New Roman"/>
          <w:szCs w:val="24"/>
          <w:lang w:eastAsia="en-GB"/>
        </w:rPr>
        <w:t xml:space="preserve">maladaptive </w:t>
      </w:r>
      <w:r w:rsidR="004B41AF" w:rsidRPr="00415DDF">
        <w:rPr>
          <w:rFonts w:eastAsia="Calibri" w:cs="Times New Roman"/>
          <w:szCs w:val="24"/>
          <w:lang w:eastAsia="en-GB"/>
        </w:rPr>
        <w:t xml:space="preserve">coping </w:t>
      </w:r>
      <w:r w:rsidR="00E34C4A" w:rsidRPr="00415DDF">
        <w:rPr>
          <w:rFonts w:eastAsia="Calibri" w:cs="Times New Roman"/>
          <w:szCs w:val="24"/>
          <w:lang w:eastAsia="en-GB"/>
        </w:rPr>
        <w:t>styles</w:t>
      </w:r>
      <w:r w:rsidR="00BF3DF4" w:rsidRPr="00415DDF">
        <w:rPr>
          <w:rFonts w:eastAsia="Calibri" w:cs="Times New Roman"/>
          <w:szCs w:val="24"/>
          <w:lang w:eastAsia="en-GB"/>
        </w:rPr>
        <w:t xml:space="preserve"> </w:t>
      </w:r>
      <w:r w:rsidR="004B41AF" w:rsidRPr="00415DDF">
        <w:rPr>
          <w:rFonts w:eastAsia="Calibri" w:cs="Times New Roman"/>
          <w:szCs w:val="24"/>
          <w:lang w:eastAsia="en-GB"/>
        </w:rPr>
        <w:t xml:space="preserve">range </w:t>
      </w:r>
      <w:r w:rsidR="0085431A" w:rsidRPr="00415DDF">
        <w:rPr>
          <w:rFonts w:eastAsia="Calibri" w:cs="Times New Roman"/>
          <w:szCs w:val="24"/>
          <w:lang w:eastAsia="en-GB"/>
        </w:rPr>
        <w:t xml:space="preserve">from </w:t>
      </w:r>
      <w:r w:rsidR="00DC68FA" w:rsidRPr="00415DDF">
        <w:rPr>
          <w:rFonts w:eastAsia="Calibri" w:cs="Times New Roman"/>
          <w:szCs w:val="24"/>
          <w:lang w:eastAsia="en-GB"/>
        </w:rPr>
        <w:t xml:space="preserve">society-derived </w:t>
      </w:r>
      <w:r w:rsidR="00D94B36" w:rsidRPr="00415DDF">
        <w:rPr>
          <w:rFonts w:eastAsia="Calibri" w:cs="Times New Roman"/>
          <w:szCs w:val="24"/>
          <w:lang w:eastAsia="en-GB"/>
        </w:rPr>
        <w:t xml:space="preserve">stigma </w:t>
      </w:r>
      <w:r w:rsidR="00DC68FA" w:rsidRPr="00415DDF">
        <w:rPr>
          <w:rFonts w:eastAsia="Calibri" w:cs="Times New Roman"/>
          <w:szCs w:val="24"/>
          <w:lang w:eastAsia="en-GB"/>
        </w:rPr>
        <w:t>perceptions</w:t>
      </w:r>
      <w:r w:rsidR="00D94B36" w:rsidRPr="00415DDF">
        <w:rPr>
          <w:rFonts w:eastAsia="Calibri" w:cs="Times New Roman"/>
          <w:szCs w:val="24"/>
          <w:lang w:eastAsia="en-GB"/>
        </w:rPr>
        <w:t xml:space="preserve">, </w:t>
      </w:r>
      <w:r w:rsidR="00DC68FA" w:rsidRPr="00415DDF">
        <w:rPr>
          <w:rFonts w:eastAsia="Calibri" w:cs="Times New Roman"/>
          <w:szCs w:val="24"/>
          <w:lang w:eastAsia="en-GB"/>
        </w:rPr>
        <w:t>to</w:t>
      </w:r>
      <w:r w:rsidR="00D94B36" w:rsidRPr="00415DDF">
        <w:rPr>
          <w:rFonts w:eastAsia="Calibri" w:cs="Times New Roman"/>
          <w:szCs w:val="24"/>
          <w:lang w:eastAsia="en-GB"/>
        </w:rPr>
        <w:t xml:space="preserve"> a lack of </w:t>
      </w:r>
      <w:r w:rsidR="000A6796" w:rsidRPr="00415DDF">
        <w:rPr>
          <w:rFonts w:eastAsia="Calibri" w:cs="Times New Roman"/>
          <w:szCs w:val="24"/>
          <w:lang w:eastAsia="en-GB"/>
        </w:rPr>
        <w:t>social support, personal resources</w:t>
      </w:r>
      <w:r w:rsidR="00F40198" w:rsidRPr="00415DDF">
        <w:rPr>
          <w:rFonts w:eastAsia="Calibri" w:cs="Times New Roman"/>
          <w:szCs w:val="24"/>
          <w:lang w:eastAsia="en-GB"/>
        </w:rPr>
        <w:t>,</w:t>
      </w:r>
      <w:r w:rsidR="000A6796" w:rsidRPr="00415DDF">
        <w:rPr>
          <w:rFonts w:eastAsia="Calibri" w:cs="Times New Roman"/>
          <w:szCs w:val="24"/>
          <w:lang w:eastAsia="en-GB"/>
        </w:rPr>
        <w:t xml:space="preserve"> and tailored mental health interventions </w:t>
      </w:r>
      <w:r w:rsidR="00DC68FA" w:rsidRPr="00415DDF">
        <w:rPr>
          <w:rFonts w:eastAsia="Calibri" w:cs="Times New Roman"/>
          <w:szCs w:val="24"/>
          <w:lang w:eastAsia="en-GB"/>
        </w:rPr>
        <w:t xml:space="preserve">(Gulliver, Griffiths &amp; Christensen, 2010). </w:t>
      </w:r>
      <w:r w:rsidR="00BB5E43" w:rsidRPr="00415DDF">
        <w:rPr>
          <w:rFonts w:eastAsia="Calibri" w:cs="Times New Roman"/>
          <w:szCs w:val="24"/>
          <w:lang w:eastAsia="en-GB"/>
        </w:rPr>
        <w:t xml:space="preserve">Theories of health behaviour </w:t>
      </w:r>
      <w:r w:rsidR="00B81F23" w:rsidRPr="00415DDF">
        <w:rPr>
          <w:rFonts w:eastAsia="Calibri" w:cs="Times New Roman"/>
          <w:szCs w:val="24"/>
          <w:lang w:eastAsia="en-GB"/>
        </w:rPr>
        <w:t xml:space="preserve">have been useful in </w:t>
      </w:r>
      <w:r w:rsidR="009F799B" w:rsidRPr="00415DDF">
        <w:rPr>
          <w:rFonts w:eastAsia="Calibri" w:cs="Times New Roman"/>
          <w:szCs w:val="24"/>
          <w:lang w:eastAsia="en-GB"/>
        </w:rPr>
        <w:t>delineat</w:t>
      </w:r>
      <w:r w:rsidR="00B81F23" w:rsidRPr="00415DDF">
        <w:rPr>
          <w:rFonts w:eastAsia="Calibri" w:cs="Times New Roman"/>
          <w:szCs w:val="24"/>
          <w:lang w:eastAsia="en-GB"/>
        </w:rPr>
        <w:t>ing</w:t>
      </w:r>
      <w:r w:rsidR="008C62E8" w:rsidRPr="00415DDF">
        <w:rPr>
          <w:rFonts w:eastAsia="Calibri" w:cs="Times New Roman"/>
          <w:szCs w:val="24"/>
          <w:lang w:eastAsia="en-GB"/>
        </w:rPr>
        <w:t xml:space="preserve"> </w:t>
      </w:r>
      <w:r w:rsidR="009F799B" w:rsidRPr="00415DDF">
        <w:rPr>
          <w:rFonts w:eastAsia="Calibri" w:cs="Times New Roman"/>
          <w:szCs w:val="24"/>
          <w:lang w:eastAsia="en-GB"/>
        </w:rPr>
        <w:t xml:space="preserve">the psychological and social processes underpinning </w:t>
      </w:r>
      <w:r w:rsidR="00971A0D" w:rsidRPr="00415DDF">
        <w:rPr>
          <w:rFonts w:eastAsia="Calibri" w:cs="Times New Roman"/>
          <w:szCs w:val="24"/>
          <w:lang w:eastAsia="en-GB"/>
        </w:rPr>
        <w:t xml:space="preserve">mental health </w:t>
      </w:r>
      <w:r w:rsidR="00BB5E43" w:rsidRPr="00415DDF">
        <w:rPr>
          <w:rFonts w:eastAsia="Calibri" w:cs="Times New Roman"/>
          <w:szCs w:val="24"/>
          <w:lang w:eastAsia="en-GB"/>
        </w:rPr>
        <w:t>promotion</w:t>
      </w:r>
      <w:r w:rsidR="00B61CCB" w:rsidRPr="00415DDF">
        <w:rPr>
          <w:rFonts w:eastAsia="Calibri" w:cs="Times New Roman"/>
          <w:szCs w:val="24"/>
          <w:lang w:eastAsia="en-GB"/>
        </w:rPr>
        <w:t xml:space="preserve"> strategies</w:t>
      </w:r>
      <w:r w:rsidR="00BB5E43" w:rsidRPr="00415DDF">
        <w:rPr>
          <w:rFonts w:eastAsia="Calibri" w:cs="Times New Roman"/>
          <w:szCs w:val="24"/>
          <w:lang w:eastAsia="en-GB"/>
        </w:rPr>
        <w:t>.</w:t>
      </w:r>
    </w:p>
    <w:p w14:paraId="114B2F8E" w14:textId="209789B5" w:rsidR="00592C36" w:rsidRPr="00415DDF" w:rsidRDefault="00BB5E43" w:rsidP="00B24DC0">
      <w:pPr>
        <w:spacing w:after="0" w:line="480" w:lineRule="auto"/>
        <w:ind w:firstLine="720"/>
        <w:rPr>
          <w:rFonts w:eastAsia="Calibri" w:cs="Times New Roman"/>
          <w:szCs w:val="24"/>
          <w:lang w:eastAsia="en-GB"/>
        </w:rPr>
      </w:pPr>
      <w:r w:rsidRPr="00415DDF">
        <w:rPr>
          <w:rFonts w:eastAsia="Calibri" w:cs="Times New Roman"/>
          <w:szCs w:val="24"/>
          <w:lang w:eastAsia="en-GB"/>
        </w:rPr>
        <w:lastRenderedPageBreak/>
        <w:t>Health behaviour</w:t>
      </w:r>
      <w:r w:rsidR="00115282" w:rsidRPr="00415DDF">
        <w:rPr>
          <w:rFonts w:eastAsia="Calibri" w:cs="Times New Roman"/>
          <w:szCs w:val="24"/>
          <w:lang w:eastAsia="en-GB"/>
        </w:rPr>
        <w:t xml:space="preserve"> theories that are social-cognitive in origin</w:t>
      </w:r>
      <w:r w:rsidR="00AD1BD1" w:rsidRPr="00415DDF">
        <w:rPr>
          <w:rFonts w:eastAsia="Calibri" w:cs="Times New Roman"/>
          <w:szCs w:val="24"/>
          <w:lang w:eastAsia="en-GB"/>
        </w:rPr>
        <w:t>,</w:t>
      </w:r>
      <w:r w:rsidR="00115282" w:rsidRPr="00415DDF">
        <w:rPr>
          <w:rFonts w:eastAsia="Calibri" w:cs="Times New Roman"/>
          <w:szCs w:val="24"/>
          <w:lang w:eastAsia="en-GB"/>
        </w:rPr>
        <w:t xml:space="preserve"> seek to explain how and why individuals engage in </w:t>
      </w:r>
      <w:r w:rsidR="00F838DC" w:rsidRPr="00415DDF">
        <w:rPr>
          <w:rFonts w:eastAsia="Calibri" w:cs="Times New Roman"/>
          <w:szCs w:val="24"/>
          <w:lang w:eastAsia="en-GB"/>
        </w:rPr>
        <w:t xml:space="preserve">intentional </w:t>
      </w:r>
      <w:r w:rsidRPr="00415DDF">
        <w:rPr>
          <w:rFonts w:eastAsia="Calibri" w:cs="Times New Roman"/>
          <w:szCs w:val="24"/>
          <w:lang w:eastAsia="en-GB"/>
        </w:rPr>
        <w:t xml:space="preserve">health promotion </w:t>
      </w:r>
      <w:r w:rsidR="00E00E83" w:rsidRPr="00415DDF">
        <w:rPr>
          <w:rFonts w:eastAsia="Calibri" w:cs="Times New Roman"/>
          <w:szCs w:val="24"/>
          <w:lang w:eastAsia="en-GB"/>
        </w:rPr>
        <w:t xml:space="preserve">or illness prevention </w:t>
      </w:r>
      <w:r w:rsidR="00B61CCB" w:rsidRPr="00415DDF">
        <w:rPr>
          <w:rFonts w:eastAsia="Calibri" w:cs="Times New Roman"/>
          <w:szCs w:val="24"/>
          <w:lang w:eastAsia="en-GB"/>
        </w:rPr>
        <w:t>strategies</w:t>
      </w:r>
      <w:r w:rsidR="00E00E83" w:rsidRPr="00415DDF">
        <w:rPr>
          <w:rFonts w:eastAsia="Calibri" w:cs="Times New Roman"/>
          <w:szCs w:val="24"/>
          <w:lang w:eastAsia="en-GB"/>
        </w:rPr>
        <w:t xml:space="preserve">, </w:t>
      </w:r>
      <w:r w:rsidR="00115282" w:rsidRPr="00415DDF">
        <w:rPr>
          <w:rFonts w:eastAsia="Calibri" w:cs="Times New Roman"/>
          <w:szCs w:val="24"/>
          <w:lang w:eastAsia="en-GB"/>
        </w:rPr>
        <w:t>and have been successfully applied to predict a range of health</w:t>
      </w:r>
      <w:r w:rsidR="00E00E83" w:rsidRPr="00415DDF">
        <w:rPr>
          <w:rFonts w:eastAsia="Calibri" w:cs="Times New Roman"/>
          <w:szCs w:val="24"/>
          <w:lang w:eastAsia="en-GB"/>
        </w:rPr>
        <w:t xml:space="preserve"> contexts</w:t>
      </w:r>
      <w:r w:rsidR="00115282" w:rsidRPr="00415DDF">
        <w:rPr>
          <w:rFonts w:eastAsia="Calibri" w:cs="Times New Roman"/>
          <w:szCs w:val="24"/>
          <w:lang w:eastAsia="en-GB"/>
        </w:rPr>
        <w:t xml:space="preserve"> (</w:t>
      </w:r>
      <w:r w:rsidR="00C257D7" w:rsidRPr="00415DDF">
        <w:rPr>
          <w:rFonts w:eastAsia="Calibri" w:cs="Times New Roman"/>
          <w:szCs w:val="24"/>
          <w:lang w:eastAsia="en-GB"/>
        </w:rPr>
        <w:t>e.g. diet, physical activity</w:t>
      </w:r>
      <w:r w:rsidR="00010EBD" w:rsidRPr="00415DDF">
        <w:rPr>
          <w:rFonts w:eastAsia="Calibri" w:cs="Times New Roman"/>
          <w:szCs w:val="24"/>
          <w:lang w:eastAsia="en-GB"/>
        </w:rPr>
        <w:t>, medication</w:t>
      </w:r>
      <w:r w:rsidR="008C62E8" w:rsidRPr="00415DDF">
        <w:rPr>
          <w:rFonts w:eastAsia="Calibri" w:cs="Times New Roman"/>
          <w:szCs w:val="24"/>
          <w:lang w:eastAsia="en-GB"/>
        </w:rPr>
        <w:t xml:space="preserve"> intake</w:t>
      </w:r>
      <w:r w:rsidR="00C257D7" w:rsidRPr="00415DDF">
        <w:rPr>
          <w:rFonts w:eastAsia="Calibri" w:cs="Times New Roman"/>
          <w:szCs w:val="24"/>
          <w:lang w:eastAsia="en-GB"/>
        </w:rPr>
        <w:t xml:space="preserve">; </w:t>
      </w:r>
      <w:r w:rsidR="00115282" w:rsidRPr="00415DDF">
        <w:rPr>
          <w:rFonts w:eastAsia="Calibri" w:cs="Times New Roman"/>
          <w:szCs w:val="24"/>
          <w:lang w:eastAsia="en-GB"/>
        </w:rPr>
        <w:t>Hagger &amp; Chatzarantis, 2014).</w:t>
      </w:r>
      <w:r w:rsidR="00760276" w:rsidRPr="00415DDF">
        <w:rPr>
          <w:rFonts w:eastAsia="Calibri" w:cs="Times New Roman"/>
          <w:szCs w:val="24"/>
          <w:lang w:eastAsia="en-GB"/>
        </w:rPr>
        <w:t xml:space="preserve"> The Medical Research Council outline that theory-based i</w:t>
      </w:r>
      <w:r w:rsidR="00C257D7" w:rsidRPr="00415DDF">
        <w:rPr>
          <w:rFonts w:eastAsia="Calibri" w:cs="Times New Roman"/>
          <w:szCs w:val="24"/>
          <w:lang w:eastAsia="en-GB"/>
        </w:rPr>
        <w:t xml:space="preserve">nterventions </w:t>
      </w:r>
      <w:r w:rsidR="00760276" w:rsidRPr="00415DDF">
        <w:rPr>
          <w:rFonts w:eastAsia="Calibri" w:cs="Times New Roman"/>
          <w:szCs w:val="24"/>
          <w:lang w:eastAsia="en-GB"/>
        </w:rPr>
        <w:t>demonstrate</w:t>
      </w:r>
      <w:r w:rsidR="008F7E37" w:rsidRPr="00415DDF">
        <w:rPr>
          <w:rFonts w:eastAsia="Calibri" w:cs="Times New Roman"/>
          <w:szCs w:val="24"/>
          <w:lang w:eastAsia="en-GB"/>
        </w:rPr>
        <w:t xml:space="preserve"> larger</w:t>
      </w:r>
      <w:r w:rsidR="00C257D7" w:rsidRPr="00415DDF">
        <w:rPr>
          <w:rFonts w:eastAsia="Calibri" w:cs="Times New Roman"/>
          <w:szCs w:val="24"/>
          <w:lang w:eastAsia="en-GB"/>
        </w:rPr>
        <w:t xml:space="preserve"> effects</w:t>
      </w:r>
      <w:r w:rsidR="00E00E83" w:rsidRPr="00415DDF">
        <w:rPr>
          <w:rFonts w:eastAsia="Calibri" w:cs="Times New Roman"/>
          <w:szCs w:val="24"/>
          <w:lang w:eastAsia="en-GB"/>
        </w:rPr>
        <w:t xml:space="preserve"> on health</w:t>
      </w:r>
      <w:r w:rsidR="00760276" w:rsidRPr="00415DDF">
        <w:rPr>
          <w:rFonts w:eastAsia="Calibri" w:cs="Times New Roman"/>
          <w:szCs w:val="24"/>
          <w:lang w:eastAsia="en-GB"/>
        </w:rPr>
        <w:t xml:space="preserve"> than interventions</w:t>
      </w:r>
      <w:r w:rsidR="008F7E37" w:rsidRPr="00415DDF">
        <w:rPr>
          <w:rFonts w:eastAsia="Calibri" w:cs="Times New Roman"/>
          <w:szCs w:val="24"/>
          <w:lang w:eastAsia="en-GB"/>
        </w:rPr>
        <w:t xml:space="preserve"> not underpinned by a </w:t>
      </w:r>
      <w:r w:rsidR="00760276" w:rsidRPr="00415DDF">
        <w:rPr>
          <w:rFonts w:eastAsia="Calibri" w:cs="Times New Roman"/>
          <w:szCs w:val="24"/>
          <w:lang w:eastAsia="en-GB"/>
        </w:rPr>
        <w:t>theory</w:t>
      </w:r>
      <w:r w:rsidR="00C257D7" w:rsidRPr="00415DDF">
        <w:rPr>
          <w:rFonts w:eastAsia="Calibri" w:cs="Times New Roman"/>
          <w:szCs w:val="24"/>
          <w:lang w:eastAsia="en-GB"/>
        </w:rPr>
        <w:t xml:space="preserve"> (</w:t>
      </w:r>
      <w:r w:rsidR="00760276" w:rsidRPr="00415DDF">
        <w:rPr>
          <w:rFonts w:eastAsia="Calibri" w:cs="Times New Roman"/>
          <w:szCs w:val="24"/>
          <w:lang w:eastAsia="en-GB"/>
        </w:rPr>
        <w:t>Craig et al., 2013).</w:t>
      </w:r>
      <w:r w:rsidR="00C257D7" w:rsidRPr="00415DDF">
        <w:rPr>
          <w:rFonts w:eastAsia="Calibri" w:cs="Times New Roman"/>
          <w:szCs w:val="24"/>
          <w:lang w:eastAsia="en-GB"/>
        </w:rPr>
        <w:t xml:space="preserve"> </w:t>
      </w:r>
      <w:r w:rsidR="008F7E37" w:rsidRPr="00415DDF">
        <w:rPr>
          <w:rFonts w:eastAsia="Calibri" w:cs="Times New Roman"/>
          <w:szCs w:val="24"/>
          <w:lang w:eastAsia="en-GB"/>
        </w:rPr>
        <w:t xml:space="preserve">Although </w:t>
      </w:r>
      <w:r w:rsidR="00B24DC0" w:rsidRPr="00415DDF">
        <w:rPr>
          <w:rFonts w:eastAsia="Calibri" w:cs="Times New Roman"/>
          <w:szCs w:val="24"/>
          <w:lang w:eastAsia="en-GB"/>
        </w:rPr>
        <w:t>multiple</w:t>
      </w:r>
      <w:r w:rsidR="008F7E37" w:rsidRPr="00415DDF">
        <w:rPr>
          <w:rFonts w:eastAsia="Calibri" w:cs="Times New Roman"/>
          <w:szCs w:val="24"/>
          <w:lang w:eastAsia="en-GB"/>
        </w:rPr>
        <w:t xml:space="preserve"> theories are available (</w:t>
      </w:r>
      <w:r w:rsidR="00E34C4A" w:rsidRPr="00415DDF">
        <w:rPr>
          <w:rFonts w:eastAsia="Calibri" w:cs="Times New Roman"/>
          <w:szCs w:val="24"/>
          <w:lang w:eastAsia="en-GB"/>
        </w:rPr>
        <w:t>see</w:t>
      </w:r>
      <w:r w:rsidR="00E34C4A" w:rsidRPr="00415DDF">
        <w:t xml:space="preserve"> </w:t>
      </w:r>
      <w:r w:rsidR="00E34C4A" w:rsidRPr="00415DDF">
        <w:rPr>
          <w:rFonts w:eastAsia="Calibri" w:cs="Times New Roman"/>
          <w:szCs w:val="24"/>
          <w:lang w:eastAsia="en-GB"/>
        </w:rPr>
        <w:t>Michie, S., Johnston, Francis, Hardeman &amp; Eccles, M, 2008)</w:t>
      </w:r>
      <w:r w:rsidR="0085431A" w:rsidRPr="00415DDF">
        <w:rPr>
          <w:rFonts w:eastAsia="Calibri" w:cs="Times New Roman"/>
          <w:szCs w:val="24"/>
          <w:lang w:eastAsia="en-GB"/>
        </w:rPr>
        <w:t>,</w:t>
      </w:r>
      <w:r w:rsidR="00E34C4A" w:rsidRPr="00415DDF">
        <w:rPr>
          <w:rFonts w:eastAsia="Calibri" w:cs="Times New Roman"/>
          <w:szCs w:val="24"/>
          <w:lang w:eastAsia="en-GB"/>
        </w:rPr>
        <w:t xml:space="preserve"> </w:t>
      </w:r>
      <w:r w:rsidR="008F7E37" w:rsidRPr="00415DDF">
        <w:rPr>
          <w:rFonts w:eastAsia="Calibri" w:cs="Times New Roman"/>
          <w:szCs w:val="24"/>
          <w:lang w:eastAsia="en-GB"/>
        </w:rPr>
        <w:t>t</w:t>
      </w:r>
      <w:r w:rsidR="008A3E66" w:rsidRPr="00415DDF">
        <w:rPr>
          <w:rFonts w:eastAsia="Calibri" w:cs="Times New Roman"/>
          <w:szCs w:val="24"/>
          <w:lang w:eastAsia="en-GB"/>
        </w:rPr>
        <w:t xml:space="preserve">he Theory of Planned Behaviour (TPB; </w:t>
      </w:r>
      <w:r w:rsidR="004A1F63" w:rsidRPr="00415DDF">
        <w:rPr>
          <w:rFonts w:eastAsia="Calibri" w:cs="Times New Roman"/>
          <w:szCs w:val="24"/>
          <w:lang w:eastAsia="en-GB"/>
        </w:rPr>
        <w:t>Ajzen 1991</w:t>
      </w:r>
      <w:r w:rsidR="008A3E66" w:rsidRPr="00415DDF">
        <w:rPr>
          <w:rFonts w:eastAsia="Calibri" w:cs="Times New Roman"/>
          <w:szCs w:val="24"/>
          <w:lang w:eastAsia="en-GB"/>
        </w:rPr>
        <w:t xml:space="preserve">) and </w:t>
      </w:r>
      <w:r w:rsidR="00D915D4" w:rsidRPr="00415DDF">
        <w:rPr>
          <w:rFonts w:eastAsia="Calibri" w:cs="Times New Roman"/>
          <w:szCs w:val="24"/>
          <w:lang w:eastAsia="en-GB"/>
        </w:rPr>
        <w:t>Self-Determination Theory (SDT</w:t>
      </w:r>
      <w:r w:rsidR="00F55F72" w:rsidRPr="00415DDF">
        <w:rPr>
          <w:rFonts w:eastAsia="Calibri" w:cs="Times New Roman"/>
          <w:szCs w:val="24"/>
          <w:lang w:eastAsia="en-GB"/>
        </w:rPr>
        <w:t>)</w:t>
      </w:r>
      <w:r w:rsidR="00D915D4" w:rsidRPr="00415DDF">
        <w:rPr>
          <w:rFonts w:eastAsia="Calibri" w:cs="Times New Roman"/>
          <w:szCs w:val="24"/>
          <w:lang w:eastAsia="en-GB"/>
        </w:rPr>
        <w:t xml:space="preserve"> </w:t>
      </w:r>
      <w:r w:rsidR="00F55F72" w:rsidRPr="00415DDF">
        <w:rPr>
          <w:rFonts w:eastAsia="Calibri" w:cs="Times New Roman"/>
          <w:szCs w:val="24"/>
          <w:lang w:eastAsia="en-GB"/>
        </w:rPr>
        <w:t>(</w:t>
      </w:r>
      <w:r w:rsidR="00D915D4" w:rsidRPr="00415DDF">
        <w:rPr>
          <w:rFonts w:eastAsia="Calibri" w:cs="Times New Roman"/>
          <w:szCs w:val="24"/>
          <w:lang w:eastAsia="en-GB"/>
        </w:rPr>
        <w:t>Ryan &amp; Deci, 20</w:t>
      </w:r>
      <w:r w:rsidR="00592C36" w:rsidRPr="00415DDF">
        <w:rPr>
          <w:rFonts w:eastAsia="Calibri" w:cs="Times New Roman"/>
          <w:szCs w:val="24"/>
          <w:lang w:eastAsia="en-GB"/>
        </w:rPr>
        <w:t>17</w:t>
      </w:r>
      <w:r w:rsidR="00D915D4" w:rsidRPr="00415DDF">
        <w:rPr>
          <w:rFonts w:eastAsia="Calibri" w:cs="Times New Roman"/>
          <w:szCs w:val="24"/>
          <w:lang w:eastAsia="en-GB"/>
        </w:rPr>
        <w:t>)</w:t>
      </w:r>
      <w:r w:rsidR="008F7E37" w:rsidRPr="00415DDF">
        <w:rPr>
          <w:rFonts w:eastAsia="Calibri" w:cs="Times New Roman"/>
          <w:szCs w:val="24"/>
          <w:lang w:eastAsia="en-GB"/>
        </w:rPr>
        <w:t xml:space="preserve"> have been applied </w:t>
      </w:r>
      <w:r w:rsidR="00341A91" w:rsidRPr="00415DDF">
        <w:rPr>
          <w:rFonts w:eastAsia="Calibri" w:cs="Times New Roman"/>
          <w:szCs w:val="24"/>
          <w:lang w:eastAsia="en-GB"/>
        </w:rPr>
        <w:t xml:space="preserve">to the mental health domain </w:t>
      </w:r>
      <w:r w:rsidR="008F7E37" w:rsidRPr="00415DDF">
        <w:rPr>
          <w:rFonts w:eastAsia="Calibri" w:cs="Times New Roman"/>
          <w:szCs w:val="24"/>
          <w:lang w:eastAsia="en-GB"/>
        </w:rPr>
        <w:t>with some positive results.</w:t>
      </w:r>
      <w:r w:rsidR="00D915D4" w:rsidRPr="00415DDF">
        <w:rPr>
          <w:rFonts w:eastAsia="Calibri" w:cs="Times New Roman"/>
          <w:szCs w:val="24"/>
          <w:lang w:eastAsia="en-GB"/>
        </w:rPr>
        <w:t xml:space="preserve"> </w:t>
      </w:r>
    </w:p>
    <w:p w14:paraId="2AABD33C" w14:textId="588FB287" w:rsidR="00822752" w:rsidRPr="00415DDF" w:rsidRDefault="009565F0" w:rsidP="006559DC">
      <w:pPr>
        <w:spacing w:after="0" w:line="480" w:lineRule="auto"/>
        <w:ind w:firstLine="720"/>
        <w:rPr>
          <w:rFonts w:eastAsia="Calibri" w:cs="Times New Roman"/>
          <w:szCs w:val="24"/>
          <w:lang w:eastAsia="en-GB"/>
        </w:rPr>
      </w:pPr>
      <w:r w:rsidRPr="00415DDF">
        <w:rPr>
          <w:rFonts w:eastAsia="Calibri" w:cs="Times New Roman"/>
          <w:szCs w:val="24"/>
          <w:lang w:eastAsia="en-GB"/>
        </w:rPr>
        <w:t>The TPB specifies that an individual’s perceived behavioural control (i.e. perceived personal control and external/internal facilitators), attitudes (i.e. instrumental and affective evaluation) and subjective norms (i.e. des</w:t>
      </w:r>
      <w:r w:rsidR="006B4A95" w:rsidRPr="00415DDF">
        <w:rPr>
          <w:rFonts w:eastAsia="Calibri" w:cs="Times New Roman"/>
          <w:szCs w:val="24"/>
          <w:lang w:eastAsia="en-GB"/>
        </w:rPr>
        <w:t xml:space="preserve">criptive and injunctive norms) regarding </w:t>
      </w:r>
      <w:r w:rsidRPr="00415DDF">
        <w:rPr>
          <w:rFonts w:eastAsia="Calibri" w:cs="Times New Roman"/>
          <w:szCs w:val="24"/>
          <w:lang w:eastAsia="en-GB"/>
        </w:rPr>
        <w:t>a behaviour interact, which then predicts their</w:t>
      </w:r>
      <w:r w:rsidR="00F35297" w:rsidRPr="00415DDF">
        <w:rPr>
          <w:rFonts w:eastAsia="Calibri" w:cs="Times New Roman"/>
          <w:szCs w:val="24"/>
          <w:lang w:eastAsia="en-GB"/>
        </w:rPr>
        <w:t xml:space="preserve"> intentions for</w:t>
      </w:r>
      <w:r w:rsidR="00F159DD" w:rsidRPr="00415DDF">
        <w:rPr>
          <w:rFonts w:eastAsia="Calibri" w:cs="Times New Roman"/>
          <w:szCs w:val="24"/>
          <w:lang w:eastAsia="en-GB"/>
        </w:rPr>
        <w:t xml:space="preserve"> future</w:t>
      </w:r>
      <w:r w:rsidR="00F35297" w:rsidRPr="00415DDF">
        <w:rPr>
          <w:rFonts w:eastAsia="Calibri" w:cs="Times New Roman"/>
          <w:szCs w:val="24"/>
          <w:lang w:eastAsia="en-GB"/>
        </w:rPr>
        <w:t xml:space="preserve"> health behaviours (Ajzen &amp; Fishbein, 1977; Ajzen 1991). Intention is considered the most proximal social cognitive variable for predicting behaviour change</w:t>
      </w:r>
      <w:r w:rsidR="008E5103" w:rsidRPr="00415DDF">
        <w:rPr>
          <w:rFonts w:eastAsia="Calibri" w:cs="Times New Roman"/>
          <w:szCs w:val="24"/>
          <w:lang w:eastAsia="en-GB"/>
        </w:rPr>
        <w:t xml:space="preserve"> (Arjen, 1991)</w:t>
      </w:r>
      <w:r w:rsidR="006559DC" w:rsidRPr="00415DDF">
        <w:rPr>
          <w:rFonts w:eastAsia="Calibri" w:cs="Times New Roman"/>
          <w:szCs w:val="24"/>
          <w:lang w:eastAsia="en-GB"/>
        </w:rPr>
        <w:t xml:space="preserve"> and </w:t>
      </w:r>
      <w:r w:rsidR="00AE5406" w:rsidRPr="00415DDF">
        <w:rPr>
          <w:rFonts w:eastAsia="Calibri" w:cs="Times New Roman"/>
          <w:szCs w:val="24"/>
          <w:lang w:eastAsia="en-GB"/>
        </w:rPr>
        <w:t xml:space="preserve">a </w:t>
      </w:r>
      <w:r w:rsidR="00995ADF" w:rsidRPr="00415DDF">
        <w:rPr>
          <w:rFonts w:eastAsia="Calibri" w:cs="Times New Roman"/>
          <w:szCs w:val="24"/>
          <w:lang w:eastAsia="en-GB"/>
        </w:rPr>
        <w:t>few</w:t>
      </w:r>
      <w:r w:rsidR="008E4CAD" w:rsidRPr="00415DDF">
        <w:rPr>
          <w:rFonts w:eastAsia="Calibri" w:cs="Times New Roman"/>
          <w:szCs w:val="24"/>
          <w:lang w:eastAsia="en-GB"/>
        </w:rPr>
        <w:t xml:space="preserve"> studies </w:t>
      </w:r>
      <w:r w:rsidR="00F35297" w:rsidRPr="00415DDF">
        <w:rPr>
          <w:rFonts w:eastAsia="Calibri" w:cs="Times New Roman"/>
          <w:szCs w:val="24"/>
          <w:lang w:eastAsia="en-GB"/>
        </w:rPr>
        <w:t>(</w:t>
      </w:r>
      <w:r w:rsidR="000D4A23" w:rsidRPr="00415DDF">
        <w:rPr>
          <w:rFonts w:eastAsia="Calibri" w:cs="Times New Roman"/>
          <w:szCs w:val="24"/>
          <w:lang w:eastAsia="en-GB"/>
        </w:rPr>
        <w:t>Mo &amp; Mak, 2009</w:t>
      </w:r>
      <w:r w:rsidR="00AE5406" w:rsidRPr="00415DDF">
        <w:rPr>
          <w:rFonts w:eastAsia="Calibri" w:cs="Times New Roman"/>
          <w:szCs w:val="24"/>
          <w:lang w:eastAsia="en-GB"/>
        </w:rPr>
        <w:t xml:space="preserve">; </w:t>
      </w:r>
      <w:r w:rsidR="000D4A23" w:rsidRPr="00415DDF">
        <w:rPr>
          <w:rFonts w:eastAsia="Calibri" w:cs="Times New Roman"/>
          <w:szCs w:val="24"/>
          <w:lang w:eastAsia="en-GB"/>
        </w:rPr>
        <w:t>Schomerus, Matschinger &amp; Angermeyer, 2009</w:t>
      </w:r>
      <w:r w:rsidR="00AE5406" w:rsidRPr="00415DDF">
        <w:rPr>
          <w:rFonts w:eastAsia="Calibri" w:cs="Times New Roman"/>
          <w:szCs w:val="24"/>
          <w:lang w:eastAsia="en-GB"/>
        </w:rPr>
        <w:t xml:space="preserve">; </w:t>
      </w:r>
      <w:r w:rsidR="000D4A23" w:rsidRPr="00415DDF">
        <w:rPr>
          <w:rFonts w:eastAsia="Calibri" w:cs="Times New Roman"/>
          <w:szCs w:val="24"/>
          <w:lang w:eastAsia="en-GB"/>
        </w:rPr>
        <w:t>Bohon et al., 2016)</w:t>
      </w:r>
      <w:r w:rsidR="00AE5406" w:rsidRPr="00415DDF">
        <w:rPr>
          <w:rFonts w:eastAsia="Calibri" w:cs="Times New Roman"/>
          <w:szCs w:val="24"/>
          <w:lang w:eastAsia="en-GB"/>
        </w:rPr>
        <w:t xml:space="preserve"> </w:t>
      </w:r>
      <w:r w:rsidR="00822752" w:rsidRPr="00415DDF">
        <w:rPr>
          <w:rFonts w:eastAsia="Calibri" w:cs="Times New Roman"/>
          <w:szCs w:val="24"/>
          <w:lang w:eastAsia="en-GB"/>
        </w:rPr>
        <w:t xml:space="preserve">support </w:t>
      </w:r>
      <w:r w:rsidR="00AE5406" w:rsidRPr="00415DDF">
        <w:rPr>
          <w:rFonts w:eastAsia="Calibri" w:cs="Times New Roman"/>
          <w:szCs w:val="24"/>
          <w:lang w:eastAsia="en-GB"/>
        </w:rPr>
        <w:t xml:space="preserve">TPB hypotheses </w:t>
      </w:r>
      <w:r w:rsidR="00822752" w:rsidRPr="00415DDF">
        <w:rPr>
          <w:rFonts w:eastAsia="Calibri" w:cs="Times New Roman"/>
          <w:szCs w:val="24"/>
          <w:lang w:eastAsia="en-GB"/>
        </w:rPr>
        <w:t>for</w:t>
      </w:r>
      <w:r w:rsidR="00E151AF" w:rsidRPr="00415DDF">
        <w:rPr>
          <w:rFonts w:eastAsia="Calibri" w:cs="Times New Roman"/>
          <w:szCs w:val="24"/>
          <w:lang w:eastAsia="en-GB"/>
        </w:rPr>
        <w:t xml:space="preserve"> </w:t>
      </w:r>
      <w:r w:rsidR="009F6F60" w:rsidRPr="00415DDF">
        <w:rPr>
          <w:rFonts w:eastAsia="Calibri" w:cs="Times New Roman"/>
          <w:szCs w:val="24"/>
          <w:lang w:eastAsia="en-GB"/>
        </w:rPr>
        <w:t xml:space="preserve">attitudinal and behavioural control </w:t>
      </w:r>
      <w:r w:rsidR="00010EBD" w:rsidRPr="00415DDF">
        <w:rPr>
          <w:rFonts w:eastAsia="Calibri" w:cs="Times New Roman"/>
          <w:szCs w:val="24"/>
          <w:lang w:eastAsia="en-GB"/>
        </w:rPr>
        <w:t>p</w:t>
      </w:r>
      <w:r w:rsidR="00822752" w:rsidRPr="00415DDF">
        <w:rPr>
          <w:rFonts w:eastAsia="Calibri" w:cs="Times New Roman"/>
          <w:szCs w:val="24"/>
          <w:lang w:eastAsia="en-GB"/>
        </w:rPr>
        <w:t>redictors of mental health</w:t>
      </w:r>
      <w:r w:rsidR="00DE279D" w:rsidRPr="00415DDF">
        <w:rPr>
          <w:rFonts w:eastAsia="Calibri" w:cs="Times New Roman"/>
          <w:szCs w:val="24"/>
          <w:lang w:eastAsia="en-GB"/>
        </w:rPr>
        <w:t xml:space="preserve"> </w:t>
      </w:r>
      <w:r w:rsidR="00E5736A" w:rsidRPr="00415DDF">
        <w:rPr>
          <w:rFonts w:eastAsia="Calibri" w:cs="Times New Roman"/>
          <w:szCs w:val="24"/>
          <w:lang w:eastAsia="en-GB"/>
        </w:rPr>
        <w:t xml:space="preserve">professional </w:t>
      </w:r>
      <w:r w:rsidR="00B61CCB" w:rsidRPr="00415DDF">
        <w:rPr>
          <w:rFonts w:eastAsia="Calibri" w:cs="Times New Roman"/>
          <w:szCs w:val="24"/>
          <w:lang w:eastAsia="en-GB"/>
        </w:rPr>
        <w:t>help-seeking inten</w:t>
      </w:r>
      <w:r w:rsidR="00822752" w:rsidRPr="00415DDF">
        <w:rPr>
          <w:rFonts w:eastAsia="Calibri" w:cs="Times New Roman"/>
          <w:szCs w:val="24"/>
          <w:lang w:eastAsia="en-GB"/>
        </w:rPr>
        <w:t>tions</w:t>
      </w:r>
      <w:r w:rsidR="00AE5406" w:rsidRPr="00415DDF">
        <w:rPr>
          <w:rFonts w:eastAsia="Calibri" w:cs="Times New Roman"/>
          <w:szCs w:val="24"/>
          <w:lang w:eastAsia="en-GB"/>
        </w:rPr>
        <w:t xml:space="preserve">. However, </w:t>
      </w:r>
      <w:r w:rsidR="00822752" w:rsidRPr="00415DDF">
        <w:rPr>
          <w:rFonts w:eastAsia="Calibri" w:cs="Times New Roman"/>
          <w:szCs w:val="24"/>
          <w:lang w:eastAsia="en-GB"/>
        </w:rPr>
        <w:t xml:space="preserve">the </w:t>
      </w:r>
      <w:r w:rsidR="00AE5406" w:rsidRPr="00415DDF">
        <w:rPr>
          <w:rFonts w:eastAsia="Calibri" w:cs="Times New Roman"/>
          <w:szCs w:val="24"/>
          <w:lang w:eastAsia="en-GB"/>
        </w:rPr>
        <w:t xml:space="preserve">motivational </w:t>
      </w:r>
      <w:r w:rsidR="00822752" w:rsidRPr="00415DDF">
        <w:rPr>
          <w:rFonts w:eastAsia="Calibri" w:cs="Times New Roman"/>
          <w:szCs w:val="24"/>
          <w:lang w:eastAsia="en-GB"/>
        </w:rPr>
        <w:t xml:space="preserve">origins of the </w:t>
      </w:r>
      <w:r w:rsidR="00AE5406" w:rsidRPr="00415DDF">
        <w:rPr>
          <w:rFonts w:eastAsia="Calibri" w:cs="Times New Roman"/>
          <w:szCs w:val="24"/>
          <w:lang w:eastAsia="en-GB"/>
        </w:rPr>
        <w:t xml:space="preserve">belief-based </w:t>
      </w:r>
      <w:r w:rsidR="00822752" w:rsidRPr="00415DDF">
        <w:rPr>
          <w:rFonts w:eastAsia="Calibri" w:cs="Times New Roman"/>
          <w:szCs w:val="24"/>
          <w:lang w:eastAsia="en-GB"/>
        </w:rPr>
        <w:t xml:space="preserve">TPB constructs </w:t>
      </w:r>
      <w:r w:rsidR="00AE5406" w:rsidRPr="00415DDF">
        <w:rPr>
          <w:rFonts w:eastAsia="Calibri" w:cs="Times New Roman"/>
          <w:szCs w:val="24"/>
          <w:lang w:eastAsia="en-GB"/>
        </w:rPr>
        <w:t xml:space="preserve">are </w:t>
      </w:r>
      <w:r w:rsidR="00822752" w:rsidRPr="00415DDF">
        <w:rPr>
          <w:rFonts w:eastAsia="Calibri" w:cs="Times New Roman"/>
          <w:szCs w:val="24"/>
          <w:lang w:eastAsia="en-GB"/>
        </w:rPr>
        <w:t>not outlined</w:t>
      </w:r>
      <w:r w:rsidR="00AE5406" w:rsidRPr="00415DDF">
        <w:rPr>
          <w:rFonts w:eastAsia="Calibri" w:cs="Times New Roman"/>
          <w:szCs w:val="24"/>
          <w:lang w:eastAsia="en-GB"/>
        </w:rPr>
        <w:t xml:space="preserve"> by Arjen (1991)</w:t>
      </w:r>
      <w:r w:rsidR="00822752" w:rsidRPr="00415DDF">
        <w:rPr>
          <w:rFonts w:eastAsia="Calibri" w:cs="Times New Roman"/>
          <w:szCs w:val="24"/>
          <w:lang w:eastAsia="en-GB"/>
        </w:rPr>
        <w:t xml:space="preserve">, </w:t>
      </w:r>
      <w:r w:rsidR="00BA021C" w:rsidRPr="00415DDF">
        <w:rPr>
          <w:rFonts w:eastAsia="Calibri" w:cs="Times New Roman"/>
          <w:szCs w:val="24"/>
          <w:lang w:eastAsia="en-GB"/>
        </w:rPr>
        <w:t xml:space="preserve">which has led </w:t>
      </w:r>
      <w:r w:rsidR="00822752" w:rsidRPr="00415DDF">
        <w:rPr>
          <w:rFonts w:eastAsia="Calibri" w:cs="Times New Roman"/>
          <w:szCs w:val="24"/>
          <w:lang w:eastAsia="en-GB"/>
        </w:rPr>
        <w:t>authors</w:t>
      </w:r>
      <w:r w:rsidR="00010EBD" w:rsidRPr="00415DDF">
        <w:rPr>
          <w:rFonts w:eastAsia="Calibri" w:cs="Times New Roman"/>
          <w:szCs w:val="24"/>
          <w:lang w:eastAsia="en-GB"/>
        </w:rPr>
        <w:t xml:space="preserve"> Hagger &amp; Chatzarantis, </w:t>
      </w:r>
      <w:r w:rsidR="0077658C" w:rsidRPr="00415DDF">
        <w:rPr>
          <w:rFonts w:eastAsia="Calibri" w:cs="Times New Roman"/>
          <w:szCs w:val="24"/>
          <w:lang w:eastAsia="en-GB"/>
        </w:rPr>
        <w:t>(</w:t>
      </w:r>
      <w:r w:rsidR="00010EBD" w:rsidRPr="00415DDF">
        <w:rPr>
          <w:rFonts w:eastAsia="Calibri" w:cs="Times New Roman"/>
          <w:szCs w:val="24"/>
          <w:lang w:eastAsia="en-GB"/>
        </w:rPr>
        <w:t>2009; 2014)</w:t>
      </w:r>
      <w:r w:rsidR="00822752" w:rsidRPr="00415DDF">
        <w:rPr>
          <w:rFonts w:eastAsia="Calibri" w:cs="Times New Roman"/>
          <w:szCs w:val="24"/>
          <w:lang w:eastAsia="en-GB"/>
        </w:rPr>
        <w:t xml:space="preserve"> to propose the </w:t>
      </w:r>
      <w:r w:rsidR="00AE5406" w:rsidRPr="00415DDF">
        <w:rPr>
          <w:rFonts w:eastAsia="Calibri" w:cs="Times New Roman"/>
          <w:szCs w:val="24"/>
          <w:lang w:eastAsia="en-GB"/>
        </w:rPr>
        <w:t xml:space="preserve">integration of </w:t>
      </w:r>
      <w:r w:rsidR="00822752" w:rsidRPr="00415DDF">
        <w:rPr>
          <w:rFonts w:eastAsia="Calibri" w:cs="Times New Roman"/>
          <w:szCs w:val="24"/>
          <w:lang w:eastAsia="en-GB"/>
        </w:rPr>
        <w:t>SDT</w:t>
      </w:r>
      <w:r w:rsidR="00F159DD" w:rsidRPr="00415DDF">
        <w:rPr>
          <w:rFonts w:eastAsia="Calibri" w:cs="Times New Roman"/>
          <w:szCs w:val="24"/>
          <w:lang w:eastAsia="en-GB"/>
        </w:rPr>
        <w:t>.</w:t>
      </w:r>
      <w:r w:rsidR="00822752" w:rsidRPr="00415DDF">
        <w:rPr>
          <w:rFonts w:eastAsia="Calibri" w:cs="Times New Roman"/>
          <w:szCs w:val="24"/>
          <w:lang w:eastAsia="en-GB"/>
        </w:rPr>
        <w:t xml:space="preserve"> </w:t>
      </w:r>
    </w:p>
    <w:p w14:paraId="73F99B12" w14:textId="1D168828" w:rsidR="0063310A" w:rsidRPr="00415DDF" w:rsidRDefault="00AE5406" w:rsidP="00AE5406">
      <w:pPr>
        <w:spacing w:after="0" w:line="480" w:lineRule="auto"/>
        <w:ind w:firstLine="720"/>
        <w:rPr>
          <w:rFonts w:eastAsia="Calibri" w:cs="Times New Roman"/>
          <w:szCs w:val="24"/>
          <w:lang w:eastAsia="en-GB"/>
        </w:rPr>
      </w:pPr>
      <w:r w:rsidRPr="00415DDF">
        <w:rPr>
          <w:rFonts w:eastAsia="Calibri" w:cs="Times New Roman"/>
          <w:szCs w:val="24"/>
          <w:lang w:eastAsia="en-GB"/>
        </w:rPr>
        <w:t>In SDT</w:t>
      </w:r>
      <w:r w:rsidR="00341A91" w:rsidRPr="00415DDF">
        <w:rPr>
          <w:rFonts w:eastAsia="Calibri" w:cs="Times New Roman"/>
          <w:szCs w:val="24"/>
          <w:lang w:eastAsia="en-GB"/>
        </w:rPr>
        <w:t xml:space="preserve"> (Ryan &amp; Deci, 2000)</w:t>
      </w:r>
      <w:r w:rsidRPr="00415DDF">
        <w:rPr>
          <w:rFonts w:eastAsia="Calibri" w:cs="Times New Roman"/>
          <w:szCs w:val="24"/>
          <w:lang w:eastAsia="en-GB"/>
        </w:rPr>
        <w:t>, m</w:t>
      </w:r>
      <w:r w:rsidR="00822752" w:rsidRPr="00415DDF">
        <w:rPr>
          <w:rFonts w:eastAsia="Calibri" w:cs="Times New Roman"/>
          <w:szCs w:val="24"/>
          <w:lang w:eastAsia="en-GB"/>
        </w:rPr>
        <w:t>otivation is hypothesised to exist along a continuum in which five distinct motivational types are considered</w:t>
      </w:r>
      <w:r w:rsidR="004961B4" w:rsidRPr="00415DDF">
        <w:rPr>
          <w:rFonts w:eastAsia="Calibri" w:cs="Times New Roman"/>
          <w:szCs w:val="24"/>
          <w:lang w:eastAsia="en-GB"/>
        </w:rPr>
        <w:t>. I</w:t>
      </w:r>
      <w:r w:rsidR="00822752" w:rsidRPr="00415DDF">
        <w:rPr>
          <w:rFonts w:eastAsia="Calibri" w:cs="Times New Roman"/>
          <w:szCs w:val="24"/>
          <w:lang w:eastAsia="en-GB"/>
        </w:rPr>
        <w:t>ntrinsic motivation, and integrated and identi</w:t>
      </w:r>
      <w:r w:rsidR="00822752" w:rsidRPr="00415DDF">
        <w:rPr>
          <w:rFonts w:eastAsia="Calibri" w:cs="Times New Roman"/>
          <w:szCs w:val="24"/>
          <w:lang w:eastAsia="en-GB"/>
        </w:rPr>
        <w:lastRenderedPageBreak/>
        <w:t xml:space="preserve">fied regulation are proposed as autonomous forms of motivation, in which one engages in </w:t>
      </w:r>
      <w:r w:rsidR="004961B4" w:rsidRPr="00415DDF">
        <w:rPr>
          <w:rFonts w:eastAsia="Calibri" w:cs="Times New Roman"/>
          <w:szCs w:val="24"/>
          <w:lang w:eastAsia="en-GB"/>
        </w:rPr>
        <w:t>behaviours</w:t>
      </w:r>
      <w:r w:rsidR="00822752" w:rsidRPr="00415DDF">
        <w:rPr>
          <w:rFonts w:eastAsia="Calibri" w:cs="Times New Roman"/>
          <w:szCs w:val="24"/>
          <w:lang w:eastAsia="en-GB"/>
        </w:rPr>
        <w:t xml:space="preserve"> for reasons</w:t>
      </w:r>
      <w:r w:rsidR="004961B4" w:rsidRPr="00415DDF">
        <w:rPr>
          <w:rFonts w:eastAsia="Calibri" w:cs="Times New Roman"/>
          <w:szCs w:val="24"/>
          <w:lang w:eastAsia="en-GB"/>
        </w:rPr>
        <w:t xml:space="preserve"> such as finding </w:t>
      </w:r>
      <w:r w:rsidR="00822752" w:rsidRPr="00415DDF">
        <w:rPr>
          <w:rFonts w:eastAsia="Calibri" w:cs="Times New Roman"/>
          <w:szCs w:val="24"/>
          <w:lang w:eastAsia="en-GB"/>
        </w:rPr>
        <w:t xml:space="preserve">inherent satisfaction </w:t>
      </w:r>
      <w:r w:rsidR="004961B4" w:rsidRPr="00415DDF">
        <w:rPr>
          <w:rFonts w:eastAsia="Calibri" w:cs="Times New Roman"/>
          <w:szCs w:val="24"/>
          <w:lang w:eastAsia="en-GB"/>
        </w:rPr>
        <w:t xml:space="preserve">and enjoyment </w:t>
      </w:r>
      <w:r w:rsidR="00822752" w:rsidRPr="00415DDF">
        <w:rPr>
          <w:rFonts w:eastAsia="Calibri" w:cs="Times New Roman"/>
          <w:szCs w:val="24"/>
          <w:lang w:eastAsia="en-GB"/>
        </w:rPr>
        <w:t>(i.e. intrinsic</w:t>
      </w:r>
      <w:r w:rsidR="004961B4" w:rsidRPr="00415DDF">
        <w:rPr>
          <w:rFonts w:eastAsia="Calibri" w:cs="Times New Roman"/>
          <w:szCs w:val="24"/>
          <w:lang w:eastAsia="en-GB"/>
        </w:rPr>
        <w:t xml:space="preserve"> motivation</w:t>
      </w:r>
      <w:r w:rsidR="00822752" w:rsidRPr="00415DDF">
        <w:rPr>
          <w:rFonts w:eastAsia="Calibri" w:cs="Times New Roman"/>
          <w:szCs w:val="24"/>
          <w:lang w:eastAsia="en-GB"/>
        </w:rPr>
        <w:t xml:space="preserve">), </w:t>
      </w:r>
      <w:r w:rsidR="004961B4" w:rsidRPr="00415DDF">
        <w:rPr>
          <w:rFonts w:eastAsia="Calibri" w:cs="Times New Roman"/>
          <w:szCs w:val="24"/>
          <w:lang w:eastAsia="en-GB"/>
        </w:rPr>
        <w:t>finding the behaviour is congruent</w:t>
      </w:r>
      <w:r w:rsidR="00822752" w:rsidRPr="00415DDF">
        <w:rPr>
          <w:rFonts w:eastAsia="Calibri" w:cs="Times New Roman"/>
          <w:szCs w:val="24"/>
          <w:lang w:eastAsia="en-GB"/>
        </w:rPr>
        <w:t xml:space="preserve"> within one’s</w:t>
      </w:r>
      <w:r w:rsidR="004961B4" w:rsidRPr="00415DDF">
        <w:rPr>
          <w:rFonts w:eastAsia="Calibri" w:cs="Times New Roman"/>
          <w:szCs w:val="24"/>
          <w:lang w:eastAsia="en-GB"/>
        </w:rPr>
        <w:t xml:space="preserve"> sense of</w:t>
      </w:r>
      <w:r w:rsidR="00822752" w:rsidRPr="00415DDF">
        <w:rPr>
          <w:rFonts w:eastAsia="Calibri" w:cs="Times New Roman"/>
          <w:szCs w:val="24"/>
          <w:lang w:eastAsia="en-GB"/>
        </w:rPr>
        <w:t xml:space="preserve"> self (i.e. integrated</w:t>
      </w:r>
      <w:r w:rsidR="004961B4" w:rsidRPr="00415DDF">
        <w:rPr>
          <w:rFonts w:eastAsia="Calibri" w:cs="Times New Roman"/>
          <w:szCs w:val="24"/>
          <w:lang w:eastAsia="en-GB"/>
        </w:rPr>
        <w:t xml:space="preserve"> regulation</w:t>
      </w:r>
      <w:r w:rsidR="00822752" w:rsidRPr="00415DDF">
        <w:rPr>
          <w:rFonts w:eastAsia="Calibri" w:cs="Times New Roman"/>
          <w:szCs w:val="24"/>
          <w:lang w:eastAsia="en-GB"/>
        </w:rPr>
        <w:t>)</w:t>
      </w:r>
      <w:r w:rsidR="004961B4" w:rsidRPr="00415DDF">
        <w:rPr>
          <w:rFonts w:eastAsia="Calibri" w:cs="Times New Roman"/>
          <w:szCs w:val="24"/>
          <w:lang w:eastAsia="en-GB"/>
        </w:rPr>
        <w:t>,</w:t>
      </w:r>
      <w:r w:rsidR="00822752" w:rsidRPr="00415DDF">
        <w:rPr>
          <w:rFonts w:eastAsia="Calibri" w:cs="Times New Roman"/>
          <w:szCs w:val="24"/>
          <w:lang w:eastAsia="en-GB"/>
        </w:rPr>
        <w:t xml:space="preserve"> or for </w:t>
      </w:r>
      <w:r w:rsidR="004961B4" w:rsidRPr="00415DDF">
        <w:rPr>
          <w:rFonts w:eastAsia="Calibri" w:cs="Times New Roman"/>
          <w:szCs w:val="24"/>
          <w:lang w:eastAsia="en-GB"/>
        </w:rPr>
        <w:t xml:space="preserve">seeing the </w:t>
      </w:r>
      <w:r w:rsidR="00822752" w:rsidRPr="00415DDF">
        <w:rPr>
          <w:rFonts w:eastAsia="Calibri" w:cs="Times New Roman"/>
          <w:szCs w:val="24"/>
          <w:lang w:eastAsia="en-GB"/>
        </w:rPr>
        <w:t xml:space="preserve">personal benefit </w:t>
      </w:r>
      <w:r w:rsidR="004961B4" w:rsidRPr="00415DDF">
        <w:rPr>
          <w:rFonts w:eastAsia="Calibri" w:cs="Times New Roman"/>
          <w:szCs w:val="24"/>
          <w:lang w:eastAsia="en-GB"/>
        </w:rPr>
        <w:t xml:space="preserve">that the behaviour brings </w:t>
      </w:r>
      <w:r w:rsidR="00AF69EF" w:rsidRPr="00415DDF">
        <w:rPr>
          <w:rFonts w:eastAsia="Calibri" w:cs="Times New Roman"/>
          <w:szCs w:val="24"/>
          <w:lang w:eastAsia="en-GB"/>
        </w:rPr>
        <w:t xml:space="preserve">to the individual </w:t>
      </w:r>
      <w:r w:rsidR="00822752" w:rsidRPr="00415DDF">
        <w:rPr>
          <w:rFonts w:eastAsia="Calibri" w:cs="Times New Roman"/>
          <w:szCs w:val="24"/>
          <w:lang w:eastAsia="en-GB"/>
        </w:rPr>
        <w:t>(i.e. identified</w:t>
      </w:r>
      <w:r w:rsidR="004961B4" w:rsidRPr="00415DDF">
        <w:rPr>
          <w:rFonts w:eastAsia="Calibri" w:cs="Times New Roman"/>
          <w:szCs w:val="24"/>
          <w:lang w:eastAsia="en-GB"/>
        </w:rPr>
        <w:t xml:space="preserve"> regulation</w:t>
      </w:r>
      <w:r w:rsidR="00822752" w:rsidRPr="00415DDF">
        <w:rPr>
          <w:rFonts w:eastAsia="Calibri" w:cs="Times New Roman"/>
          <w:szCs w:val="24"/>
          <w:lang w:eastAsia="en-GB"/>
        </w:rPr>
        <w:t xml:space="preserve">). Conversely, externally motivated individuals </w:t>
      </w:r>
      <w:r w:rsidR="00F55F72" w:rsidRPr="00415DDF">
        <w:rPr>
          <w:rFonts w:eastAsia="Calibri" w:cs="Times New Roman"/>
          <w:szCs w:val="24"/>
          <w:lang w:eastAsia="en-GB"/>
        </w:rPr>
        <w:t>seek</w:t>
      </w:r>
      <w:r w:rsidR="00822752" w:rsidRPr="00415DDF">
        <w:rPr>
          <w:rFonts w:eastAsia="Calibri" w:cs="Times New Roman"/>
          <w:szCs w:val="24"/>
          <w:lang w:eastAsia="en-GB"/>
        </w:rPr>
        <w:t xml:space="preserve"> approval from others</w:t>
      </w:r>
      <w:r w:rsidR="004961B4" w:rsidRPr="00415DDF">
        <w:rPr>
          <w:rFonts w:eastAsia="Calibri" w:cs="Times New Roman"/>
          <w:szCs w:val="24"/>
          <w:lang w:eastAsia="en-GB"/>
        </w:rPr>
        <w:t xml:space="preserve"> when engaging with a behaviour</w:t>
      </w:r>
      <w:r w:rsidR="00822752" w:rsidRPr="00415DDF">
        <w:rPr>
          <w:rFonts w:eastAsia="Calibri" w:cs="Times New Roman"/>
          <w:szCs w:val="24"/>
          <w:lang w:eastAsia="en-GB"/>
        </w:rPr>
        <w:t xml:space="preserve"> (i.e. introjected</w:t>
      </w:r>
      <w:r w:rsidR="004961B4" w:rsidRPr="00415DDF">
        <w:rPr>
          <w:rFonts w:eastAsia="Calibri" w:cs="Times New Roman"/>
          <w:szCs w:val="24"/>
          <w:lang w:eastAsia="en-GB"/>
        </w:rPr>
        <w:t xml:space="preserve"> regulation</w:t>
      </w:r>
      <w:r w:rsidR="00822752" w:rsidRPr="00415DDF">
        <w:rPr>
          <w:rFonts w:eastAsia="Calibri" w:cs="Times New Roman"/>
          <w:szCs w:val="24"/>
          <w:lang w:eastAsia="en-GB"/>
        </w:rPr>
        <w:t>)</w:t>
      </w:r>
      <w:r w:rsidR="004961B4" w:rsidRPr="00415DDF">
        <w:rPr>
          <w:rFonts w:eastAsia="Calibri" w:cs="Times New Roman"/>
          <w:szCs w:val="24"/>
          <w:lang w:eastAsia="en-GB"/>
        </w:rPr>
        <w:t>,</w:t>
      </w:r>
      <w:r w:rsidR="00822752" w:rsidRPr="00415DDF">
        <w:rPr>
          <w:rFonts w:eastAsia="Calibri" w:cs="Times New Roman"/>
          <w:szCs w:val="24"/>
          <w:lang w:eastAsia="en-GB"/>
        </w:rPr>
        <w:t xml:space="preserve"> or to avoid punishment</w:t>
      </w:r>
      <w:r w:rsidR="00DA7544" w:rsidRPr="00415DDF">
        <w:rPr>
          <w:rFonts w:eastAsia="Calibri" w:cs="Times New Roman"/>
          <w:szCs w:val="24"/>
          <w:lang w:eastAsia="en-GB"/>
        </w:rPr>
        <w:t>/achieve</w:t>
      </w:r>
      <w:r w:rsidR="00822752" w:rsidRPr="00415DDF">
        <w:rPr>
          <w:rFonts w:eastAsia="Calibri" w:cs="Times New Roman"/>
          <w:szCs w:val="24"/>
          <w:lang w:eastAsia="en-GB"/>
        </w:rPr>
        <w:t xml:space="preserve"> rewards (i.e. external</w:t>
      </w:r>
      <w:r w:rsidR="004961B4" w:rsidRPr="00415DDF">
        <w:rPr>
          <w:rFonts w:eastAsia="Calibri" w:cs="Times New Roman"/>
          <w:szCs w:val="24"/>
          <w:lang w:eastAsia="en-GB"/>
        </w:rPr>
        <w:t xml:space="preserve"> motivation</w:t>
      </w:r>
      <w:r w:rsidR="00822752" w:rsidRPr="00415DDF">
        <w:rPr>
          <w:rFonts w:eastAsia="Calibri" w:cs="Times New Roman"/>
          <w:szCs w:val="24"/>
          <w:lang w:eastAsia="en-GB"/>
        </w:rPr>
        <w:t xml:space="preserve">). </w:t>
      </w:r>
      <w:r w:rsidR="00E9283C" w:rsidRPr="00415DDF">
        <w:rPr>
          <w:rFonts w:eastAsia="Calibri" w:cs="Times New Roman"/>
          <w:szCs w:val="24"/>
          <w:lang w:eastAsia="en-GB"/>
        </w:rPr>
        <w:t>Thus, in the context of mental health, one could self-manage their mental health for broadly autonomous or external reasons</w:t>
      </w:r>
      <w:r w:rsidR="00C33BCD" w:rsidRPr="00415DDF">
        <w:rPr>
          <w:rFonts w:eastAsia="Calibri" w:cs="Times New Roman"/>
          <w:szCs w:val="24"/>
          <w:lang w:eastAsia="en-GB"/>
        </w:rPr>
        <w:t xml:space="preserve">. </w:t>
      </w:r>
      <w:r w:rsidR="00E9283C" w:rsidRPr="00415DDF">
        <w:rPr>
          <w:rFonts w:eastAsia="Calibri" w:cs="Times New Roman"/>
          <w:szCs w:val="24"/>
          <w:lang w:eastAsia="en-GB"/>
        </w:rPr>
        <w:t xml:space="preserve">Indeed, systematic </w:t>
      </w:r>
      <w:r w:rsidR="00E02F78" w:rsidRPr="00415DDF">
        <w:rPr>
          <w:rFonts w:eastAsia="Calibri" w:cs="Times New Roman"/>
          <w:szCs w:val="24"/>
          <w:lang w:eastAsia="en-GB"/>
        </w:rPr>
        <w:t>reviews (Teixeira et al., 2014) and meta-analyses (Ng et al., 2012) show small-to-moderate positive correlations for</w:t>
      </w:r>
      <w:r w:rsidR="00822752" w:rsidRPr="00415DDF">
        <w:rPr>
          <w:rFonts w:eastAsia="Calibri" w:cs="Times New Roman"/>
          <w:szCs w:val="24"/>
          <w:lang w:eastAsia="en-GB"/>
        </w:rPr>
        <w:t xml:space="preserve"> </w:t>
      </w:r>
      <w:r w:rsidR="00E63409" w:rsidRPr="00415DDF">
        <w:rPr>
          <w:rFonts w:eastAsia="Calibri" w:cs="Times New Roman"/>
          <w:szCs w:val="24"/>
          <w:lang w:eastAsia="en-GB"/>
        </w:rPr>
        <w:t>autonomous motivation</w:t>
      </w:r>
      <w:r w:rsidR="00E02F78" w:rsidRPr="00415DDF">
        <w:rPr>
          <w:rFonts w:eastAsia="Calibri" w:cs="Times New Roman"/>
          <w:szCs w:val="24"/>
          <w:lang w:eastAsia="en-GB"/>
        </w:rPr>
        <w:t xml:space="preserve"> predicting health</w:t>
      </w:r>
      <w:r w:rsidR="00C33BCD" w:rsidRPr="00415DDF">
        <w:rPr>
          <w:rFonts w:eastAsia="Calibri" w:cs="Times New Roman"/>
          <w:szCs w:val="24"/>
          <w:lang w:eastAsia="en-GB"/>
        </w:rPr>
        <w:t>-promotion</w:t>
      </w:r>
      <w:r w:rsidR="00E02F78" w:rsidRPr="00415DDF">
        <w:rPr>
          <w:rFonts w:eastAsia="Calibri" w:cs="Times New Roman"/>
          <w:szCs w:val="24"/>
          <w:lang w:eastAsia="en-GB"/>
        </w:rPr>
        <w:t xml:space="preserve"> behaviour</w:t>
      </w:r>
      <w:r w:rsidR="00C33BCD" w:rsidRPr="00415DDF">
        <w:rPr>
          <w:rFonts w:eastAsia="Calibri" w:cs="Times New Roman"/>
          <w:szCs w:val="24"/>
          <w:lang w:eastAsia="en-GB"/>
        </w:rPr>
        <w:t>s (e.g. physical activity</w:t>
      </w:r>
      <w:r w:rsidR="00E02F78" w:rsidRPr="00415DDF">
        <w:rPr>
          <w:rFonts w:eastAsia="Calibri" w:cs="Times New Roman"/>
          <w:szCs w:val="24"/>
          <w:lang w:eastAsia="en-GB"/>
        </w:rPr>
        <w:t>,</w:t>
      </w:r>
      <w:r w:rsidR="00C33BCD" w:rsidRPr="00415DDF">
        <w:rPr>
          <w:rFonts w:eastAsia="Calibri" w:cs="Times New Roman"/>
          <w:szCs w:val="24"/>
          <w:lang w:eastAsia="en-GB"/>
        </w:rPr>
        <w:t xml:space="preserve"> diet)</w:t>
      </w:r>
      <w:r w:rsidR="00780F1C" w:rsidRPr="00415DDF">
        <w:rPr>
          <w:rFonts w:eastAsia="Calibri" w:cs="Times New Roman"/>
          <w:szCs w:val="24"/>
          <w:lang w:eastAsia="en-GB"/>
        </w:rPr>
        <w:t>.</w:t>
      </w:r>
      <w:r w:rsidR="00E02F78" w:rsidRPr="00415DDF">
        <w:rPr>
          <w:rFonts w:eastAsia="Calibri" w:cs="Times New Roman"/>
          <w:szCs w:val="24"/>
          <w:lang w:eastAsia="en-GB"/>
        </w:rPr>
        <w:t xml:space="preserve"> However, </w:t>
      </w:r>
      <w:r w:rsidR="00350F7E" w:rsidRPr="00415DDF">
        <w:rPr>
          <w:rFonts w:eastAsia="Calibri" w:cs="Times New Roman"/>
          <w:szCs w:val="24"/>
          <w:lang w:eastAsia="en-GB"/>
        </w:rPr>
        <w:t xml:space="preserve">in </w:t>
      </w:r>
      <w:r w:rsidR="00F55F72" w:rsidRPr="00415DDF">
        <w:rPr>
          <w:rFonts w:eastAsia="Calibri" w:cs="Times New Roman"/>
          <w:szCs w:val="24"/>
          <w:lang w:eastAsia="en-GB"/>
        </w:rPr>
        <w:t xml:space="preserve">current </w:t>
      </w:r>
      <w:r w:rsidR="00350F7E" w:rsidRPr="00415DDF">
        <w:rPr>
          <w:rFonts w:eastAsia="Calibri" w:cs="Times New Roman"/>
          <w:szCs w:val="24"/>
          <w:lang w:eastAsia="en-GB"/>
        </w:rPr>
        <w:t xml:space="preserve">research </w:t>
      </w:r>
      <w:r w:rsidR="00E02F78" w:rsidRPr="00415DDF">
        <w:rPr>
          <w:rFonts w:eastAsia="Calibri" w:cs="Times New Roman"/>
          <w:szCs w:val="24"/>
          <w:lang w:eastAsia="en-GB"/>
        </w:rPr>
        <w:t>the</w:t>
      </w:r>
      <w:r w:rsidR="00010EBD" w:rsidRPr="00415DDF">
        <w:rPr>
          <w:rFonts w:eastAsia="Calibri" w:cs="Times New Roman"/>
          <w:szCs w:val="24"/>
          <w:lang w:eastAsia="en-GB"/>
        </w:rPr>
        <w:t xml:space="preserve"> </w:t>
      </w:r>
      <w:r w:rsidR="00B61CCB" w:rsidRPr="00415DDF">
        <w:rPr>
          <w:rFonts w:eastAsia="Calibri" w:cs="Times New Roman"/>
          <w:szCs w:val="24"/>
          <w:lang w:eastAsia="en-GB"/>
        </w:rPr>
        <w:t xml:space="preserve">motivation </w:t>
      </w:r>
      <w:r w:rsidR="00E02F78" w:rsidRPr="00415DDF">
        <w:rPr>
          <w:rFonts w:eastAsia="Calibri" w:cs="Times New Roman"/>
          <w:szCs w:val="24"/>
          <w:lang w:eastAsia="en-GB"/>
        </w:rPr>
        <w:t xml:space="preserve">regulations </w:t>
      </w:r>
      <w:r w:rsidR="00780F1C" w:rsidRPr="00415DDF">
        <w:rPr>
          <w:rFonts w:eastAsia="Calibri" w:cs="Times New Roman"/>
          <w:szCs w:val="24"/>
          <w:lang w:eastAsia="en-GB"/>
        </w:rPr>
        <w:t xml:space="preserve">largely </w:t>
      </w:r>
      <w:r w:rsidR="00E02F78" w:rsidRPr="00415DDF">
        <w:rPr>
          <w:rFonts w:eastAsia="Calibri" w:cs="Times New Roman"/>
          <w:szCs w:val="24"/>
          <w:lang w:eastAsia="en-GB"/>
        </w:rPr>
        <w:t xml:space="preserve">focus </w:t>
      </w:r>
      <w:r w:rsidR="00780F1C" w:rsidRPr="00415DDF">
        <w:rPr>
          <w:rFonts w:eastAsia="Calibri" w:cs="Times New Roman"/>
          <w:szCs w:val="24"/>
          <w:lang w:eastAsia="en-GB"/>
        </w:rPr>
        <w:t xml:space="preserve">on behaviours relating to physical, rather than mental health </w:t>
      </w:r>
      <w:r w:rsidR="00E02F78" w:rsidRPr="00415DDF">
        <w:rPr>
          <w:rFonts w:eastAsia="Calibri" w:cs="Times New Roman"/>
          <w:szCs w:val="24"/>
          <w:lang w:eastAsia="en-GB"/>
        </w:rPr>
        <w:t>(Ng et al., 2012).</w:t>
      </w:r>
      <w:r w:rsidR="00D851C7" w:rsidRPr="00415DDF">
        <w:rPr>
          <w:rFonts w:eastAsia="Calibri" w:cs="Times New Roman"/>
          <w:szCs w:val="24"/>
          <w:lang w:eastAsia="en-GB"/>
        </w:rPr>
        <w:t xml:space="preserve"> </w:t>
      </w:r>
      <w:r w:rsidR="00DA7544" w:rsidRPr="00415DDF">
        <w:rPr>
          <w:rFonts w:eastAsia="Calibri" w:cs="Times New Roman"/>
          <w:szCs w:val="24"/>
          <w:lang w:eastAsia="en-GB"/>
        </w:rPr>
        <w:t xml:space="preserve">Therefore, </w:t>
      </w:r>
      <w:r w:rsidR="00010EBD" w:rsidRPr="00415DDF">
        <w:rPr>
          <w:rFonts w:eastAsia="Calibri" w:cs="Times New Roman"/>
          <w:szCs w:val="24"/>
          <w:lang w:eastAsia="en-GB"/>
        </w:rPr>
        <w:t xml:space="preserve">the above findings cannot </w:t>
      </w:r>
      <w:r w:rsidR="0063310A" w:rsidRPr="00415DDF">
        <w:rPr>
          <w:rFonts w:eastAsia="Calibri" w:cs="Times New Roman"/>
          <w:szCs w:val="24"/>
          <w:lang w:eastAsia="en-GB"/>
        </w:rPr>
        <w:t>be extrapolated to mental health</w:t>
      </w:r>
      <w:r w:rsidR="00E151AF" w:rsidRPr="00415DDF">
        <w:rPr>
          <w:rFonts w:eastAsia="Calibri" w:cs="Times New Roman"/>
          <w:szCs w:val="24"/>
          <w:lang w:eastAsia="en-GB"/>
        </w:rPr>
        <w:t xml:space="preserve"> regulations</w:t>
      </w:r>
      <w:r w:rsidR="0063310A" w:rsidRPr="00415DDF">
        <w:rPr>
          <w:rFonts w:eastAsia="Calibri" w:cs="Times New Roman"/>
          <w:szCs w:val="24"/>
          <w:lang w:eastAsia="en-GB"/>
        </w:rPr>
        <w:t xml:space="preserve">, </w:t>
      </w:r>
      <w:r w:rsidR="00010EBD" w:rsidRPr="00415DDF">
        <w:rPr>
          <w:rFonts w:eastAsia="Calibri" w:cs="Times New Roman"/>
          <w:szCs w:val="24"/>
          <w:lang w:eastAsia="en-GB"/>
        </w:rPr>
        <w:t xml:space="preserve">warranting a motivational analysis </w:t>
      </w:r>
      <w:r w:rsidR="00E151AF" w:rsidRPr="00415DDF">
        <w:rPr>
          <w:rFonts w:eastAsia="Calibri" w:cs="Times New Roman"/>
          <w:szCs w:val="24"/>
          <w:lang w:eastAsia="en-GB"/>
        </w:rPr>
        <w:t>of</w:t>
      </w:r>
      <w:r w:rsidR="00010EBD" w:rsidRPr="00415DDF">
        <w:rPr>
          <w:rFonts w:eastAsia="Calibri" w:cs="Times New Roman"/>
          <w:szCs w:val="24"/>
          <w:lang w:eastAsia="en-GB"/>
        </w:rPr>
        <w:t xml:space="preserve"> mental health self-management</w:t>
      </w:r>
      <w:r w:rsidR="00B61CCB" w:rsidRPr="00415DDF">
        <w:rPr>
          <w:rFonts w:eastAsia="Calibri" w:cs="Times New Roman"/>
          <w:szCs w:val="24"/>
          <w:lang w:eastAsia="en-GB"/>
        </w:rPr>
        <w:t xml:space="preserve">. </w:t>
      </w:r>
    </w:p>
    <w:p w14:paraId="49BF01AB" w14:textId="7556A432" w:rsidR="00BC4815" w:rsidRPr="00415DDF" w:rsidRDefault="00F55F72" w:rsidP="00F55F72">
      <w:pPr>
        <w:spacing w:after="0" w:line="480" w:lineRule="auto"/>
        <w:ind w:firstLine="720"/>
        <w:rPr>
          <w:rFonts w:eastAsia="Calibri" w:cs="Times New Roman"/>
          <w:szCs w:val="24"/>
          <w:lang w:eastAsia="en-GB"/>
        </w:rPr>
      </w:pPr>
      <w:bookmarkStart w:id="1" w:name="_Hlk527111798"/>
      <w:r w:rsidRPr="00415DDF">
        <w:rPr>
          <w:rFonts w:eastAsia="Calibri" w:cs="Times New Roman"/>
          <w:szCs w:val="24"/>
          <w:lang w:eastAsia="en-GB"/>
        </w:rPr>
        <w:t>A</w:t>
      </w:r>
      <w:r w:rsidR="008B71A5" w:rsidRPr="00415DDF">
        <w:rPr>
          <w:rFonts w:eastAsia="Calibri" w:cs="Times New Roman"/>
          <w:szCs w:val="24"/>
          <w:lang w:eastAsia="en-GB"/>
        </w:rPr>
        <w:t>ddition</w:t>
      </w:r>
      <w:r w:rsidRPr="00415DDF">
        <w:rPr>
          <w:rFonts w:eastAsia="Calibri" w:cs="Times New Roman"/>
          <w:szCs w:val="24"/>
          <w:lang w:eastAsia="en-GB"/>
        </w:rPr>
        <w:t>ally</w:t>
      </w:r>
      <w:r w:rsidR="008B71A5" w:rsidRPr="00415DDF">
        <w:rPr>
          <w:rFonts w:eastAsia="Calibri" w:cs="Times New Roman"/>
          <w:szCs w:val="24"/>
          <w:lang w:eastAsia="en-GB"/>
        </w:rPr>
        <w:t>, whilst SDT specifies the motivational origins of health behaviours, Ryan and Deci (2000) d</w:t>
      </w:r>
      <w:r w:rsidR="00780F1C" w:rsidRPr="00415DDF">
        <w:rPr>
          <w:rFonts w:eastAsia="Calibri" w:cs="Times New Roman"/>
          <w:szCs w:val="24"/>
          <w:lang w:eastAsia="en-GB"/>
        </w:rPr>
        <w:t>id</w:t>
      </w:r>
      <w:r w:rsidR="008B71A5" w:rsidRPr="00415DDF">
        <w:rPr>
          <w:rFonts w:eastAsia="Calibri" w:cs="Times New Roman"/>
          <w:szCs w:val="24"/>
          <w:lang w:eastAsia="en-GB"/>
        </w:rPr>
        <w:t xml:space="preserve"> not</w:t>
      </w:r>
      <w:r w:rsidR="00780F1C" w:rsidRPr="00415DDF">
        <w:rPr>
          <w:rFonts w:eastAsia="Calibri" w:cs="Times New Roman"/>
          <w:szCs w:val="24"/>
          <w:lang w:eastAsia="en-GB"/>
        </w:rPr>
        <w:t xml:space="preserve"> </w:t>
      </w:r>
      <w:r w:rsidR="00E317A5" w:rsidRPr="00415DDF">
        <w:rPr>
          <w:rFonts w:eastAsia="Calibri" w:cs="Times New Roman"/>
          <w:szCs w:val="24"/>
          <w:lang w:eastAsia="en-GB"/>
        </w:rPr>
        <w:t xml:space="preserve">formally hypothesise </w:t>
      </w:r>
      <w:r w:rsidR="00780F1C" w:rsidRPr="00415DDF">
        <w:rPr>
          <w:rFonts w:eastAsia="Calibri" w:cs="Times New Roman"/>
          <w:szCs w:val="24"/>
          <w:lang w:eastAsia="en-GB"/>
        </w:rPr>
        <w:t xml:space="preserve">the </w:t>
      </w:r>
      <w:r w:rsidR="008B71A5" w:rsidRPr="00415DDF">
        <w:rPr>
          <w:rFonts w:eastAsia="Calibri" w:cs="Times New Roman"/>
          <w:szCs w:val="24"/>
          <w:lang w:eastAsia="en-GB"/>
        </w:rPr>
        <w:t xml:space="preserve">processes by which motivational orientations are converted into </w:t>
      </w:r>
      <w:r w:rsidR="00780F1C" w:rsidRPr="00415DDF">
        <w:rPr>
          <w:rFonts w:eastAsia="Calibri" w:cs="Times New Roman"/>
          <w:szCs w:val="24"/>
          <w:lang w:eastAsia="en-GB"/>
        </w:rPr>
        <w:t xml:space="preserve">beliefs and </w:t>
      </w:r>
      <w:r w:rsidR="008B71A5" w:rsidRPr="00415DDF">
        <w:rPr>
          <w:rFonts w:eastAsia="Calibri" w:cs="Times New Roman"/>
          <w:szCs w:val="24"/>
          <w:lang w:eastAsia="en-GB"/>
        </w:rPr>
        <w:t>intentions</w:t>
      </w:r>
      <w:r w:rsidR="00780F1C" w:rsidRPr="00415DDF">
        <w:rPr>
          <w:rFonts w:eastAsia="Calibri" w:cs="Times New Roman"/>
          <w:szCs w:val="24"/>
          <w:lang w:eastAsia="en-GB"/>
        </w:rPr>
        <w:t xml:space="preserve"> </w:t>
      </w:r>
      <w:r w:rsidR="00993867" w:rsidRPr="00415DDF">
        <w:rPr>
          <w:rFonts w:eastAsia="Calibri" w:cs="Times New Roman"/>
          <w:szCs w:val="24"/>
          <w:lang w:eastAsia="en-GB"/>
        </w:rPr>
        <w:t xml:space="preserve">through </w:t>
      </w:r>
      <w:r w:rsidR="00780F1C" w:rsidRPr="00415DDF">
        <w:rPr>
          <w:rFonts w:eastAsia="Calibri" w:cs="Times New Roman"/>
          <w:szCs w:val="24"/>
          <w:lang w:eastAsia="en-GB"/>
        </w:rPr>
        <w:t>their original theorising</w:t>
      </w:r>
      <w:r w:rsidR="008B71A5" w:rsidRPr="00415DDF">
        <w:rPr>
          <w:rFonts w:eastAsia="Calibri" w:cs="Times New Roman"/>
          <w:szCs w:val="24"/>
          <w:lang w:eastAsia="en-GB"/>
        </w:rPr>
        <w:t xml:space="preserve"> </w:t>
      </w:r>
      <w:bookmarkEnd w:id="1"/>
      <w:r w:rsidR="008B71A5" w:rsidRPr="00415DDF">
        <w:rPr>
          <w:rFonts w:eastAsia="Calibri" w:cs="Times New Roman"/>
          <w:szCs w:val="24"/>
          <w:lang w:eastAsia="en-GB"/>
        </w:rPr>
        <w:t>(Hagger &amp; Chatzarantis, 2014). To overcome the predictive limitations of the TPB and SDT, Hagger and Chatzara</w:t>
      </w:r>
      <w:r w:rsidR="00E151AF" w:rsidRPr="00415DDF">
        <w:rPr>
          <w:rFonts w:eastAsia="Calibri" w:cs="Times New Roman"/>
          <w:szCs w:val="24"/>
          <w:lang w:eastAsia="en-GB"/>
        </w:rPr>
        <w:t>n</w:t>
      </w:r>
      <w:r w:rsidR="008B71A5" w:rsidRPr="00415DDF">
        <w:rPr>
          <w:rFonts w:eastAsia="Calibri" w:cs="Times New Roman"/>
          <w:szCs w:val="24"/>
          <w:lang w:eastAsia="en-GB"/>
        </w:rPr>
        <w:t>tis (2009</w:t>
      </w:r>
      <w:r w:rsidR="009C5F07" w:rsidRPr="00415DDF">
        <w:rPr>
          <w:rFonts w:eastAsia="Calibri" w:cs="Times New Roman"/>
          <w:szCs w:val="24"/>
          <w:lang w:eastAsia="en-GB"/>
        </w:rPr>
        <w:t>; 2014</w:t>
      </w:r>
      <w:r w:rsidR="008B71A5" w:rsidRPr="00415DDF">
        <w:rPr>
          <w:rFonts w:eastAsia="Calibri" w:cs="Times New Roman"/>
          <w:szCs w:val="24"/>
          <w:lang w:eastAsia="en-GB"/>
        </w:rPr>
        <w:t xml:space="preserve">) have </w:t>
      </w:r>
      <w:r w:rsidRPr="00415DDF">
        <w:rPr>
          <w:rFonts w:eastAsia="Calibri" w:cs="Times New Roman"/>
          <w:szCs w:val="24"/>
          <w:lang w:eastAsia="en-GB"/>
        </w:rPr>
        <w:t xml:space="preserve">combined SDT and TPB </w:t>
      </w:r>
      <w:r w:rsidR="00C257D7" w:rsidRPr="00415DDF">
        <w:rPr>
          <w:rFonts w:eastAsia="Calibri" w:cs="Times New Roman"/>
          <w:szCs w:val="24"/>
          <w:lang w:eastAsia="en-GB"/>
        </w:rPr>
        <w:t xml:space="preserve">components </w:t>
      </w:r>
      <w:r w:rsidR="00760276" w:rsidRPr="00415DDF">
        <w:rPr>
          <w:rFonts w:eastAsia="Calibri" w:cs="Times New Roman"/>
          <w:szCs w:val="24"/>
          <w:lang w:eastAsia="en-GB"/>
        </w:rPr>
        <w:t>within t</w:t>
      </w:r>
      <w:r w:rsidR="009C753E" w:rsidRPr="00415DDF">
        <w:rPr>
          <w:rFonts w:eastAsia="Calibri" w:cs="Times New Roman"/>
          <w:szCs w:val="24"/>
          <w:lang w:eastAsia="en-GB"/>
        </w:rPr>
        <w:t>he Integrated Behaviour Change model (</w:t>
      </w:r>
      <w:r w:rsidR="00415DDF" w:rsidRPr="00415DDF">
        <w:rPr>
          <w:rFonts w:eastAsia="Calibri" w:cs="Times New Roman"/>
          <w:szCs w:val="24"/>
          <w:lang w:eastAsia="en-GB"/>
        </w:rPr>
        <w:t xml:space="preserve">IBCM; </w:t>
      </w:r>
      <w:r w:rsidR="009C753E" w:rsidRPr="00415DDF">
        <w:rPr>
          <w:rFonts w:eastAsia="Calibri" w:cs="Times New Roman"/>
          <w:szCs w:val="24"/>
          <w:lang w:eastAsia="en-GB"/>
        </w:rPr>
        <w:t>Hagger &amp; Chatzarantis, 2014)</w:t>
      </w:r>
      <w:r w:rsidR="00760276" w:rsidRPr="00415DDF">
        <w:rPr>
          <w:rFonts w:eastAsia="Calibri" w:cs="Times New Roman"/>
          <w:szCs w:val="24"/>
          <w:lang w:eastAsia="en-GB"/>
        </w:rPr>
        <w:t xml:space="preserve">. </w:t>
      </w:r>
      <w:bookmarkStart w:id="2" w:name="_Hlk527112213"/>
      <w:r w:rsidR="009923FA" w:rsidRPr="009923FA">
        <w:rPr>
          <w:rFonts w:eastAsia="Calibri" w:cs="Times New Roman"/>
          <w:color w:val="FF0000"/>
          <w:szCs w:val="24"/>
          <w:lang w:eastAsia="en-GB"/>
        </w:rPr>
        <w:t>According to the IBCM model, individuals with autonomous motives toward</w:t>
      </w:r>
      <w:r w:rsidR="009923FA">
        <w:rPr>
          <w:rFonts w:eastAsia="Calibri" w:cs="Times New Roman"/>
          <w:color w:val="FF0000"/>
          <w:szCs w:val="24"/>
          <w:lang w:eastAsia="en-GB"/>
        </w:rPr>
        <w:t>s</w:t>
      </w:r>
      <w:r w:rsidR="009923FA" w:rsidRPr="009923FA">
        <w:rPr>
          <w:rFonts w:eastAsia="Calibri" w:cs="Times New Roman"/>
          <w:color w:val="FF0000"/>
          <w:szCs w:val="24"/>
          <w:lang w:eastAsia="en-GB"/>
        </w:rPr>
        <w:t xml:space="preserve"> behaviours are more likely to be motivated to perform the behaviour compared to those that </w:t>
      </w:r>
      <w:r w:rsidR="009923FA">
        <w:rPr>
          <w:rFonts w:eastAsia="Calibri" w:cs="Times New Roman"/>
          <w:color w:val="FF0000"/>
          <w:szCs w:val="24"/>
          <w:lang w:eastAsia="en-GB"/>
        </w:rPr>
        <w:t>hold</w:t>
      </w:r>
      <w:r w:rsidR="009923FA" w:rsidRPr="009923FA">
        <w:rPr>
          <w:rFonts w:eastAsia="Calibri" w:cs="Times New Roman"/>
          <w:color w:val="FF0000"/>
          <w:szCs w:val="24"/>
          <w:lang w:eastAsia="en-GB"/>
        </w:rPr>
        <w:t xml:space="preserve"> controlled motiv</w:t>
      </w:r>
      <w:r w:rsidR="009923FA">
        <w:rPr>
          <w:rFonts w:eastAsia="Calibri" w:cs="Times New Roman"/>
          <w:color w:val="FF0000"/>
          <w:szCs w:val="24"/>
          <w:lang w:eastAsia="en-GB"/>
        </w:rPr>
        <w:t>es</w:t>
      </w:r>
      <w:r w:rsidR="009923FA" w:rsidRPr="009923FA">
        <w:rPr>
          <w:rFonts w:eastAsia="Calibri" w:cs="Times New Roman"/>
          <w:color w:val="FF0000"/>
          <w:szCs w:val="24"/>
          <w:lang w:eastAsia="en-GB"/>
        </w:rPr>
        <w:t xml:space="preserve">. As a consequence, autonomously motivated individuals will strategically align their beliefs (i.e. subjective norms, perceived behavioural control and attitudes) and intentions </w:t>
      </w:r>
      <w:r w:rsidR="009923FA" w:rsidRPr="009923FA">
        <w:rPr>
          <w:rFonts w:eastAsia="Calibri" w:cs="Times New Roman"/>
          <w:color w:val="FF0000"/>
          <w:szCs w:val="24"/>
          <w:lang w:eastAsia="en-GB"/>
        </w:rPr>
        <w:lastRenderedPageBreak/>
        <w:t>with their motives in order to pursue the behaviour in the future.</w:t>
      </w:r>
      <w:r w:rsidR="00993867" w:rsidRPr="009923FA">
        <w:rPr>
          <w:rFonts w:eastAsia="Calibri" w:cs="Times New Roman"/>
          <w:color w:val="FF0000"/>
          <w:szCs w:val="24"/>
          <w:lang w:eastAsia="en-GB"/>
        </w:rPr>
        <w:t xml:space="preserve"> </w:t>
      </w:r>
      <w:r w:rsidR="00316C0D" w:rsidRPr="00415DDF">
        <w:rPr>
          <w:rFonts w:eastAsia="Calibri" w:cs="Times New Roman"/>
          <w:szCs w:val="24"/>
          <w:lang w:eastAsia="en-GB"/>
        </w:rPr>
        <w:t>In this view, IBC</w:t>
      </w:r>
      <w:r w:rsidR="00415DDF" w:rsidRPr="00415DDF">
        <w:rPr>
          <w:rFonts w:eastAsia="Calibri" w:cs="Times New Roman"/>
          <w:szCs w:val="24"/>
          <w:lang w:eastAsia="en-GB"/>
        </w:rPr>
        <w:t>M</w:t>
      </w:r>
      <w:r w:rsidR="00316C0D" w:rsidRPr="00415DDF">
        <w:rPr>
          <w:rFonts w:eastAsia="Calibri" w:cs="Times New Roman"/>
          <w:szCs w:val="24"/>
          <w:lang w:eastAsia="en-GB"/>
        </w:rPr>
        <w:t xml:space="preserve"> hypotheses are consistent with SDT principles to the extent that autonomous motives are considered to be more adaptive than controlled motives with respect to forming positive cognitive representations </w:t>
      </w:r>
      <w:r w:rsidR="00F159DD" w:rsidRPr="00415DDF">
        <w:rPr>
          <w:rFonts w:eastAsia="Calibri" w:cs="Times New Roman"/>
          <w:szCs w:val="24"/>
          <w:lang w:eastAsia="en-GB"/>
        </w:rPr>
        <w:t xml:space="preserve">(e.g. attitudes to engage) </w:t>
      </w:r>
      <w:r w:rsidR="00316C0D" w:rsidRPr="00415DDF">
        <w:rPr>
          <w:rFonts w:eastAsia="Calibri" w:cs="Times New Roman"/>
          <w:szCs w:val="24"/>
          <w:lang w:eastAsia="en-GB"/>
        </w:rPr>
        <w:t>of future actions.</w:t>
      </w:r>
      <w:bookmarkEnd w:id="2"/>
      <w:r w:rsidR="00316C0D" w:rsidRPr="00415DDF">
        <w:rPr>
          <w:rFonts w:eastAsia="Calibri" w:cs="Times New Roman"/>
          <w:szCs w:val="24"/>
          <w:lang w:eastAsia="en-GB"/>
        </w:rPr>
        <w:t xml:space="preserve"> </w:t>
      </w:r>
      <w:r w:rsidR="00993867" w:rsidRPr="00415DDF">
        <w:rPr>
          <w:rFonts w:eastAsia="Calibri" w:cs="Times New Roman"/>
          <w:szCs w:val="24"/>
          <w:lang w:eastAsia="en-GB"/>
        </w:rPr>
        <w:t xml:space="preserve">Hence, </w:t>
      </w:r>
      <w:r w:rsidR="009C753E" w:rsidRPr="00415DDF">
        <w:rPr>
          <w:rFonts w:eastAsia="Calibri" w:cs="Times New Roman"/>
          <w:szCs w:val="24"/>
          <w:lang w:eastAsia="en-GB"/>
        </w:rPr>
        <w:t>intentions are the function of attitudes, subjective norms and perceived behavioural control</w:t>
      </w:r>
      <w:r w:rsidR="00093A96" w:rsidRPr="00415DDF">
        <w:rPr>
          <w:rFonts w:eastAsia="Calibri" w:cs="Times New Roman"/>
          <w:szCs w:val="24"/>
          <w:lang w:eastAsia="en-GB"/>
        </w:rPr>
        <w:t xml:space="preserve">, but </w:t>
      </w:r>
      <w:r w:rsidR="009C5F07" w:rsidRPr="00415DDF">
        <w:rPr>
          <w:rFonts w:eastAsia="Calibri" w:cs="Times New Roman"/>
          <w:szCs w:val="24"/>
          <w:lang w:eastAsia="en-GB"/>
        </w:rPr>
        <w:t xml:space="preserve">autonomous </w:t>
      </w:r>
      <w:r w:rsidR="00993867" w:rsidRPr="00415DDF">
        <w:rPr>
          <w:rFonts w:eastAsia="Calibri" w:cs="Times New Roman"/>
          <w:szCs w:val="24"/>
          <w:lang w:eastAsia="en-GB"/>
        </w:rPr>
        <w:t xml:space="preserve">and controlled </w:t>
      </w:r>
      <w:r w:rsidR="009C5F07" w:rsidRPr="00415DDF">
        <w:rPr>
          <w:rFonts w:eastAsia="Calibri" w:cs="Times New Roman"/>
          <w:szCs w:val="24"/>
          <w:lang w:eastAsia="en-GB"/>
        </w:rPr>
        <w:t>motivation</w:t>
      </w:r>
      <w:r w:rsidR="00993867" w:rsidRPr="00415DDF">
        <w:rPr>
          <w:rFonts w:eastAsia="Calibri" w:cs="Times New Roman"/>
          <w:szCs w:val="24"/>
          <w:lang w:eastAsia="en-GB"/>
        </w:rPr>
        <w:t>s</w:t>
      </w:r>
      <w:r w:rsidR="009C5F07" w:rsidRPr="00415DDF">
        <w:rPr>
          <w:rFonts w:eastAsia="Calibri" w:cs="Times New Roman"/>
          <w:szCs w:val="24"/>
          <w:lang w:eastAsia="en-GB"/>
        </w:rPr>
        <w:t xml:space="preserve"> function as antecedent</w:t>
      </w:r>
      <w:r w:rsidR="00993867" w:rsidRPr="00415DDF">
        <w:rPr>
          <w:rFonts w:eastAsia="Calibri" w:cs="Times New Roman"/>
          <w:szCs w:val="24"/>
          <w:lang w:eastAsia="en-GB"/>
        </w:rPr>
        <w:t>s</w:t>
      </w:r>
      <w:r w:rsidR="009C5F07" w:rsidRPr="00415DDF">
        <w:rPr>
          <w:rFonts w:eastAsia="Calibri" w:cs="Times New Roman"/>
          <w:szCs w:val="24"/>
          <w:lang w:eastAsia="en-GB"/>
        </w:rPr>
        <w:t xml:space="preserve"> for those belief-based variables</w:t>
      </w:r>
      <w:r w:rsidR="00093A96" w:rsidRPr="00415DDF">
        <w:rPr>
          <w:rFonts w:eastAsia="Calibri" w:cs="Times New Roman"/>
          <w:szCs w:val="24"/>
          <w:lang w:eastAsia="en-GB"/>
        </w:rPr>
        <w:t>. The IBC</w:t>
      </w:r>
      <w:r w:rsidR="00415DDF" w:rsidRPr="00415DDF">
        <w:rPr>
          <w:rFonts w:eastAsia="Calibri" w:cs="Times New Roman"/>
          <w:szCs w:val="24"/>
          <w:lang w:eastAsia="en-GB"/>
        </w:rPr>
        <w:t>M</w:t>
      </w:r>
      <w:r w:rsidR="00093A96" w:rsidRPr="00415DDF">
        <w:rPr>
          <w:rFonts w:eastAsia="Calibri" w:cs="Times New Roman"/>
          <w:szCs w:val="24"/>
          <w:lang w:eastAsia="en-GB"/>
        </w:rPr>
        <w:t xml:space="preserve"> has received</w:t>
      </w:r>
      <w:r w:rsidR="00760276" w:rsidRPr="00415DDF">
        <w:rPr>
          <w:rFonts w:eastAsia="Calibri" w:cs="Times New Roman"/>
          <w:szCs w:val="24"/>
          <w:lang w:eastAsia="en-GB"/>
        </w:rPr>
        <w:t xml:space="preserve"> empirical</w:t>
      </w:r>
      <w:r w:rsidR="00093A96" w:rsidRPr="00415DDF">
        <w:rPr>
          <w:rFonts w:eastAsia="Calibri" w:cs="Times New Roman"/>
          <w:szCs w:val="24"/>
          <w:lang w:eastAsia="en-GB"/>
        </w:rPr>
        <w:t xml:space="preserve"> support for</w:t>
      </w:r>
      <w:r w:rsidR="00760276" w:rsidRPr="00415DDF">
        <w:rPr>
          <w:rFonts w:eastAsia="Calibri" w:cs="Times New Roman"/>
          <w:szCs w:val="24"/>
          <w:lang w:eastAsia="en-GB"/>
        </w:rPr>
        <w:t xml:space="preserve"> predicting</w:t>
      </w:r>
      <w:r w:rsidR="00AF69EF" w:rsidRPr="00415DDF">
        <w:rPr>
          <w:rFonts w:eastAsia="Calibri" w:cs="Times New Roman"/>
          <w:szCs w:val="24"/>
          <w:lang w:eastAsia="en-GB"/>
        </w:rPr>
        <w:t xml:space="preserve"> </w:t>
      </w:r>
      <w:r w:rsidR="00B61CCB" w:rsidRPr="00415DDF">
        <w:rPr>
          <w:rFonts w:eastAsia="Calibri" w:cs="Times New Roman"/>
          <w:szCs w:val="24"/>
          <w:lang w:eastAsia="en-GB"/>
        </w:rPr>
        <w:t>behaviours</w:t>
      </w:r>
      <w:r w:rsidR="00AF69EF" w:rsidRPr="00415DDF">
        <w:rPr>
          <w:rFonts w:eastAsia="Calibri" w:cs="Times New Roman"/>
          <w:szCs w:val="24"/>
          <w:lang w:eastAsia="en-GB"/>
        </w:rPr>
        <w:t xml:space="preserve"> related to physical health</w:t>
      </w:r>
      <w:r w:rsidR="00B61CCB" w:rsidRPr="00415DDF">
        <w:rPr>
          <w:rFonts w:eastAsia="Calibri" w:cs="Times New Roman"/>
          <w:szCs w:val="24"/>
          <w:lang w:eastAsia="en-GB"/>
        </w:rPr>
        <w:t xml:space="preserve"> </w:t>
      </w:r>
      <w:r w:rsidR="00093A96" w:rsidRPr="00415DDF">
        <w:rPr>
          <w:rFonts w:eastAsia="Calibri" w:cs="Times New Roman"/>
          <w:szCs w:val="24"/>
          <w:lang w:eastAsia="en-GB"/>
        </w:rPr>
        <w:t>(Hagger &amp; Chatzarantis, 200</w:t>
      </w:r>
      <w:r w:rsidR="00554AD7" w:rsidRPr="00415DDF">
        <w:rPr>
          <w:rFonts w:eastAsia="Calibri" w:cs="Times New Roman"/>
          <w:szCs w:val="24"/>
          <w:lang w:eastAsia="en-GB"/>
        </w:rPr>
        <w:t xml:space="preserve">9), including sugar consumption (Hagger et al., 2017), </w:t>
      </w:r>
      <w:r w:rsidR="00093A96" w:rsidRPr="00415DDF">
        <w:rPr>
          <w:rFonts w:eastAsia="Calibri" w:cs="Times New Roman"/>
          <w:szCs w:val="24"/>
          <w:lang w:eastAsia="en-GB"/>
        </w:rPr>
        <w:t xml:space="preserve">but has not yet been </w:t>
      </w:r>
      <w:r w:rsidR="00F40198" w:rsidRPr="00415DDF">
        <w:rPr>
          <w:rFonts w:eastAsia="Calibri" w:cs="Times New Roman"/>
          <w:szCs w:val="24"/>
          <w:lang w:eastAsia="en-GB"/>
        </w:rPr>
        <w:t>psychometrically</w:t>
      </w:r>
      <w:r w:rsidR="00B61CCB" w:rsidRPr="00415DDF">
        <w:rPr>
          <w:rFonts w:eastAsia="Calibri" w:cs="Times New Roman"/>
          <w:szCs w:val="24"/>
          <w:lang w:eastAsia="en-GB"/>
        </w:rPr>
        <w:t xml:space="preserve"> tested, nor </w:t>
      </w:r>
      <w:r w:rsidR="00093A96" w:rsidRPr="00415DDF">
        <w:rPr>
          <w:rFonts w:eastAsia="Calibri" w:cs="Times New Roman"/>
          <w:szCs w:val="24"/>
          <w:lang w:eastAsia="en-GB"/>
        </w:rPr>
        <w:t>validated</w:t>
      </w:r>
      <w:r w:rsidR="00C33BCD" w:rsidRPr="00415DDF">
        <w:rPr>
          <w:rFonts w:eastAsia="Calibri" w:cs="Times New Roman"/>
          <w:szCs w:val="24"/>
          <w:lang w:eastAsia="en-GB"/>
        </w:rPr>
        <w:t>,</w:t>
      </w:r>
      <w:r w:rsidR="007835F9" w:rsidRPr="00415DDF">
        <w:rPr>
          <w:rFonts w:eastAsia="Calibri" w:cs="Times New Roman"/>
          <w:szCs w:val="24"/>
          <w:lang w:eastAsia="en-GB"/>
        </w:rPr>
        <w:t xml:space="preserve"> </w:t>
      </w:r>
      <w:r w:rsidR="00093A96" w:rsidRPr="00415DDF">
        <w:rPr>
          <w:rFonts w:eastAsia="Calibri" w:cs="Times New Roman"/>
          <w:szCs w:val="24"/>
          <w:lang w:eastAsia="en-GB"/>
        </w:rPr>
        <w:t xml:space="preserve">for </w:t>
      </w:r>
      <w:r w:rsidR="00B61CCB" w:rsidRPr="00415DDF">
        <w:rPr>
          <w:rFonts w:eastAsia="Calibri" w:cs="Times New Roman"/>
          <w:szCs w:val="24"/>
          <w:lang w:eastAsia="en-GB"/>
        </w:rPr>
        <w:t xml:space="preserve">the </w:t>
      </w:r>
      <w:r w:rsidR="00093A96" w:rsidRPr="00415DDF">
        <w:rPr>
          <w:rFonts w:eastAsia="Calibri" w:cs="Times New Roman"/>
          <w:szCs w:val="24"/>
          <w:lang w:eastAsia="en-GB"/>
        </w:rPr>
        <w:t xml:space="preserve">mental health </w:t>
      </w:r>
      <w:r w:rsidR="00B61CCB" w:rsidRPr="00415DDF">
        <w:rPr>
          <w:rFonts w:eastAsia="Calibri" w:cs="Times New Roman"/>
          <w:szCs w:val="24"/>
          <w:lang w:eastAsia="en-GB"/>
        </w:rPr>
        <w:t>domain.</w:t>
      </w:r>
    </w:p>
    <w:p w14:paraId="6D0711C5" w14:textId="1E5C67A9" w:rsidR="004E69D3" w:rsidRPr="00415DDF" w:rsidRDefault="00E151AF" w:rsidP="00C147AD">
      <w:pPr>
        <w:spacing w:after="0" w:line="480" w:lineRule="auto"/>
        <w:ind w:firstLine="720"/>
        <w:rPr>
          <w:rFonts w:eastAsia="Calibri" w:cs="Times New Roman"/>
          <w:szCs w:val="24"/>
          <w:lang w:eastAsia="en-GB"/>
        </w:rPr>
      </w:pPr>
      <w:r w:rsidRPr="00415DDF">
        <w:rPr>
          <w:rFonts w:eastAsia="Calibri" w:cs="Times New Roman"/>
          <w:szCs w:val="24"/>
          <w:lang w:eastAsia="en-GB"/>
        </w:rPr>
        <w:t xml:space="preserve">With the increasing demand </w:t>
      </w:r>
      <w:r w:rsidR="00F55F72" w:rsidRPr="00415DDF">
        <w:rPr>
          <w:rFonts w:eastAsia="Calibri" w:cs="Times New Roman"/>
          <w:szCs w:val="24"/>
          <w:lang w:eastAsia="en-GB"/>
        </w:rPr>
        <w:t xml:space="preserve">on student </w:t>
      </w:r>
      <w:r w:rsidRPr="00415DDF">
        <w:rPr>
          <w:rFonts w:eastAsia="Calibri" w:cs="Times New Roman"/>
          <w:szCs w:val="24"/>
          <w:lang w:eastAsia="en-GB"/>
        </w:rPr>
        <w:t>mental health services across HE institutions (</w:t>
      </w:r>
      <w:r w:rsidR="00434EC5" w:rsidRPr="00415DDF">
        <w:rPr>
          <w:rFonts w:eastAsia="Calibri" w:cs="Times New Roman"/>
          <w:szCs w:val="24"/>
          <w:lang w:eastAsia="en-GB"/>
        </w:rPr>
        <w:t>Thornley, 2017</w:t>
      </w:r>
      <w:r w:rsidR="00303488" w:rsidRPr="00415DDF">
        <w:rPr>
          <w:rFonts w:eastAsia="Calibri" w:cs="Times New Roman"/>
          <w:szCs w:val="24"/>
          <w:lang w:eastAsia="en-GB"/>
        </w:rPr>
        <w:t xml:space="preserve">; </w:t>
      </w:r>
      <w:r w:rsidR="00BC4815" w:rsidRPr="00415DDF">
        <w:rPr>
          <w:rFonts w:eastAsia="Calibri" w:cs="Times New Roman"/>
          <w:szCs w:val="24"/>
          <w:lang w:eastAsia="en-GB"/>
        </w:rPr>
        <w:t>Storie, Ahern &amp; Tucket, 2010</w:t>
      </w:r>
      <w:r w:rsidR="008C62E8" w:rsidRPr="00415DDF">
        <w:rPr>
          <w:rFonts w:eastAsia="Calibri" w:cs="Times New Roman"/>
          <w:szCs w:val="24"/>
          <w:lang w:eastAsia="en-GB"/>
        </w:rPr>
        <w:t>; McLafferty et al., 2017</w:t>
      </w:r>
      <w:r w:rsidR="00BC4815" w:rsidRPr="00415DDF">
        <w:rPr>
          <w:rFonts w:eastAsia="Calibri" w:cs="Times New Roman"/>
          <w:szCs w:val="24"/>
          <w:lang w:eastAsia="en-GB"/>
        </w:rPr>
        <w:t>)</w:t>
      </w:r>
      <w:r w:rsidRPr="00415DDF">
        <w:rPr>
          <w:rFonts w:eastAsia="Calibri" w:cs="Times New Roman"/>
          <w:szCs w:val="24"/>
          <w:lang w:eastAsia="en-GB"/>
        </w:rPr>
        <w:t xml:space="preserve">, </w:t>
      </w:r>
      <w:r w:rsidR="008C62E8" w:rsidRPr="00415DDF">
        <w:rPr>
          <w:rFonts w:eastAsia="Calibri" w:cs="Times New Roman"/>
          <w:szCs w:val="24"/>
          <w:lang w:eastAsia="en-GB"/>
        </w:rPr>
        <w:t>effectiv</w:t>
      </w:r>
      <w:r w:rsidR="00DE279D" w:rsidRPr="00415DDF">
        <w:rPr>
          <w:rFonts w:eastAsia="Calibri" w:cs="Times New Roman"/>
          <w:szCs w:val="24"/>
          <w:lang w:eastAsia="en-GB"/>
        </w:rPr>
        <w:t>e</w:t>
      </w:r>
      <w:r w:rsidRPr="00415DDF">
        <w:rPr>
          <w:rFonts w:eastAsia="Calibri" w:cs="Times New Roman"/>
          <w:szCs w:val="24"/>
          <w:lang w:eastAsia="en-GB"/>
        </w:rPr>
        <w:t xml:space="preserve"> </w:t>
      </w:r>
      <w:r w:rsidR="007C7DA1" w:rsidRPr="00415DDF">
        <w:rPr>
          <w:rFonts w:eastAsia="Calibri" w:cs="Times New Roman"/>
          <w:szCs w:val="24"/>
          <w:lang w:eastAsia="en-GB"/>
        </w:rPr>
        <w:t xml:space="preserve">theory-based </w:t>
      </w:r>
      <w:r w:rsidR="007223BF" w:rsidRPr="00415DDF">
        <w:rPr>
          <w:rFonts w:eastAsia="Calibri" w:cs="Times New Roman"/>
          <w:szCs w:val="24"/>
          <w:lang w:eastAsia="en-GB"/>
        </w:rPr>
        <w:t>mental health interventions</w:t>
      </w:r>
      <w:r w:rsidR="00303488" w:rsidRPr="00415DDF">
        <w:rPr>
          <w:rFonts w:eastAsia="Calibri" w:cs="Times New Roman"/>
          <w:szCs w:val="24"/>
          <w:lang w:eastAsia="en-GB"/>
        </w:rPr>
        <w:t xml:space="preserve"> are needed</w:t>
      </w:r>
      <w:r w:rsidR="008C62E8" w:rsidRPr="00415DDF">
        <w:rPr>
          <w:rFonts w:eastAsia="Calibri" w:cs="Times New Roman"/>
          <w:szCs w:val="24"/>
          <w:lang w:eastAsia="en-GB"/>
        </w:rPr>
        <w:t>, a</w:t>
      </w:r>
      <w:r w:rsidR="00434EC5" w:rsidRPr="00415DDF">
        <w:rPr>
          <w:rFonts w:eastAsia="Calibri" w:cs="Times New Roman"/>
          <w:szCs w:val="24"/>
          <w:lang w:eastAsia="en-GB"/>
        </w:rPr>
        <w:t xml:space="preserve"> view </w:t>
      </w:r>
      <w:r w:rsidR="008C62E8" w:rsidRPr="00415DDF">
        <w:rPr>
          <w:rFonts w:eastAsia="Calibri" w:cs="Times New Roman"/>
          <w:szCs w:val="24"/>
          <w:lang w:eastAsia="en-GB"/>
        </w:rPr>
        <w:t>shared in the</w:t>
      </w:r>
      <w:r w:rsidR="00434EC5" w:rsidRPr="00415DDF">
        <w:rPr>
          <w:rFonts w:eastAsia="Calibri" w:cs="Times New Roman"/>
          <w:szCs w:val="24"/>
          <w:lang w:eastAsia="en-GB"/>
        </w:rPr>
        <w:t xml:space="preserve"> Guidelines for Student Mental Health Policies and Procedures for Higher Education (UK Universities, 2015). </w:t>
      </w:r>
      <w:r w:rsidR="007C7DA1" w:rsidRPr="00415DDF">
        <w:rPr>
          <w:rFonts w:eastAsia="Calibri" w:cs="Times New Roman"/>
          <w:szCs w:val="24"/>
          <w:lang w:eastAsia="en-GB"/>
        </w:rPr>
        <w:t xml:space="preserve">Theoretical application is lacking in current student mental health interventions </w:t>
      </w:r>
      <w:r w:rsidR="00B61CCB" w:rsidRPr="00415DDF">
        <w:rPr>
          <w:rFonts w:eastAsia="Calibri" w:cs="Times New Roman"/>
          <w:szCs w:val="24"/>
          <w:lang w:eastAsia="en-GB"/>
        </w:rPr>
        <w:t>(</w:t>
      </w:r>
      <w:bookmarkStart w:id="3" w:name="_Hlk501630491"/>
      <w:r w:rsidR="00B61CCB" w:rsidRPr="00415DDF">
        <w:rPr>
          <w:rFonts w:eastAsia="Calibri" w:cs="Times New Roman"/>
          <w:szCs w:val="24"/>
          <w:lang w:eastAsia="en-GB"/>
        </w:rPr>
        <w:t xml:space="preserve">Lo, Gupta, &amp; Keating, in press; Breslin et al., 2018, Donohue et al., 2018; Stanley, Horm &amp; Joiner, 2018), </w:t>
      </w:r>
      <w:r w:rsidR="007C7DA1" w:rsidRPr="00415DDF">
        <w:rPr>
          <w:rFonts w:eastAsia="Calibri" w:cs="Times New Roman"/>
          <w:szCs w:val="24"/>
          <w:lang w:eastAsia="en-GB"/>
        </w:rPr>
        <w:t xml:space="preserve">with limited knowledge of </w:t>
      </w:r>
      <w:r w:rsidR="00C33BCD" w:rsidRPr="00415DDF">
        <w:rPr>
          <w:rFonts w:eastAsia="Calibri" w:cs="Times New Roman"/>
          <w:szCs w:val="24"/>
          <w:lang w:eastAsia="en-GB"/>
        </w:rPr>
        <w:t>the techniques to be used in the context of designing and conducting interventions (Goodheart, Kazdin, &amp; Sternberg, 2006). Furthermore, there are no programmes</w:t>
      </w:r>
      <w:r w:rsidR="00B61CCB" w:rsidRPr="00415DDF">
        <w:rPr>
          <w:rFonts w:eastAsia="Calibri" w:cs="Times New Roman"/>
          <w:szCs w:val="24"/>
          <w:lang w:eastAsia="en-GB"/>
        </w:rPr>
        <w:t xml:space="preserve"> focus</w:t>
      </w:r>
      <w:r w:rsidR="00C33BCD" w:rsidRPr="00415DDF">
        <w:rPr>
          <w:rFonts w:eastAsia="Calibri" w:cs="Times New Roman"/>
          <w:szCs w:val="24"/>
          <w:lang w:eastAsia="en-GB"/>
        </w:rPr>
        <w:t>ing</w:t>
      </w:r>
      <w:r w:rsidR="00B61CCB" w:rsidRPr="00415DDF">
        <w:rPr>
          <w:rFonts w:eastAsia="Calibri" w:cs="Times New Roman"/>
          <w:szCs w:val="24"/>
          <w:lang w:eastAsia="en-GB"/>
        </w:rPr>
        <w:t xml:space="preserve"> on improving </w:t>
      </w:r>
      <w:r w:rsidR="004E69D3" w:rsidRPr="00415DDF">
        <w:rPr>
          <w:rFonts w:eastAsia="Calibri" w:cs="Times New Roman"/>
          <w:szCs w:val="24"/>
          <w:lang w:eastAsia="en-GB"/>
        </w:rPr>
        <w:t xml:space="preserve">mental health </w:t>
      </w:r>
      <w:r w:rsidR="00B61CCB" w:rsidRPr="00415DDF">
        <w:rPr>
          <w:rFonts w:eastAsia="Calibri" w:cs="Times New Roman"/>
          <w:szCs w:val="24"/>
          <w:lang w:eastAsia="en-GB"/>
        </w:rPr>
        <w:t xml:space="preserve">self-management </w:t>
      </w:r>
      <w:r w:rsidR="007223BF" w:rsidRPr="00415DDF">
        <w:rPr>
          <w:rFonts w:eastAsia="Calibri" w:cs="Times New Roman"/>
          <w:szCs w:val="24"/>
          <w:lang w:eastAsia="en-GB"/>
        </w:rPr>
        <w:t>which</w:t>
      </w:r>
      <w:r w:rsidR="006D6B4D" w:rsidRPr="00415DDF">
        <w:rPr>
          <w:rFonts w:eastAsia="Calibri" w:cs="Times New Roman"/>
          <w:szCs w:val="24"/>
          <w:lang w:eastAsia="en-GB"/>
        </w:rPr>
        <w:t>,</w:t>
      </w:r>
      <w:r w:rsidR="007223BF" w:rsidRPr="00415DDF">
        <w:rPr>
          <w:rFonts w:eastAsia="Calibri" w:cs="Times New Roman"/>
          <w:szCs w:val="24"/>
          <w:lang w:eastAsia="en-GB"/>
        </w:rPr>
        <w:t xml:space="preserve"> </w:t>
      </w:r>
      <w:r w:rsidR="00C33BCD" w:rsidRPr="00415DDF">
        <w:rPr>
          <w:rFonts w:eastAsia="Calibri" w:cs="Times New Roman"/>
          <w:szCs w:val="24"/>
          <w:lang w:eastAsia="en-GB"/>
        </w:rPr>
        <w:t xml:space="preserve">if </w:t>
      </w:r>
      <w:r w:rsidR="007C7DA1" w:rsidRPr="00415DDF">
        <w:rPr>
          <w:rFonts w:eastAsia="Calibri" w:cs="Times New Roman"/>
          <w:szCs w:val="24"/>
          <w:lang w:eastAsia="en-GB"/>
        </w:rPr>
        <w:t>promoted,</w:t>
      </w:r>
      <w:r w:rsidR="00C33BCD" w:rsidRPr="00415DDF">
        <w:rPr>
          <w:rFonts w:eastAsia="Calibri" w:cs="Times New Roman"/>
          <w:szCs w:val="24"/>
          <w:lang w:eastAsia="en-GB"/>
        </w:rPr>
        <w:t xml:space="preserve"> </w:t>
      </w:r>
      <w:r w:rsidR="007223BF" w:rsidRPr="00415DDF">
        <w:rPr>
          <w:rFonts w:eastAsia="Calibri" w:cs="Times New Roman"/>
          <w:szCs w:val="24"/>
          <w:lang w:eastAsia="en-GB"/>
        </w:rPr>
        <w:t xml:space="preserve">may </w:t>
      </w:r>
      <w:r w:rsidR="00C33BCD" w:rsidRPr="00415DDF">
        <w:rPr>
          <w:rFonts w:eastAsia="Calibri" w:cs="Times New Roman"/>
          <w:szCs w:val="24"/>
          <w:lang w:eastAsia="en-GB"/>
        </w:rPr>
        <w:t>empower students with strategies ranging from managing daily stressors, through to promoting well-being and pr</w:t>
      </w:r>
      <w:r w:rsidR="00C147AD" w:rsidRPr="00415DDF">
        <w:rPr>
          <w:rFonts w:eastAsia="Calibri" w:cs="Times New Roman"/>
          <w:szCs w:val="24"/>
          <w:lang w:eastAsia="en-GB"/>
        </w:rPr>
        <w:t>evention</w:t>
      </w:r>
      <w:r w:rsidR="00AF69EF" w:rsidRPr="00415DDF">
        <w:rPr>
          <w:rFonts w:eastAsia="Calibri" w:cs="Times New Roman"/>
          <w:szCs w:val="24"/>
          <w:lang w:eastAsia="en-GB"/>
        </w:rPr>
        <w:t xml:space="preserve"> of</w:t>
      </w:r>
      <w:r w:rsidR="00C33BCD" w:rsidRPr="00415DDF">
        <w:rPr>
          <w:rFonts w:eastAsia="Calibri" w:cs="Times New Roman"/>
          <w:szCs w:val="24"/>
          <w:lang w:eastAsia="en-GB"/>
        </w:rPr>
        <w:t xml:space="preserve"> mental illness</w:t>
      </w:r>
      <w:r w:rsidR="00866E6B" w:rsidRPr="00415DDF">
        <w:rPr>
          <w:rFonts w:eastAsia="Calibri" w:cs="Times New Roman"/>
          <w:szCs w:val="24"/>
          <w:lang w:eastAsia="en-GB"/>
        </w:rPr>
        <w:t xml:space="preserve"> (Wolf, 2011)</w:t>
      </w:r>
      <w:r w:rsidR="00C33BCD" w:rsidRPr="00415DDF">
        <w:rPr>
          <w:rFonts w:eastAsia="Calibri" w:cs="Times New Roman"/>
          <w:szCs w:val="24"/>
          <w:lang w:eastAsia="en-GB"/>
        </w:rPr>
        <w:t xml:space="preserve">. </w:t>
      </w:r>
      <w:bookmarkEnd w:id="3"/>
    </w:p>
    <w:p w14:paraId="559786E7" w14:textId="3BD50919" w:rsidR="0063310A" w:rsidRPr="00415DDF" w:rsidRDefault="00233E58" w:rsidP="004E69D3">
      <w:pPr>
        <w:spacing w:after="0" w:line="480" w:lineRule="auto"/>
        <w:ind w:firstLine="720"/>
        <w:rPr>
          <w:rFonts w:eastAsia="Calibri" w:cs="Times New Roman"/>
          <w:szCs w:val="24"/>
          <w:lang w:eastAsia="en-GB"/>
        </w:rPr>
      </w:pPr>
      <w:r w:rsidRPr="00415DDF">
        <w:rPr>
          <w:rFonts w:eastAsia="Calibri" w:cs="Times New Roman"/>
          <w:szCs w:val="24"/>
          <w:lang w:eastAsia="en-GB"/>
        </w:rPr>
        <w:t>Hence</w:t>
      </w:r>
      <w:r w:rsidR="008526C6" w:rsidRPr="00415DDF">
        <w:rPr>
          <w:rFonts w:eastAsia="Calibri" w:cs="Times New Roman"/>
          <w:szCs w:val="24"/>
          <w:lang w:eastAsia="en-GB"/>
        </w:rPr>
        <w:t xml:space="preserve">, theory-informed approaches are required to tailor </w:t>
      </w:r>
      <w:r w:rsidR="00866E6B" w:rsidRPr="00415DDF">
        <w:rPr>
          <w:rFonts w:eastAsia="Calibri" w:cs="Times New Roman"/>
          <w:szCs w:val="24"/>
          <w:lang w:eastAsia="en-GB"/>
        </w:rPr>
        <w:t xml:space="preserve">self-management </w:t>
      </w:r>
      <w:r w:rsidR="008526C6" w:rsidRPr="00415DDF">
        <w:rPr>
          <w:rFonts w:eastAsia="Calibri" w:cs="Times New Roman"/>
          <w:szCs w:val="24"/>
          <w:lang w:eastAsia="en-GB"/>
        </w:rPr>
        <w:t xml:space="preserve">interventions for the needs of </w:t>
      </w:r>
      <w:r w:rsidR="00AE5406" w:rsidRPr="00415DDF">
        <w:rPr>
          <w:rFonts w:eastAsia="Calibri" w:cs="Times New Roman"/>
          <w:szCs w:val="24"/>
          <w:lang w:eastAsia="en-GB"/>
        </w:rPr>
        <w:t>student</w:t>
      </w:r>
      <w:r w:rsidR="00866E6B" w:rsidRPr="00415DDF">
        <w:rPr>
          <w:rFonts w:eastAsia="Calibri" w:cs="Times New Roman"/>
          <w:szCs w:val="24"/>
          <w:lang w:eastAsia="en-GB"/>
        </w:rPr>
        <w:t xml:space="preserve"> athletes and non-athlete</w:t>
      </w:r>
      <w:r w:rsidR="00AE5406" w:rsidRPr="00415DDF">
        <w:rPr>
          <w:rFonts w:eastAsia="Calibri" w:cs="Times New Roman"/>
          <w:szCs w:val="24"/>
          <w:lang w:eastAsia="en-GB"/>
        </w:rPr>
        <w:t>s</w:t>
      </w:r>
      <w:r w:rsidR="008526C6" w:rsidRPr="00415DDF">
        <w:rPr>
          <w:rFonts w:eastAsia="Calibri" w:cs="Times New Roman"/>
          <w:szCs w:val="24"/>
          <w:lang w:eastAsia="en-GB"/>
        </w:rPr>
        <w:t xml:space="preserve"> </w:t>
      </w:r>
      <w:r w:rsidR="00303488" w:rsidRPr="00415DDF">
        <w:rPr>
          <w:rFonts w:eastAsia="Calibri" w:cs="Times New Roman"/>
          <w:szCs w:val="24"/>
          <w:lang w:eastAsia="en-GB"/>
        </w:rPr>
        <w:t xml:space="preserve">within </w:t>
      </w:r>
      <w:r w:rsidR="008526C6" w:rsidRPr="00415DDF">
        <w:rPr>
          <w:rFonts w:eastAsia="Calibri" w:cs="Times New Roman"/>
          <w:szCs w:val="24"/>
          <w:lang w:eastAsia="en-GB"/>
        </w:rPr>
        <w:t>university contexts</w:t>
      </w:r>
      <w:r w:rsidR="00AE5406" w:rsidRPr="00415DDF">
        <w:rPr>
          <w:rFonts w:eastAsia="Calibri" w:cs="Times New Roman"/>
          <w:szCs w:val="24"/>
          <w:lang w:eastAsia="en-GB"/>
        </w:rPr>
        <w:t xml:space="preserve">. </w:t>
      </w:r>
      <w:r w:rsidR="008526C6" w:rsidRPr="00415DDF">
        <w:rPr>
          <w:rFonts w:eastAsia="Calibri" w:cs="Times New Roman"/>
          <w:szCs w:val="24"/>
          <w:lang w:eastAsia="en-GB"/>
        </w:rPr>
        <w:t>Applying the IBC</w:t>
      </w:r>
      <w:r w:rsidR="00415DDF" w:rsidRPr="00415DDF">
        <w:rPr>
          <w:rFonts w:eastAsia="Calibri" w:cs="Times New Roman"/>
          <w:szCs w:val="24"/>
          <w:lang w:eastAsia="en-GB"/>
        </w:rPr>
        <w:t>M</w:t>
      </w:r>
      <w:r w:rsidR="008526C6" w:rsidRPr="00415DDF">
        <w:rPr>
          <w:rFonts w:eastAsia="Calibri" w:cs="Times New Roman"/>
          <w:szCs w:val="24"/>
          <w:lang w:eastAsia="en-GB"/>
        </w:rPr>
        <w:t xml:space="preserve"> (Hagger &amp; Chatzarantis, 2014) to </w:t>
      </w:r>
      <w:r w:rsidR="00866E6B" w:rsidRPr="00415DDF">
        <w:rPr>
          <w:rFonts w:eastAsia="Calibri" w:cs="Times New Roman"/>
          <w:szCs w:val="24"/>
          <w:lang w:eastAsia="en-GB"/>
        </w:rPr>
        <w:t xml:space="preserve">the </w:t>
      </w:r>
      <w:r w:rsidR="008526C6" w:rsidRPr="00415DDF">
        <w:rPr>
          <w:rFonts w:eastAsia="Calibri" w:cs="Times New Roman"/>
          <w:szCs w:val="24"/>
          <w:lang w:eastAsia="en-GB"/>
        </w:rPr>
        <w:t xml:space="preserve">mental health </w:t>
      </w:r>
      <w:r w:rsidR="00866E6B" w:rsidRPr="00415DDF">
        <w:rPr>
          <w:rFonts w:eastAsia="Calibri" w:cs="Times New Roman"/>
          <w:szCs w:val="24"/>
          <w:lang w:eastAsia="en-GB"/>
        </w:rPr>
        <w:t xml:space="preserve">domain for the first time </w:t>
      </w:r>
      <w:r w:rsidR="008526C6" w:rsidRPr="00415DDF">
        <w:rPr>
          <w:rFonts w:eastAsia="Calibri" w:cs="Times New Roman"/>
          <w:szCs w:val="24"/>
          <w:lang w:eastAsia="en-GB"/>
        </w:rPr>
        <w:t xml:space="preserve">offers a </w:t>
      </w:r>
      <w:r w:rsidR="003E2FCD" w:rsidRPr="00415DDF">
        <w:rPr>
          <w:rFonts w:eastAsia="Calibri" w:cs="Times New Roman"/>
          <w:szCs w:val="24"/>
          <w:lang w:eastAsia="en-GB"/>
        </w:rPr>
        <w:t xml:space="preserve">potential </w:t>
      </w:r>
      <w:r w:rsidR="008526C6" w:rsidRPr="00415DDF">
        <w:rPr>
          <w:rFonts w:eastAsia="Calibri" w:cs="Times New Roman"/>
          <w:szCs w:val="24"/>
          <w:lang w:eastAsia="en-GB"/>
        </w:rPr>
        <w:t xml:space="preserve">guide </w:t>
      </w:r>
      <w:r w:rsidR="008526C6" w:rsidRPr="00415DDF">
        <w:rPr>
          <w:rFonts w:eastAsia="Calibri" w:cs="Times New Roman"/>
          <w:szCs w:val="24"/>
          <w:lang w:eastAsia="en-GB"/>
        </w:rPr>
        <w:lastRenderedPageBreak/>
        <w:t>for the development of intervention</w:t>
      </w:r>
      <w:r w:rsidR="003E2FCD" w:rsidRPr="00415DDF">
        <w:rPr>
          <w:rFonts w:eastAsia="Calibri" w:cs="Times New Roman"/>
          <w:szCs w:val="24"/>
          <w:lang w:eastAsia="en-GB"/>
        </w:rPr>
        <w:t>s</w:t>
      </w:r>
      <w:r w:rsidR="008526C6" w:rsidRPr="00415DDF">
        <w:rPr>
          <w:rFonts w:eastAsia="Calibri" w:cs="Times New Roman"/>
          <w:szCs w:val="24"/>
          <w:lang w:eastAsia="en-GB"/>
        </w:rPr>
        <w:t xml:space="preserve"> (Demyan &amp; Anderson, 2012). </w:t>
      </w:r>
      <w:r w:rsidR="007C7DA1" w:rsidRPr="00415DDF">
        <w:rPr>
          <w:rFonts w:eastAsia="Calibri" w:cs="Times New Roman"/>
          <w:szCs w:val="24"/>
          <w:lang w:eastAsia="en-GB"/>
        </w:rPr>
        <w:t>To ensure measurement and predictive validity, a</w:t>
      </w:r>
      <w:r w:rsidR="0063310A" w:rsidRPr="00415DDF">
        <w:rPr>
          <w:rFonts w:eastAsia="Calibri" w:cs="Times New Roman"/>
          <w:szCs w:val="24"/>
          <w:lang w:eastAsia="en-GB"/>
        </w:rPr>
        <w:t xml:space="preserve"> two-step model</w:t>
      </w:r>
      <w:r w:rsidR="006D6B4D" w:rsidRPr="00415DDF">
        <w:rPr>
          <w:rFonts w:eastAsia="Calibri" w:cs="Times New Roman"/>
          <w:szCs w:val="24"/>
          <w:lang w:eastAsia="en-GB"/>
        </w:rPr>
        <w:t>-</w:t>
      </w:r>
      <w:r w:rsidR="0063310A" w:rsidRPr="00415DDF">
        <w:rPr>
          <w:rFonts w:eastAsia="Calibri" w:cs="Times New Roman"/>
          <w:szCs w:val="24"/>
          <w:lang w:eastAsia="en-GB"/>
        </w:rPr>
        <w:t>building approach (Byrne, 2001)</w:t>
      </w:r>
      <w:r w:rsidR="007C7DA1" w:rsidRPr="00415DDF">
        <w:rPr>
          <w:rFonts w:eastAsia="Calibri" w:cs="Times New Roman"/>
          <w:szCs w:val="24"/>
          <w:lang w:eastAsia="en-GB"/>
        </w:rPr>
        <w:t xml:space="preserve"> was implemented. </w:t>
      </w:r>
      <w:r w:rsidR="00F159DD" w:rsidRPr="00415DDF">
        <w:rPr>
          <w:rFonts w:eastAsia="Calibri" w:cs="Times New Roman"/>
          <w:szCs w:val="24"/>
          <w:lang w:eastAsia="en-GB"/>
        </w:rPr>
        <w:t>The aims were to</w:t>
      </w:r>
      <w:r w:rsidR="0090398A" w:rsidRPr="00415DDF">
        <w:rPr>
          <w:rFonts w:eastAsia="Calibri" w:cs="Times New Roman"/>
          <w:szCs w:val="24"/>
          <w:lang w:eastAsia="en-GB"/>
        </w:rPr>
        <w:t>,</w:t>
      </w:r>
      <w:r w:rsidR="00F159DD" w:rsidRPr="00415DDF">
        <w:rPr>
          <w:rFonts w:eastAsia="Calibri" w:cs="Times New Roman"/>
          <w:szCs w:val="24"/>
          <w:lang w:eastAsia="en-GB"/>
        </w:rPr>
        <w:t xml:space="preserve"> </w:t>
      </w:r>
      <w:r w:rsidR="007C7DA1" w:rsidRPr="00415DDF">
        <w:rPr>
          <w:rFonts w:eastAsia="Arial" w:cs="Times New Roman"/>
          <w:szCs w:val="24"/>
        </w:rPr>
        <w:t>firstly</w:t>
      </w:r>
      <w:r w:rsidR="0090398A" w:rsidRPr="00415DDF">
        <w:rPr>
          <w:rFonts w:eastAsia="Arial" w:cs="Times New Roman"/>
          <w:szCs w:val="24"/>
        </w:rPr>
        <w:t>,</w:t>
      </w:r>
      <w:r w:rsidR="0063310A" w:rsidRPr="00415DDF">
        <w:rPr>
          <w:rFonts w:eastAsia="Arial" w:cs="Times New Roman"/>
          <w:szCs w:val="24"/>
        </w:rPr>
        <w:t xml:space="preserve"> assess the</w:t>
      </w:r>
      <w:r w:rsidR="007C7DA1" w:rsidRPr="00415DDF">
        <w:rPr>
          <w:rFonts w:eastAsia="Arial" w:cs="Times New Roman"/>
          <w:szCs w:val="24"/>
        </w:rPr>
        <w:t xml:space="preserve"> </w:t>
      </w:r>
      <w:r w:rsidR="00AA16E8" w:rsidRPr="00415DDF">
        <w:rPr>
          <w:rFonts w:eastAsia="Arial" w:cs="Times New Roman"/>
          <w:szCs w:val="24"/>
        </w:rPr>
        <w:t xml:space="preserve">factorial </w:t>
      </w:r>
      <w:r w:rsidR="007C7DA1" w:rsidRPr="00415DDF">
        <w:rPr>
          <w:rFonts w:eastAsia="Arial" w:cs="Times New Roman"/>
          <w:szCs w:val="24"/>
        </w:rPr>
        <w:t xml:space="preserve">validity of </w:t>
      </w:r>
      <w:r w:rsidR="0063310A" w:rsidRPr="00415DDF">
        <w:rPr>
          <w:rFonts w:eastAsia="Arial" w:cs="Times New Roman"/>
          <w:szCs w:val="24"/>
        </w:rPr>
        <w:t>IB</w:t>
      </w:r>
      <w:r w:rsidR="007C7DA1" w:rsidRPr="00415DDF">
        <w:rPr>
          <w:rFonts w:eastAsia="Arial" w:cs="Times New Roman"/>
          <w:szCs w:val="24"/>
        </w:rPr>
        <w:t>C</w:t>
      </w:r>
      <w:r w:rsidR="00415DDF" w:rsidRPr="00415DDF">
        <w:rPr>
          <w:rFonts w:eastAsia="Arial" w:cs="Times New Roman"/>
          <w:szCs w:val="24"/>
        </w:rPr>
        <w:t>M</w:t>
      </w:r>
      <w:r w:rsidR="007C7DA1" w:rsidRPr="00415DDF">
        <w:rPr>
          <w:rFonts w:eastAsia="Arial" w:cs="Times New Roman"/>
          <w:szCs w:val="24"/>
        </w:rPr>
        <w:t xml:space="preserve"> constructs through conf</w:t>
      </w:r>
      <w:r w:rsidR="00F159DD" w:rsidRPr="00415DDF">
        <w:rPr>
          <w:rFonts w:eastAsia="Arial" w:cs="Times New Roman"/>
          <w:szCs w:val="24"/>
        </w:rPr>
        <w:t>irmatory factor analysis (CFA), and</w:t>
      </w:r>
      <w:r w:rsidR="0090398A" w:rsidRPr="00415DDF">
        <w:rPr>
          <w:rFonts w:eastAsia="Arial" w:cs="Times New Roman"/>
          <w:szCs w:val="24"/>
        </w:rPr>
        <w:t>;</w:t>
      </w:r>
      <w:r w:rsidR="00F159DD" w:rsidRPr="00415DDF">
        <w:rPr>
          <w:rFonts w:eastAsia="Arial" w:cs="Times New Roman"/>
          <w:szCs w:val="24"/>
        </w:rPr>
        <w:t xml:space="preserve"> secondly, </w:t>
      </w:r>
      <w:r w:rsidR="007C7DA1" w:rsidRPr="00415DDF">
        <w:rPr>
          <w:rFonts w:eastAsia="Arial" w:cs="Times New Roman"/>
          <w:szCs w:val="24"/>
        </w:rPr>
        <w:t>to</w:t>
      </w:r>
      <w:r w:rsidR="0063310A" w:rsidRPr="00415DDF">
        <w:rPr>
          <w:rFonts w:eastAsia="Arial" w:cs="Times New Roman"/>
          <w:szCs w:val="24"/>
        </w:rPr>
        <w:t xml:space="preserve"> </w:t>
      </w:r>
      <w:r w:rsidR="00866E6B" w:rsidRPr="00415DDF">
        <w:rPr>
          <w:rFonts w:eastAsia="Arial" w:cs="Times New Roman"/>
          <w:szCs w:val="24"/>
        </w:rPr>
        <w:t xml:space="preserve">predict </w:t>
      </w:r>
      <w:r w:rsidR="00B17740" w:rsidRPr="00415DDF">
        <w:rPr>
          <w:rFonts w:eastAsia="Arial" w:cs="Times New Roman"/>
          <w:szCs w:val="24"/>
        </w:rPr>
        <w:t>self-management intentions</w:t>
      </w:r>
      <w:r w:rsidR="007C7DA1" w:rsidRPr="00415DDF">
        <w:rPr>
          <w:rFonts w:eastAsia="Arial" w:cs="Times New Roman"/>
          <w:szCs w:val="24"/>
        </w:rPr>
        <w:t xml:space="preserve"> though integrating IBC</w:t>
      </w:r>
      <w:r w:rsidR="00415DDF" w:rsidRPr="00415DDF">
        <w:rPr>
          <w:rFonts w:eastAsia="Arial" w:cs="Times New Roman"/>
          <w:szCs w:val="24"/>
        </w:rPr>
        <w:t>M</w:t>
      </w:r>
      <w:r w:rsidR="007C7DA1" w:rsidRPr="00415DDF">
        <w:rPr>
          <w:rFonts w:eastAsia="Arial" w:cs="Times New Roman"/>
          <w:szCs w:val="24"/>
        </w:rPr>
        <w:t xml:space="preserve"> constructs in a path analysis model</w:t>
      </w:r>
      <w:r w:rsidR="00B17740" w:rsidRPr="00415DDF">
        <w:rPr>
          <w:rFonts w:eastAsia="Arial" w:cs="Times New Roman"/>
          <w:szCs w:val="24"/>
        </w:rPr>
        <w:t xml:space="preserve">. </w:t>
      </w:r>
      <w:r w:rsidR="0063310A" w:rsidRPr="00415DDF">
        <w:rPr>
          <w:rFonts w:eastAsia="Arial" w:cs="Times New Roman"/>
          <w:szCs w:val="24"/>
        </w:rPr>
        <w:t>The findings will provide theory-informed and empirically</w:t>
      </w:r>
      <w:r w:rsidR="009E1D35" w:rsidRPr="00415DDF">
        <w:rPr>
          <w:rFonts w:eastAsia="Arial" w:cs="Times New Roman"/>
          <w:szCs w:val="24"/>
        </w:rPr>
        <w:t>-</w:t>
      </w:r>
      <w:r w:rsidR="0063310A" w:rsidRPr="00415DDF">
        <w:rPr>
          <w:rFonts w:eastAsia="Arial" w:cs="Times New Roman"/>
          <w:szCs w:val="24"/>
        </w:rPr>
        <w:t>guided recommendations for those seeking to promote mental health</w:t>
      </w:r>
      <w:r w:rsidR="00866E6B" w:rsidRPr="00415DDF">
        <w:rPr>
          <w:rFonts w:eastAsia="Arial" w:cs="Times New Roman"/>
          <w:szCs w:val="24"/>
        </w:rPr>
        <w:t xml:space="preserve"> through self-management approaches</w:t>
      </w:r>
      <w:r w:rsidR="009E1D35" w:rsidRPr="00415DDF">
        <w:rPr>
          <w:rFonts w:eastAsia="Arial" w:cs="Times New Roman"/>
          <w:szCs w:val="24"/>
        </w:rPr>
        <w:t>.</w:t>
      </w:r>
    </w:p>
    <w:p w14:paraId="311F37E4" w14:textId="373828D9" w:rsidR="00C835DC" w:rsidRPr="00415DDF" w:rsidRDefault="00DE74C4" w:rsidP="007B13A4">
      <w:pPr>
        <w:spacing w:after="0" w:line="480" w:lineRule="auto"/>
        <w:rPr>
          <w:rFonts w:eastAsia="Arial" w:cs="Times New Roman"/>
          <w:i/>
          <w:szCs w:val="24"/>
        </w:rPr>
      </w:pPr>
      <w:r w:rsidRPr="00415DDF">
        <w:rPr>
          <w:rFonts w:eastAsia="Arial" w:cs="Times New Roman"/>
          <w:i/>
          <w:szCs w:val="24"/>
        </w:rPr>
        <w:t xml:space="preserve">1.2 </w:t>
      </w:r>
      <w:r w:rsidR="00C835DC" w:rsidRPr="00415DDF">
        <w:rPr>
          <w:rFonts w:eastAsia="Arial" w:cs="Times New Roman"/>
          <w:i/>
          <w:szCs w:val="24"/>
        </w:rPr>
        <w:t xml:space="preserve">Study hypotheses </w:t>
      </w:r>
    </w:p>
    <w:p w14:paraId="1F70F6CD" w14:textId="387C3627" w:rsidR="00F00EC3" w:rsidRPr="00415DDF" w:rsidRDefault="00C835DC" w:rsidP="00F00EC3">
      <w:pPr>
        <w:spacing w:after="0" w:line="480" w:lineRule="auto"/>
        <w:rPr>
          <w:rFonts w:cs="Times New Roman"/>
          <w:szCs w:val="24"/>
        </w:rPr>
      </w:pPr>
      <w:r w:rsidRPr="00415DDF">
        <w:rPr>
          <w:rFonts w:cs="Times New Roman"/>
          <w:szCs w:val="24"/>
        </w:rPr>
        <w:t>In accordance with the behavioural processes described in</w:t>
      </w:r>
      <w:r w:rsidR="009E1D35" w:rsidRPr="00415DDF">
        <w:rPr>
          <w:rFonts w:cs="Times New Roman"/>
          <w:szCs w:val="24"/>
        </w:rPr>
        <w:t xml:space="preserve"> the I</w:t>
      </w:r>
      <w:r w:rsidRPr="00415DDF">
        <w:rPr>
          <w:rFonts w:cs="Times New Roman"/>
          <w:szCs w:val="24"/>
        </w:rPr>
        <w:t>BC</w:t>
      </w:r>
      <w:r w:rsidR="00415DDF" w:rsidRPr="00415DDF">
        <w:rPr>
          <w:rFonts w:cs="Times New Roman"/>
          <w:szCs w:val="24"/>
        </w:rPr>
        <w:t>M</w:t>
      </w:r>
      <w:r w:rsidR="00E10D8D" w:rsidRPr="00415DDF">
        <w:rPr>
          <w:rFonts w:cs="Times New Roman"/>
          <w:szCs w:val="24"/>
        </w:rPr>
        <w:t xml:space="preserve"> (see Figure 1 below)</w:t>
      </w:r>
      <w:r w:rsidR="007835F9" w:rsidRPr="00415DDF">
        <w:rPr>
          <w:rFonts w:cs="Times New Roman"/>
          <w:szCs w:val="24"/>
        </w:rPr>
        <w:t xml:space="preserve"> and extant research</w:t>
      </w:r>
      <w:r w:rsidRPr="00415DDF">
        <w:rPr>
          <w:rFonts w:cs="Times New Roman"/>
          <w:szCs w:val="24"/>
        </w:rPr>
        <w:t>, autonomous and controlled motivation were, respectively, hypothesised to positively and negatively predict attitudes, subjective norms and behavioural control (Hypothesis 1; H1). Autonomous and controlled motivation were also</w:t>
      </w:r>
      <w:r w:rsidR="00341A91" w:rsidRPr="00415DDF">
        <w:rPr>
          <w:rFonts w:cs="Times New Roman"/>
          <w:szCs w:val="24"/>
        </w:rPr>
        <w:t xml:space="preserve"> respectively</w:t>
      </w:r>
      <w:r w:rsidRPr="00415DDF">
        <w:rPr>
          <w:rFonts w:cs="Times New Roman"/>
          <w:szCs w:val="24"/>
        </w:rPr>
        <w:t xml:space="preserve"> proposed to directly positively and negatively predict mental health intentions (Hypothesis 2; H2). Hypothesis 3 (H3) refers to the significant and positive relationship between attitudes, subjective norms and behavioural control </w:t>
      </w:r>
      <w:r w:rsidR="004961B4" w:rsidRPr="00415DDF">
        <w:rPr>
          <w:rFonts w:cs="Times New Roman"/>
          <w:szCs w:val="24"/>
        </w:rPr>
        <w:t>linked with</w:t>
      </w:r>
      <w:r w:rsidRPr="00415DDF">
        <w:rPr>
          <w:rFonts w:cs="Times New Roman"/>
          <w:szCs w:val="24"/>
        </w:rPr>
        <w:t xml:space="preserve"> mental health</w:t>
      </w:r>
      <w:r w:rsidR="004961B4" w:rsidRPr="00415DDF">
        <w:rPr>
          <w:rFonts w:cs="Times New Roman"/>
          <w:szCs w:val="24"/>
        </w:rPr>
        <w:t xml:space="preserve"> self-management</w:t>
      </w:r>
      <w:r w:rsidRPr="00415DDF">
        <w:rPr>
          <w:rFonts w:cs="Times New Roman"/>
          <w:szCs w:val="24"/>
        </w:rPr>
        <w:t xml:space="preserve"> intentions. Autonomous motivation was hypothesised to indirectly predict </w:t>
      </w:r>
      <w:r w:rsidR="00A56214" w:rsidRPr="00415DDF">
        <w:rPr>
          <w:rFonts w:cs="Times New Roman"/>
          <w:szCs w:val="24"/>
        </w:rPr>
        <w:t xml:space="preserve">self-management </w:t>
      </w:r>
      <w:r w:rsidRPr="00415DDF">
        <w:rPr>
          <w:rFonts w:cs="Times New Roman"/>
          <w:szCs w:val="24"/>
        </w:rPr>
        <w:t>intentions through attitudes, subjectiv</w:t>
      </w:r>
      <w:r w:rsidR="00152965" w:rsidRPr="00415DDF">
        <w:rPr>
          <w:rFonts w:cs="Times New Roman"/>
          <w:szCs w:val="24"/>
        </w:rPr>
        <w:t>e norms and behavioural control (Hypothesis 4; H4).</w:t>
      </w:r>
      <w:r w:rsidRPr="00415DDF">
        <w:rPr>
          <w:rFonts w:cs="Times New Roman"/>
          <w:szCs w:val="24"/>
        </w:rPr>
        <w:t xml:space="preserve"> Lastly, gender</w:t>
      </w:r>
      <w:r w:rsidR="007874FD" w:rsidRPr="00415DDF">
        <w:rPr>
          <w:rFonts w:cs="Times New Roman"/>
          <w:szCs w:val="24"/>
        </w:rPr>
        <w:t xml:space="preserve"> and athlete status</w:t>
      </w:r>
      <w:r w:rsidR="0090398A" w:rsidRPr="00415DDF">
        <w:rPr>
          <w:rFonts w:cs="Times New Roman"/>
          <w:szCs w:val="24"/>
        </w:rPr>
        <w:t xml:space="preserve"> were included as control</w:t>
      </w:r>
      <w:r w:rsidRPr="00415DDF">
        <w:rPr>
          <w:rFonts w:cs="Times New Roman"/>
          <w:szCs w:val="24"/>
        </w:rPr>
        <w:t xml:space="preserve"> variable</w:t>
      </w:r>
      <w:r w:rsidR="004E69D3" w:rsidRPr="00415DDF">
        <w:rPr>
          <w:rFonts w:cs="Times New Roman"/>
          <w:szCs w:val="24"/>
        </w:rPr>
        <w:t xml:space="preserve">s. </w:t>
      </w:r>
    </w:p>
    <w:p w14:paraId="1D602464" w14:textId="28A11C51" w:rsidR="00F00EC3" w:rsidRPr="00415DDF" w:rsidRDefault="00F00EC3" w:rsidP="00F00EC3">
      <w:pPr>
        <w:spacing w:after="0" w:line="480" w:lineRule="auto"/>
        <w:ind w:left="720"/>
        <w:rPr>
          <w:rFonts w:eastAsia="Calibri" w:cs="Times New Roman"/>
          <w:b/>
          <w:i/>
          <w:szCs w:val="24"/>
        </w:rPr>
      </w:pPr>
      <w:r w:rsidRPr="00415DDF">
        <w:rPr>
          <w:rFonts w:eastAsia="Calibri" w:cs="Times New Roman"/>
          <w:b/>
          <w:i/>
          <w:szCs w:val="24"/>
        </w:rPr>
        <w:t>Please insert Figure 1</w:t>
      </w:r>
      <w:r w:rsidRPr="00415DDF">
        <w:rPr>
          <w:rFonts w:eastAsia="Calibri" w:cs="Times New Roman"/>
          <w:i/>
          <w:szCs w:val="24"/>
        </w:rPr>
        <w:t xml:space="preserve">: Integrated Behaviour Change model </w:t>
      </w:r>
      <w:r w:rsidR="00415DDF" w:rsidRPr="00415DDF">
        <w:rPr>
          <w:rFonts w:eastAsia="Calibri" w:cs="Times New Roman"/>
          <w:i/>
          <w:szCs w:val="24"/>
        </w:rPr>
        <w:t xml:space="preserve">(IBCM) </w:t>
      </w:r>
      <w:r w:rsidRPr="00415DDF">
        <w:rPr>
          <w:rFonts w:eastAsia="Calibri" w:cs="Times New Roman"/>
          <w:i/>
          <w:szCs w:val="24"/>
        </w:rPr>
        <w:t xml:space="preserve">detailing predictors of mental health behaviour intentions. </w:t>
      </w:r>
      <w:hyperlink r:id="rId8" w:history="1"/>
    </w:p>
    <w:p w14:paraId="1B733B59" w14:textId="77777777" w:rsidR="00F00EC3" w:rsidRPr="00415DDF" w:rsidRDefault="00F00EC3" w:rsidP="00F00EC3">
      <w:pPr>
        <w:spacing w:after="0" w:line="480" w:lineRule="auto"/>
        <w:rPr>
          <w:rFonts w:cs="Times New Roman"/>
          <w:szCs w:val="24"/>
        </w:rPr>
      </w:pPr>
    </w:p>
    <w:p w14:paraId="76525975" w14:textId="252C588B" w:rsidR="007B13A4" w:rsidRPr="00415DDF" w:rsidRDefault="00C147AD" w:rsidP="00F00EC3">
      <w:pPr>
        <w:spacing w:after="0" w:line="480" w:lineRule="auto"/>
        <w:rPr>
          <w:b/>
        </w:rPr>
      </w:pPr>
      <w:r w:rsidRPr="00415DDF">
        <w:rPr>
          <w:b/>
        </w:rPr>
        <w:t xml:space="preserve">2.0 </w:t>
      </w:r>
      <w:r w:rsidR="00DE74C4" w:rsidRPr="00415DDF">
        <w:rPr>
          <w:b/>
        </w:rPr>
        <w:t xml:space="preserve">Materials and </w:t>
      </w:r>
      <w:r w:rsidR="007B13A4" w:rsidRPr="00415DDF">
        <w:rPr>
          <w:b/>
        </w:rPr>
        <w:t xml:space="preserve">Methods </w:t>
      </w:r>
    </w:p>
    <w:p w14:paraId="503EC760" w14:textId="77777777" w:rsidR="0071010E" w:rsidRPr="00415DDF" w:rsidRDefault="0071010E" w:rsidP="0071010E">
      <w:pPr>
        <w:spacing w:line="480" w:lineRule="auto"/>
        <w:rPr>
          <w:rFonts w:cs="Times New Roman"/>
          <w:szCs w:val="24"/>
        </w:rPr>
      </w:pPr>
      <w:r w:rsidRPr="00415DDF">
        <w:rPr>
          <w:rFonts w:cs="Times New Roman"/>
          <w:szCs w:val="24"/>
        </w:rPr>
        <w:lastRenderedPageBreak/>
        <w:t>Th</w:t>
      </w:r>
      <w:r w:rsidR="00D866AF" w:rsidRPr="00415DDF">
        <w:rPr>
          <w:rFonts w:cs="Times New Roman"/>
          <w:szCs w:val="24"/>
        </w:rPr>
        <w:t>is study was reported using th</w:t>
      </w:r>
      <w:r w:rsidRPr="00415DDF">
        <w:rPr>
          <w:rFonts w:cs="Times New Roman"/>
          <w:szCs w:val="24"/>
        </w:rPr>
        <w:t>e Strengthening the Reporting of Observational Studies in Epidemiology (STROBE)</w:t>
      </w:r>
      <w:r w:rsidR="00D866AF" w:rsidRPr="00415DDF">
        <w:rPr>
          <w:rFonts w:cs="Times New Roman"/>
          <w:szCs w:val="24"/>
        </w:rPr>
        <w:t xml:space="preserve"> guidelines. </w:t>
      </w:r>
    </w:p>
    <w:p w14:paraId="1373A10B" w14:textId="5B6D9998" w:rsidR="0071010E" w:rsidRPr="00415DDF" w:rsidRDefault="00DE74C4" w:rsidP="0071010E">
      <w:pPr>
        <w:spacing w:line="480" w:lineRule="auto"/>
        <w:rPr>
          <w:rFonts w:cs="Times New Roman"/>
          <w:b/>
          <w:i/>
          <w:szCs w:val="24"/>
        </w:rPr>
      </w:pPr>
      <w:r w:rsidRPr="00415DDF">
        <w:rPr>
          <w:rFonts w:cs="Times New Roman"/>
          <w:b/>
          <w:i/>
          <w:szCs w:val="24"/>
        </w:rPr>
        <w:t xml:space="preserve">2.1 </w:t>
      </w:r>
      <w:r w:rsidR="0071010E" w:rsidRPr="00415DDF">
        <w:rPr>
          <w:rFonts w:cs="Times New Roman"/>
          <w:b/>
          <w:i/>
          <w:szCs w:val="24"/>
        </w:rPr>
        <w:t xml:space="preserve">Study design, </w:t>
      </w:r>
      <w:r w:rsidR="00B065F6" w:rsidRPr="00415DDF">
        <w:rPr>
          <w:rFonts w:cs="Times New Roman"/>
          <w:b/>
          <w:i/>
          <w:szCs w:val="24"/>
        </w:rPr>
        <w:t xml:space="preserve">size, </w:t>
      </w:r>
      <w:r w:rsidR="0071010E" w:rsidRPr="00415DDF">
        <w:rPr>
          <w:rFonts w:cs="Times New Roman"/>
          <w:b/>
          <w:i/>
          <w:szCs w:val="24"/>
        </w:rPr>
        <w:t xml:space="preserve">setting and participants </w:t>
      </w:r>
    </w:p>
    <w:p w14:paraId="55F5DD70" w14:textId="56C26EDF" w:rsidR="00411340" w:rsidRPr="00415DDF" w:rsidRDefault="00470D15" w:rsidP="00100D39">
      <w:pPr>
        <w:spacing w:line="480" w:lineRule="auto"/>
        <w:rPr>
          <w:rFonts w:cs="Times New Roman"/>
          <w:szCs w:val="24"/>
        </w:rPr>
      </w:pPr>
      <w:r w:rsidRPr="00415DDF">
        <w:rPr>
          <w:rFonts w:cs="Times New Roman"/>
          <w:szCs w:val="24"/>
        </w:rPr>
        <w:t>Ethical approval was granted from Ulster University</w:t>
      </w:r>
      <w:r w:rsidR="007835F9" w:rsidRPr="00415DDF">
        <w:rPr>
          <w:rFonts w:cs="Times New Roman"/>
          <w:szCs w:val="24"/>
        </w:rPr>
        <w:t xml:space="preserve">. </w:t>
      </w:r>
      <w:r w:rsidR="0071010E" w:rsidRPr="00415DDF">
        <w:rPr>
          <w:rFonts w:cs="Times New Roman"/>
          <w:szCs w:val="24"/>
        </w:rPr>
        <w:t xml:space="preserve">A cross-sectional design was </w:t>
      </w:r>
      <w:r w:rsidR="00D866AF" w:rsidRPr="00415DDF">
        <w:rPr>
          <w:rFonts w:cs="Times New Roman"/>
          <w:szCs w:val="24"/>
        </w:rPr>
        <w:t>conducted</w:t>
      </w:r>
      <w:r w:rsidR="00100D39" w:rsidRPr="00415DDF">
        <w:rPr>
          <w:rFonts w:cs="Times New Roman"/>
          <w:szCs w:val="24"/>
        </w:rPr>
        <w:t>,</w:t>
      </w:r>
      <w:r w:rsidR="0071010E" w:rsidRPr="00415DDF">
        <w:rPr>
          <w:rFonts w:cs="Times New Roman"/>
          <w:szCs w:val="24"/>
        </w:rPr>
        <w:t xml:space="preserve"> </w:t>
      </w:r>
      <w:r w:rsidR="00E92A00" w:rsidRPr="00415DDF">
        <w:rPr>
          <w:rFonts w:cs="Times New Roman"/>
          <w:szCs w:val="24"/>
        </w:rPr>
        <w:t>with data collected</w:t>
      </w:r>
      <w:r w:rsidR="00F62431" w:rsidRPr="00415DDF">
        <w:rPr>
          <w:rFonts w:cs="Times New Roman"/>
          <w:szCs w:val="24"/>
        </w:rPr>
        <w:t xml:space="preserve"> </w:t>
      </w:r>
      <w:r w:rsidR="00D866AF" w:rsidRPr="00415DDF">
        <w:rPr>
          <w:rFonts w:cs="Times New Roman"/>
          <w:szCs w:val="24"/>
        </w:rPr>
        <w:t xml:space="preserve">at </w:t>
      </w:r>
      <w:r w:rsidR="0071010E" w:rsidRPr="00415DDF">
        <w:rPr>
          <w:rFonts w:cs="Times New Roman"/>
          <w:szCs w:val="24"/>
        </w:rPr>
        <w:t xml:space="preserve">campuses. </w:t>
      </w:r>
      <w:r w:rsidRPr="00415DDF">
        <w:rPr>
          <w:rFonts w:cs="Times New Roman"/>
          <w:szCs w:val="24"/>
        </w:rPr>
        <w:t xml:space="preserve">A </w:t>
      </w:r>
      <w:r w:rsidR="00F34BF5" w:rsidRPr="00415DDF">
        <w:rPr>
          <w:rFonts w:cs="Times New Roman"/>
          <w:szCs w:val="24"/>
        </w:rPr>
        <w:t>convenience</w:t>
      </w:r>
      <w:r w:rsidRPr="00415DDF">
        <w:rPr>
          <w:rFonts w:cs="Times New Roman"/>
          <w:szCs w:val="24"/>
        </w:rPr>
        <w:t xml:space="preserve"> sample of undergraduate student</w:t>
      </w:r>
      <w:r w:rsidR="00F34BF5" w:rsidRPr="00415DDF">
        <w:rPr>
          <w:rFonts w:cs="Times New Roman"/>
          <w:szCs w:val="24"/>
        </w:rPr>
        <w:t>-athletes and non-athletes</w:t>
      </w:r>
      <w:r w:rsidRPr="00415DDF">
        <w:rPr>
          <w:rFonts w:cs="Times New Roman"/>
          <w:szCs w:val="24"/>
        </w:rPr>
        <w:t xml:space="preserve"> </w:t>
      </w:r>
      <w:r w:rsidR="00C2144A" w:rsidRPr="00415DDF">
        <w:rPr>
          <w:rFonts w:cs="Times New Roman"/>
          <w:szCs w:val="24"/>
        </w:rPr>
        <w:t xml:space="preserve">was </w:t>
      </w:r>
      <w:r w:rsidRPr="00415DDF">
        <w:rPr>
          <w:rFonts w:cs="Times New Roman"/>
          <w:szCs w:val="24"/>
        </w:rPr>
        <w:t xml:space="preserve">recruited via university </w:t>
      </w:r>
      <w:r w:rsidR="00100D39" w:rsidRPr="00415DDF">
        <w:rPr>
          <w:rFonts w:cs="Times New Roman"/>
          <w:szCs w:val="24"/>
        </w:rPr>
        <w:t>email</w:t>
      </w:r>
      <w:r w:rsidR="00D62C85" w:rsidRPr="00415DDF">
        <w:rPr>
          <w:rFonts w:cs="Times New Roman"/>
          <w:szCs w:val="24"/>
        </w:rPr>
        <w:t xml:space="preserve"> and personal correspondence with schools situated within the Health and Life Sciences </w:t>
      </w:r>
      <w:r w:rsidR="0090398A" w:rsidRPr="00415DDF">
        <w:rPr>
          <w:rFonts w:cs="Times New Roman"/>
          <w:szCs w:val="24"/>
        </w:rPr>
        <w:t>F</w:t>
      </w:r>
      <w:r w:rsidR="00D62C85" w:rsidRPr="00415DDF">
        <w:rPr>
          <w:rFonts w:cs="Times New Roman"/>
          <w:szCs w:val="24"/>
        </w:rPr>
        <w:t xml:space="preserve">aculty. </w:t>
      </w:r>
    </w:p>
    <w:p w14:paraId="543D059A" w14:textId="5C5A06CC" w:rsidR="00D866AF" w:rsidRPr="00415DDF" w:rsidRDefault="00DE74C4" w:rsidP="0071010E">
      <w:pPr>
        <w:spacing w:line="480" w:lineRule="auto"/>
        <w:rPr>
          <w:rFonts w:cs="Times New Roman"/>
          <w:b/>
          <w:i/>
          <w:szCs w:val="24"/>
        </w:rPr>
      </w:pPr>
      <w:r w:rsidRPr="00415DDF">
        <w:rPr>
          <w:rFonts w:cs="Times New Roman"/>
          <w:b/>
          <w:i/>
          <w:szCs w:val="24"/>
        </w:rPr>
        <w:t xml:space="preserve">2.2 </w:t>
      </w:r>
      <w:r w:rsidR="00D866AF" w:rsidRPr="00415DDF">
        <w:rPr>
          <w:rFonts w:cs="Times New Roman"/>
          <w:b/>
          <w:i/>
          <w:szCs w:val="24"/>
        </w:rPr>
        <w:t>Variables</w:t>
      </w:r>
      <w:r w:rsidR="00810A97" w:rsidRPr="00415DDF">
        <w:rPr>
          <w:rFonts w:cs="Times New Roman"/>
          <w:b/>
          <w:i/>
          <w:szCs w:val="24"/>
        </w:rPr>
        <w:t xml:space="preserve"> and </w:t>
      </w:r>
      <w:r w:rsidR="00D866AF" w:rsidRPr="00415DDF">
        <w:rPr>
          <w:rFonts w:cs="Times New Roman"/>
          <w:b/>
          <w:i/>
          <w:szCs w:val="24"/>
        </w:rPr>
        <w:t xml:space="preserve">measurement </w:t>
      </w:r>
    </w:p>
    <w:p w14:paraId="4C0FEBEE" w14:textId="77777777" w:rsidR="00866E6B" w:rsidRPr="00415DDF" w:rsidRDefault="00866E6B" w:rsidP="00866E6B">
      <w:pPr>
        <w:spacing w:before="0" w:after="160" w:line="480" w:lineRule="auto"/>
        <w:rPr>
          <w:rFonts w:cs="Times New Roman"/>
          <w:i/>
          <w:szCs w:val="24"/>
        </w:rPr>
      </w:pPr>
      <w:r w:rsidRPr="00415DDF">
        <w:rPr>
          <w:rFonts w:cs="Times New Roman"/>
          <w:i/>
          <w:szCs w:val="24"/>
        </w:rPr>
        <w:t xml:space="preserve">Demographic variables </w:t>
      </w:r>
    </w:p>
    <w:p w14:paraId="19DAE2A1" w14:textId="4472876A" w:rsidR="00866E6B" w:rsidRPr="00415DDF" w:rsidRDefault="00866E6B" w:rsidP="00866E6B">
      <w:pPr>
        <w:spacing w:before="0" w:after="160" w:line="480" w:lineRule="auto"/>
        <w:rPr>
          <w:rFonts w:cs="Times New Roman"/>
          <w:szCs w:val="24"/>
        </w:rPr>
      </w:pPr>
      <w:r w:rsidRPr="00415DDF">
        <w:rPr>
          <w:rFonts w:cs="Times New Roman"/>
          <w:szCs w:val="24"/>
        </w:rPr>
        <w:t xml:space="preserve">Students reported their gender (i.e. male or female), and athlete status (i.e. athlete </w:t>
      </w:r>
      <w:r w:rsidR="004961B4" w:rsidRPr="00415DDF">
        <w:rPr>
          <w:rFonts w:cs="Times New Roman"/>
          <w:szCs w:val="24"/>
        </w:rPr>
        <w:t xml:space="preserve">or </w:t>
      </w:r>
      <w:r w:rsidRPr="00415DDF">
        <w:rPr>
          <w:rFonts w:cs="Times New Roman"/>
          <w:szCs w:val="24"/>
        </w:rPr>
        <w:t xml:space="preserve">non-athlete) </w:t>
      </w:r>
      <w:r w:rsidR="00D62C85" w:rsidRPr="00415DDF">
        <w:rPr>
          <w:rFonts w:cs="Times New Roman"/>
          <w:szCs w:val="24"/>
        </w:rPr>
        <w:t xml:space="preserve">through </w:t>
      </w:r>
      <w:r w:rsidRPr="00415DDF">
        <w:rPr>
          <w:rFonts w:cs="Times New Roman"/>
          <w:szCs w:val="24"/>
        </w:rPr>
        <w:t>a question consistent with the definition of sport: ‘are you an athlete involved in a structured, competitive physical activity’</w:t>
      </w:r>
      <w:r w:rsidR="00CA2A07" w:rsidRPr="00415DDF">
        <w:rPr>
          <w:rFonts w:cs="Times New Roman"/>
          <w:szCs w:val="24"/>
        </w:rPr>
        <w:t xml:space="preserve"> (Rejeski &amp;  Brawley, 1988).</w:t>
      </w:r>
    </w:p>
    <w:p w14:paraId="5CB7D755" w14:textId="4AA18710" w:rsidR="00866E6B" w:rsidRPr="00415DDF" w:rsidRDefault="00866E6B" w:rsidP="00D62C85">
      <w:pPr>
        <w:spacing w:before="0" w:after="160" w:line="480" w:lineRule="auto"/>
        <w:ind w:firstLine="720"/>
        <w:rPr>
          <w:rFonts w:cs="Times New Roman"/>
          <w:szCs w:val="24"/>
        </w:rPr>
      </w:pPr>
      <w:r w:rsidRPr="00415DDF">
        <w:rPr>
          <w:rFonts w:cs="Times New Roman"/>
          <w:szCs w:val="24"/>
        </w:rPr>
        <w:t>Consistent with Wolf’s (2011) definition, mental health self-management was operationally defined in the questionnaire as</w:t>
      </w:r>
      <w:r w:rsidR="00C147AD" w:rsidRPr="00415DDF">
        <w:rPr>
          <w:rFonts w:cs="Times New Roman"/>
          <w:szCs w:val="24"/>
        </w:rPr>
        <w:t>:</w:t>
      </w:r>
      <w:r w:rsidRPr="00415DDF">
        <w:rPr>
          <w:rFonts w:cs="Times New Roman"/>
          <w:szCs w:val="24"/>
        </w:rPr>
        <w:t xml:space="preserve"> </w:t>
      </w:r>
      <w:r w:rsidR="005C163A" w:rsidRPr="00415DDF">
        <w:rPr>
          <w:rFonts w:cs="Times New Roman"/>
          <w:szCs w:val="24"/>
        </w:rPr>
        <w:t>becoming aware of how you are feeling, and using strategies such as speaking to others or seeking professional help for your mental health, or using self-help strategies such as mindfulness, relaxation and exercising</w:t>
      </w:r>
      <w:r w:rsidRPr="00415DDF">
        <w:rPr>
          <w:rFonts w:cs="Times New Roman"/>
          <w:szCs w:val="24"/>
        </w:rPr>
        <w:t xml:space="preserve">. </w:t>
      </w:r>
      <w:r w:rsidR="005C163A" w:rsidRPr="00415DDF">
        <w:rPr>
          <w:rFonts w:cs="Times New Roman"/>
          <w:szCs w:val="24"/>
        </w:rPr>
        <w:t>The full questionnaire including IBC</w:t>
      </w:r>
      <w:r w:rsidR="00415DDF" w:rsidRPr="00415DDF">
        <w:rPr>
          <w:rFonts w:cs="Times New Roman"/>
          <w:szCs w:val="24"/>
        </w:rPr>
        <w:t>M</w:t>
      </w:r>
      <w:r w:rsidR="005C163A" w:rsidRPr="00415DDF">
        <w:rPr>
          <w:rFonts w:cs="Times New Roman"/>
          <w:szCs w:val="24"/>
        </w:rPr>
        <w:t xml:space="preserve"> variables is available as supplementary source. </w:t>
      </w:r>
    </w:p>
    <w:p w14:paraId="036153CE" w14:textId="455503FE" w:rsidR="001251B0" w:rsidRPr="00415DDF" w:rsidRDefault="001251B0">
      <w:pPr>
        <w:spacing w:before="0" w:after="160"/>
        <w:rPr>
          <w:rFonts w:cs="Times New Roman"/>
          <w:i/>
          <w:szCs w:val="24"/>
        </w:rPr>
      </w:pPr>
      <w:r w:rsidRPr="00415DDF">
        <w:rPr>
          <w:rFonts w:cs="Times New Roman"/>
          <w:i/>
          <w:szCs w:val="24"/>
        </w:rPr>
        <w:t xml:space="preserve">Motivation to </w:t>
      </w:r>
      <w:r w:rsidR="00BA1F82" w:rsidRPr="00415DDF">
        <w:rPr>
          <w:rFonts w:cs="Times New Roman"/>
          <w:i/>
          <w:szCs w:val="24"/>
        </w:rPr>
        <w:t>self-</w:t>
      </w:r>
      <w:r w:rsidR="00F62431" w:rsidRPr="00415DDF">
        <w:rPr>
          <w:rFonts w:cs="Times New Roman"/>
          <w:i/>
          <w:szCs w:val="24"/>
        </w:rPr>
        <w:t>manage</w:t>
      </w:r>
      <w:r w:rsidRPr="00415DDF">
        <w:rPr>
          <w:rFonts w:cs="Times New Roman"/>
          <w:i/>
          <w:szCs w:val="24"/>
        </w:rPr>
        <w:t xml:space="preserve"> mental health </w:t>
      </w:r>
    </w:p>
    <w:p w14:paraId="47D8AD53" w14:textId="5587AF05" w:rsidR="00F62431" w:rsidRPr="00415DDF" w:rsidRDefault="001251B0" w:rsidP="001251B0">
      <w:pPr>
        <w:spacing w:before="0" w:after="160" w:line="480" w:lineRule="auto"/>
        <w:rPr>
          <w:rFonts w:cs="Times New Roman"/>
          <w:szCs w:val="24"/>
        </w:rPr>
      </w:pPr>
      <w:r w:rsidRPr="00415DDF">
        <w:rPr>
          <w:rFonts w:cs="Times New Roman"/>
          <w:szCs w:val="24"/>
        </w:rPr>
        <w:t xml:space="preserve">An </w:t>
      </w:r>
      <w:r w:rsidR="00F62431" w:rsidRPr="00415DDF">
        <w:rPr>
          <w:rFonts w:cs="Times New Roman"/>
          <w:szCs w:val="24"/>
        </w:rPr>
        <w:t xml:space="preserve">adapted </w:t>
      </w:r>
      <w:r w:rsidRPr="00415DDF">
        <w:rPr>
          <w:rFonts w:cs="Times New Roman"/>
          <w:szCs w:val="24"/>
        </w:rPr>
        <w:t xml:space="preserve">eight-item version of the </w:t>
      </w:r>
      <w:r w:rsidR="007C7DA1" w:rsidRPr="00415DDF">
        <w:rPr>
          <w:rFonts w:cs="Times New Roman"/>
          <w:szCs w:val="24"/>
        </w:rPr>
        <w:t xml:space="preserve">validated </w:t>
      </w:r>
      <w:r w:rsidRPr="00415DDF">
        <w:rPr>
          <w:rFonts w:cs="Times New Roman"/>
          <w:szCs w:val="24"/>
        </w:rPr>
        <w:t>Treatment Self-Regulation Questionnaire (TS</w:t>
      </w:r>
      <w:r w:rsidR="00C2144A" w:rsidRPr="00415DDF">
        <w:rPr>
          <w:rFonts w:cs="Times New Roman"/>
          <w:szCs w:val="24"/>
        </w:rPr>
        <w:t>R</w:t>
      </w:r>
      <w:r w:rsidRPr="00415DDF">
        <w:rPr>
          <w:rFonts w:cs="Times New Roman"/>
          <w:szCs w:val="24"/>
        </w:rPr>
        <w:t xml:space="preserve">Q; Ryan &amp; Connell, 1989) was used to assess </w:t>
      </w:r>
      <w:r w:rsidR="008A64E9" w:rsidRPr="00415DDF">
        <w:rPr>
          <w:rFonts w:cs="Times New Roman"/>
          <w:szCs w:val="24"/>
        </w:rPr>
        <w:t>Self-Determination Theory</w:t>
      </w:r>
      <w:r w:rsidR="004961B4" w:rsidRPr="00415DDF">
        <w:rPr>
          <w:rFonts w:cs="Times New Roman"/>
          <w:szCs w:val="24"/>
        </w:rPr>
        <w:t>-derived</w:t>
      </w:r>
      <w:r w:rsidR="008A64E9" w:rsidRPr="00415DDF">
        <w:rPr>
          <w:rFonts w:cs="Times New Roman"/>
          <w:szCs w:val="24"/>
        </w:rPr>
        <w:t xml:space="preserve"> (Ryan &amp; Deci, 2000) autonomous and controlled </w:t>
      </w:r>
      <w:r w:rsidRPr="00415DDF">
        <w:rPr>
          <w:rFonts w:cs="Times New Roman"/>
          <w:szCs w:val="24"/>
        </w:rPr>
        <w:t>motivation</w:t>
      </w:r>
      <w:r w:rsidR="008A64E9" w:rsidRPr="00415DDF">
        <w:rPr>
          <w:rFonts w:cs="Times New Roman"/>
          <w:szCs w:val="24"/>
        </w:rPr>
        <w:t xml:space="preserve"> scales. Items were</w:t>
      </w:r>
      <w:r w:rsidR="00F62431" w:rsidRPr="00415DDF">
        <w:rPr>
          <w:rFonts w:cs="Times New Roman"/>
          <w:szCs w:val="24"/>
        </w:rPr>
        <w:t xml:space="preserve"> </w:t>
      </w:r>
      <w:r w:rsidR="008A64E9" w:rsidRPr="00415DDF">
        <w:rPr>
          <w:rFonts w:cs="Times New Roman"/>
          <w:szCs w:val="24"/>
        </w:rPr>
        <w:t xml:space="preserve">worded to reflect one’s motivation </w:t>
      </w:r>
      <w:r w:rsidRPr="00415DDF">
        <w:rPr>
          <w:rFonts w:cs="Times New Roman"/>
          <w:szCs w:val="24"/>
        </w:rPr>
        <w:t xml:space="preserve">to </w:t>
      </w:r>
      <w:r w:rsidR="0036017D" w:rsidRPr="00415DDF">
        <w:rPr>
          <w:rFonts w:cs="Times New Roman"/>
          <w:szCs w:val="24"/>
        </w:rPr>
        <w:t>self-</w:t>
      </w:r>
      <w:r w:rsidRPr="00415DDF">
        <w:rPr>
          <w:rFonts w:cs="Times New Roman"/>
          <w:szCs w:val="24"/>
        </w:rPr>
        <w:lastRenderedPageBreak/>
        <w:t>man</w:t>
      </w:r>
      <w:r w:rsidR="00F62431" w:rsidRPr="00415DDF">
        <w:rPr>
          <w:rFonts w:cs="Times New Roman"/>
          <w:szCs w:val="24"/>
        </w:rPr>
        <w:t>a</w:t>
      </w:r>
      <w:r w:rsidRPr="00415DDF">
        <w:rPr>
          <w:rFonts w:cs="Times New Roman"/>
          <w:szCs w:val="24"/>
        </w:rPr>
        <w:t>ge</w:t>
      </w:r>
      <w:r w:rsidR="00F62431" w:rsidRPr="00415DDF">
        <w:rPr>
          <w:rFonts w:cs="Times New Roman"/>
          <w:szCs w:val="24"/>
        </w:rPr>
        <w:t xml:space="preserve"> </w:t>
      </w:r>
      <w:r w:rsidR="008A64E9" w:rsidRPr="00415DDF">
        <w:rPr>
          <w:rFonts w:cs="Times New Roman"/>
          <w:szCs w:val="24"/>
        </w:rPr>
        <w:t xml:space="preserve">their </w:t>
      </w:r>
      <w:r w:rsidRPr="00415DDF">
        <w:rPr>
          <w:rFonts w:cs="Times New Roman"/>
          <w:szCs w:val="24"/>
        </w:rPr>
        <w:t>mental health</w:t>
      </w:r>
      <w:r w:rsidR="0090398A" w:rsidRPr="00415DDF">
        <w:rPr>
          <w:rFonts w:cs="Times New Roman"/>
          <w:szCs w:val="24"/>
        </w:rPr>
        <w:t xml:space="preserve">. </w:t>
      </w:r>
      <w:r w:rsidR="00F62431" w:rsidRPr="00415DDF">
        <w:rPr>
          <w:rFonts w:cs="Times New Roman"/>
          <w:szCs w:val="24"/>
        </w:rPr>
        <w:t>Items</w:t>
      </w:r>
      <w:r w:rsidRPr="00415DDF">
        <w:rPr>
          <w:rFonts w:cs="Times New Roman"/>
          <w:szCs w:val="24"/>
        </w:rPr>
        <w:t xml:space="preserve"> </w:t>
      </w:r>
      <w:r w:rsidR="00F62431" w:rsidRPr="00415DDF">
        <w:rPr>
          <w:rFonts w:cs="Times New Roman"/>
          <w:szCs w:val="24"/>
        </w:rPr>
        <w:t xml:space="preserve">began with the stem: ‘The reason I would manage my mental is’, and were </w:t>
      </w:r>
      <w:r w:rsidRPr="00415DDF">
        <w:rPr>
          <w:rFonts w:cs="Times New Roman"/>
          <w:szCs w:val="24"/>
        </w:rPr>
        <w:t>scored on a 7-point likert scale ranging from ‘not at all true’ to ‘very true’. Four items r</w:t>
      </w:r>
      <w:r w:rsidR="00F62431" w:rsidRPr="00415DDF">
        <w:rPr>
          <w:rFonts w:cs="Times New Roman"/>
          <w:szCs w:val="24"/>
        </w:rPr>
        <w:t>eflected autonomous motivation (e.g.</w:t>
      </w:r>
      <w:r w:rsidRPr="00415DDF">
        <w:rPr>
          <w:rFonts w:cs="Times New Roman"/>
          <w:szCs w:val="24"/>
        </w:rPr>
        <w:t xml:space="preserve"> ‘</w:t>
      </w:r>
      <w:r w:rsidR="00F62431" w:rsidRPr="00415DDF">
        <w:rPr>
          <w:rFonts w:cs="Times New Roman"/>
          <w:szCs w:val="24"/>
        </w:rPr>
        <w:t>because managing my mental health is an important choice I want to make’) and four items reflected controlled motivation (e.g. because I want others to see I can manage my mental health’). The Cronbach’s alpha values w</w:t>
      </w:r>
      <w:r w:rsidR="00B065F6" w:rsidRPr="00415DDF">
        <w:rPr>
          <w:rFonts w:cs="Times New Roman"/>
          <w:szCs w:val="24"/>
        </w:rPr>
        <w:t xml:space="preserve">ithin the sample </w:t>
      </w:r>
      <w:r w:rsidR="008A64E9" w:rsidRPr="00415DDF">
        <w:rPr>
          <w:rFonts w:cs="Times New Roman"/>
          <w:szCs w:val="24"/>
        </w:rPr>
        <w:t>were</w:t>
      </w:r>
      <w:r w:rsidR="00F62431" w:rsidRPr="00415DDF">
        <w:rPr>
          <w:rFonts w:cs="Times New Roman"/>
          <w:szCs w:val="24"/>
        </w:rPr>
        <w:t xml:space="preserve"> .85 (autonomous) and .70 (controlled). </w:t>
      </w:r>
    </w:p>
    <w:p w14:paraId="5E7E186D" w14:textId="77777777" w:rsidR="00F62431" w:rsidRPr="00415DDF" w:rsidRDefault="00F62431" w:rsidP="001251B0">
      <w:pPr>
        <w:spacing w:before="0" w:after="160" w:line="480" w:lineRule="auto"/>
        <w:rPr>
          <w:rFonts w:cs="Times New Roman"/>
          <w:i/>
          <w:szCs w:val="24"/>
        </w:rPr>
      </w:pPr>
      <w:r w:rsidRPr="00415DDF">
        <w:rPr>
          <w:rFonts w:cs="Times New Roman"/>
          <w:i/>
          <w:szCs w:val="24"/>
        </w:rPr>
        <w:t xml:space="preserve">Attitudes, norms, perceived behavioural control and intentions </w:t>
      </w:r>
    </w:p>
    <w:p w14:paraId="267BEE2F" w14:textId="52FABE48" w:rsidR="00C01672" w:rsidRPr="00415DDF" w:rsidRDefault="009E7986" w:rsidP="001251B0">
      <w:pPr>
        <w:spacing w:before="0" w:after="160" w:line="480" w:lineRule="auto"/>
        <w:rPr>
          <w:rFonts w:cs="Times New Roman"/>
          <w:szCs w:val="24"/>
        </w:rPr>
      </w:pPr>
      <w:r w:rsidRPr="00415DDF">
        <w:rPr>
          <w:rFonts w:cs="Times New Roman"/>
          <w:szCs w:val="24"/>
        </w:rPr>
        <w:t xml:space="preserve">Theory of Planned Behaviour (TPB) variables were measured using an adapted version of </w:t>
      </w:r>
      <w:r w:rsidR="007C7DA1" w:rsidRPr="00415DDF">
        <w:rPr>
          <w:rFonts w:cs="Times New Roman"/>
          <w:szCs w:val="24"/>
        </w:rPr>
        <w:t xml:space="preserve">the validated </w:t>
      </w:r>
      <w:r w:rsidRPr="00415DDF">
        <w:rPr>
          <w:rFonts w:cs="Times New Roman"/>
          <w:szCs w:val="24"/>
        </w:rPr>
        <w:t>Pearce, Rickwood and Beaton’s (2003)</w:t>
      </w:r>
      <w:r w:rsidR="00B065F6" w:rsidRPr="00415DDF">
        <w:rPr>
          <w:rFonts w:cs="Times New Roman"/>
          <w:szCs w:val="24"/>
        </w:rPr>
        <w:t xml:space="preserve"> </w:t>
      </w:r>
      <w:r w:rsidR="007C7DA1" w:rsidRPr="00415DDF">
        <w:rPr>
          <w:rFonts w:cs="Times New Roman"/>
          <w:szCs w:val="24"/>
        </w:rPr>
        <w:t>TPB questionnaire.</w:t>
      </w:r>
      <w:r w:rsidR="00030153" w:rsidRPr="00415DDF">
        <w:rPr>
          <w:rFonts w:cs="Times New Roman"/>
          <w:szCs w:val="24"/>
        </w:rPr>
        <w:t xml:space="preserve"> </w:t>
      </w:r>
      <w:r w:rsidR="005936ED" w:rsidRPr="00415DDF">
        <w:rPr>
          <w:rFonts w:cs="Times New Roman"/>
          <w:szCs w:val="24"/>
        </w:rPr>
        <w:t>F</w:t>
      </w:r>
      <w:r w:rsidRPr="00415DDF">
        <w:rPr>
          <w:rFonts w:cs="Times New Roman"/>
          <w:szCs w:val="24"/>
        </w:rPr>
        <w:t xml:space="preserve">or </w:t>
      </w:r>
      <w:r w:rsidR="00F03D37" w:rsidRPr="00415DDF">
        <w:rPr>
          <w:rFonts w:cs="Times New Roman"/>
          <w:szCs w:val="24"/>
        </w:rPr>
        <w:t>measuring</w:t>
      </w:r>
      <w:r w:rsidRPr="00415DDF">
        <w:rPr>
          <w:rFonts w:cs="Times New Roman"/>
          <w:szCs w:val="24"/>
        </w:rPr>
        <w:t xml:space="preserve"> </w:t>
      </w:r>
      <w:r w:rsidR="00A43F8B" w:rsidRPr="00415DDF">
        <w:rPr>
          <w:rFonts w:cs="Times New Roman"/>
          <w:szCs w:val="24"/>
        </w:rPr>
        <w:t xml:space="preserve">the variables of interest </w:t>
      </w:r>
      <w:r w:rsidR="0002257C" w:rsidRPr="00415DDF">
        <w:rPr>
          <w:rFonts w:cs="Times New Roman"/>
          <w:szCs w:val="24"/>
        </w:rPr>
        <w:t>within</w:t>
      </w:r>
      <w:r w:rsidR="00A43F8B" w:rsidRPr="00415DDF">
        <w:rPr>
          <w:rFonts w:cs="Times New Roman"/>
          <w:szCs w:val="24"/>
        </w:rPr>
        <w:t xml:space="preserve"> the present study, items were adapted</w:t>
      </w:r>
      <w:r w:rsidR="00B065F6" w:rsidRPr="00415DDF">
        <w:rPr>
          <w:rFonts w:cs="Times New Roman"/>
          <w:szCs w:val="24"/>
        </w:rPr>
        <w:t xml:space="preserve"> </w:t>
      </w:r>
      <w:r w:rsidR="00A43F8B" w:rsidRPr="00415DDF">
        <w:rPr>
          <w:rFonts w:cs="Times New Roman"/>
          <w:szCs w:val="24"/>
        </w:rPr>
        <w:t xml:space="preserve">to </w:t>
      </w:r>
      <w:r w:rsidR="0036017D" w:rsidRPr="00415DDF">
        <w:rPr>
          <w:rFonts w:cs="Times New Roman"/>
          <w:szCs w:val="24"/>
        </w:rPr>
        <w:t xml:space="preserve">reflect </w:t>
      </w:r>
      <w:r w:rsidRPr="00415DDF">
        <w:rPr>
          <w:rFonts w:cs="Times New Roman"/>
          <w:szCs w:val="24"/>
        </w:rPr>
        <w:t xml:space="preserve">students’ </w:t>
      </w:r>
      <w:r w:rsidR="0036017D" w:rsidRPr="00415DDF">
        <w:rPr>
          <w:rFonts w:cs="Times New Roman"/>
          <w:szCs w:val="24"/>
        </w:rPr>
        <w:t>beliefs about</w:t>
      </w:r>
      <w:r w:rsidRPr="00415DDF">
        <w:rPr>
          <w:rFonts w:cs="Times New Roman"/>
          <w:szCs w:val="24"/>
        </w:rPr>
        <w:t xml:space="preserve"> </w:t>
      </w:r>
      <w:r w:rsidR="0036017D" w:rsidRPr="00415DDF">
        <w:rPr>
          <w:rFonts w:cs="Times New Roman"/>
          <w:szCs w:val="24"/>
        </w:rPr>
        <w:t>self-</w:t>
      </w:r>
      <w:r w:rsidR="00A43F8B" w:rsidRPr="00415DDF">
        <w:rPr>
          <w:rFonts w:cs="Times New Roman"/>
          <w:szCs w:val="24"/>
        </w:rPr>
        <w:t>manag</w:t>
      </w:r>
      <w:r w:rsidR="0036017D" w:rsidRPr="00415DDF">
        <w:rPr>
          <w:rFonts w:cs="Times New Roman"/>
          <w:szCs w:val="24"/>
        </w:rPr>
        <w:t>ing</w:t>
      </w:r>
      <w:r w:rsidR="00A43F8B" w:rsidRPr="00415DDF">
        <w:rPr>
          <w:rFonts w:cs="Times New Roman"/>
          <w:szCs w:val="24"/>
        </w:rPr>
        <w:t xml:space="preserve"> </w:t>
      </w:r>
      <w:r w:rsidR="00C01672" w:rsidRPr="00415DDF">
        <w:rPr>
          <w:rFonts w:cs="Times New Roman"/>
          <w:szCs w:val="24"/>
        </w:rPr>
        <w:t>mental health.</w:t>
      </w:r>
    </w:p>
    <w:p w14:paraId="7B6D39B7" w14:textId="0E613706" w:rsidR="00734190" w:rsidRPr="00415DDF" w:rsidRDefault="00F03D37" w:rsidP="00734190">
      <w:pPr>
        <w:spacing w:before="0" w:after="160" w:line="480" w:lineRule="auto"/>
        <w:ind w:firstLine="720"/>
        <w:rPr>
          <w:rFonts w:cs="Times New Roman"/>
          <w:szCs w:val="24"/>
        </w:rPr>
      </w:pPr>
      <w:r w:rsidRPr="00415DDF">
        <w:rPr>
          <w:rFonts w:cs="Times New Roman"/>
          <w:i/>
          <w:szCs w:val="24"/>
        </w:rPr>
        <w:t>A</w:t>
      </w:r>
      <w:r w:rsidR="00A43F8B" w:rsidRPr="00415DDF">
        <w:rPr>
          <w:rFonts w:cs="Times New Roman"/>
          <w:i/>
          <w:szCs w:val="24"/>
        </w:rPr>
        <w:t xml:space="preserve">ttitudes </w:t>
      </w:r>
      <w:r w:rsidR="00A43F8B" w:rsidRPr="00415DDF">
        <w:rPr>
          <w:rFonts w:cs="Times New Roman"/>
          <w:szCs w:val="24"/>
        </w:rPr>
        <w:t xml:space="preserve">(7 items) were </w:t>
      </w:r>
      <w:r w:rsidR="006067A9" w:rsidRPr="00415DDF">
        <w:rPr>
          <w:rFonts w:cs="Times New Roman"/>
          <w:szCs w:val="24"/>
        </w:rPr>
        <w:t>assessed using a 7-point likert scale, in which</w:t>
      </w:r>
      <w:r w:rsidRPr="00415DDF">
        <w:rPr>
          <w:rFonts w:cs="Times New Roman"/>
          <w:szCs w:val="24"/>
        </w:rPr>
        <w:t xml:space="preserve"> items</w:t>
      </w:r>
      <w:r w:rsidR="006067A9" w:rsidRPr="00415DDF">
        <w:rPr>
          <w:rFonts w:cs="Times New Roman"/>
          <w:szCs w:val="24"/>
        </w:rPr>
        <w:t xml:space="preserve"> </w:t>
      </w:r>
      <w:r w:rsidR="0036017D" w:rsidRPr="00415DDF">
        <w:rPr>
          <w:rFonts w:cs="Times New Roman"/>
          <w:szCs w:val="24"/>
        </w:rPr>
        <w:t>ranged</w:t>
      </w:r>
      <w:r w:rsidRPr="00415DDF">
        <w:rPr>
          <w:rFonts w:cs="Times New Roman"/>
          <w:szCs w:val="24"/>
        </w:rPr>
        <w:t xml:space="preserve"> from Negative (i.e. 1 point) to Positive (i.e. 7 points), with</w:t>
      </w:r>
      <w:r w:rsidR="006067A9" w:rsidRPr="00415DDF">
        <w:rPr>
          <w:rFonts w:cs="Times New Roman"/>
          <w:szCs w:val="24"/>
        </w:rPr>
        <w:t xml:space="preserve"> higher scores reflecting a more positive attitude</w:t>
      </w:r>
      <w:r w:rsidRPr="00415DDF">
        <w:rPr>
          <w:rFonts w:cs="Times New Roman"/>
          <w:szCs w:val="24"/>
        </w:rPr>
        <w:t>.</w:t>
      </w:r>
      <w:r w:rsidR="006067A9" w:rsidRPr="00415DDF">
        <w:rPr>
          <w:rFonts w:cs="Times New Roman"/>
          <w:szCs w:val="24"/>
        </w:rPr>
        <w:t xml:space="preserve"> </w:t>
      </w:r>
      <w:r w:rsidRPr="00415DDF">
        <w:rPr>
          <w:rFonts w:cs="Times New Roman"/>
          <w:i/>
          <w:szCs w:val="24"/>
        </w:rPr>
        <w:t>Subjective norms</w:t>
      </w:r>
      <w:r w:rsidRPr="00415DDF">
        <w:rPr>
          <w:rFonts w:cs="Times New Roman"/>
          <w:szCs w:val="24"/>
        </w:rPr>
        <w:t xml:space="preserve"> (4 items) were </w:t>
      </w:r>
      <w:r w:rsidR="00C01672" w:rsidRPr="00415DDF">
        <w:rPr>
          <w:rFonts w:cs="Times New Roman"/>
          <w:szCs w:val="24"/>
        </w:rPr>
        <w:t xml:space="preserve">measured in relation to one’s perceptions of approval from others (i.e. friends, family, other students and other important people) for </w:t>
      </w:r>
      <w:r w:rsidR="00341A91" w:rsidRPr="00415DDF">
        <w:rPr>
          <w:rFonts w:cs="Times New Roman"/>
          <w:szCs w:val="24"/>
        </w:rPr>
        <w:t>self-</w:t>
      </w:r>
      <w:r w:rsidR="00C01672" w:rsidRPr="00415DDF">
        <w:rPr>
          <w:rFonts w:cs="Times New Roman"/>
          <w:szCs w:val="24"/>
        </w:rPr>
        <w:t xml:space="preserve">managing mental health. Items were scored on a 7-point likert scale ranging from ‘Definitely Disapprove’ (i.e. 1 point) to Definitely Approve (i.e. 7 points) wherein higher scale scores indicated more approval from others. </w:t>
      </w:r>
      <w:r w:rsidR="00C01672" w:rsidRPr="00415DDF">
        <w:rPr>
          <w:rFonts w:cs="Times New Roman"/>
          <w:i/>
          <w:szCs w:val="24"/>
        </w:rPr>
        <w:t>Perceived behavioural control</w:t>
      </w:r>
      <w:r w:rsidR="00C01672" w:rsidRPr="00415DDF">
        <w:rPr>
          <w:rFonts w:cs="Times New Roman"/>
          <w:szCs w:val="24"/>
        </w:rPr>
        <w:t xml:space="preserve"> (5 items) was </w:t>
      </w:r>
      <w:r w:rsidR="00734190" w:rsidRPr="00415DDF">
        <w:rPr>
          <w:rFonts w:cs="Times New Roman"/>
          <w:szCs w:val="24"/>
        </w:rPr>
        <w:t xml:space="preserve">assessed </w:t>
      </w:r>
      <w:r w:rsidR="00C01672" w:rsidRPr="00415DDF">
        <w:rPr>
          <w:rFonts w:cs="Times New Roman"/>
          <w:szCs w:val="24"/>
        </w:rPr>
        <w:t xml:space="preserve">on a 7-point likert scale to determine students’ perceived level of </w:t>
      </w:r>
      <w:r w:rsidR="0036017D" w:rsidRPr="00415DDF">
        <w:rPr>
          <w:rFonts w:cs="Times New Roman"/>
          <w:szCs w:val="24"/>
        </w:rPr>
        <w:t xml:space="preserve">internal and external </w:t>
      </w:r>
      <w:r w:rsidR="00C01672" w:rsidRPr="00415DDF">
        <w:rPr>
          <w:rFonts w:cs="Times New Roman"/>
          <w:szCs w:val="24"/>
        </w:rPr>
        <w:t xml:space="preserve">control to </w:t>
      </w:r>
      <w:r w:rsidR="00341A91" w:rsidRPr="00415DDF">
        <w:rPr>
          <w:rFonts w:cs="Times New Roman"/>
          <w:szCs w:val="24"/>
        </w:rPr>
        <w:t>self-</w:t>
      </w:r>
      <w:r w:rsidR="00C01672" w:rsidRPr="00415DDF">
        <w:rPr>
          <w:rFonts w:cs="Times New Roman"/>
          <w:szCs w:val="24"/>
        </w:rPr>
        <w:t xml:space="preserve">manage mental health. Higher scores indicated better levels of perceived </w:t>
      </w:r>
      <w:r w:rsidR="00C70CEF" w:rsidRPr="00415DDF">
        <w:rPr>
          <w:rFonts w:cs="Times New Roman"/>
          <w:szCs w:val="24"/>
        </w:rPr>
        <w:t xml:space="preserve">behavioural </w:t>
      </w:r>
      <w:r w:rsidR="00C01672" w:rsidRPr="00415DDF">
        <w:rPr>
          <w:rFonts w:cs="Times New Roman"/>
          <w:szCs w:val="24"/>
        </w:rPr>
        <w:t xml:space="preserve">control for mental health behaviours. </w:t>
      </w:r>
      <w:r w:rsidR="00B065F6" w:rsidRPr="00415DDF">
        <w:rPr>
          <w:rFonts w:cs="Times New Roman"/>
          <w:szCs w:val="24"/>
        </w:rPr>
        <w:t xml:space="preserve">Lastly, </w:t>
      </w:r>
      <w:r w:rsidR="00B065F6" w:rsidRPr="00415DDF">
        <w:rPr>
          <w:rFonts w:cs="Times New Roman"/>
          <w:i/>
          <w:szCs w:val="24"/>
        </w:rPr>
        <w:t>i</w:t>
      </w:r>
      <w:r w:rsidR="00C01672" w:rsidRPr="00415DDF">
        <w:rPr>
          <w:rFonts w:cs="Times New Roman"/>
          <w:i/>
          <w:szCs w:val="24"/>
        </w:rPr>
        <w:t>ntentions</w:t>
      </w:r>
      <w:r w:rsidR="00734190" w:rsidRPr="00415DDF">
        <w:rPr>
          <w:rFonts w:cs="Times New Roman"/>
          <w:i/>
          <w:szCs w:val="24"/>
        </w:rPr>
        <w:t xml:space="preserve"> </w:t>
      </w:r>
      <w:r w:rsidR="00734190" w:rsidRPr="00415DDF">
        <w:rPr>
          <w:rFonts w:cs="Times New Roman"/>
          <w:szCs w:val="24"/>
        </w:rPr>
        <w:t>(6 items)</w:t>
      </w:r>
      <w:r w:rsidR="00C01672" w:rsidRPr="00415DDF">
        <w:rPr>
          <w:rFonts w:cs="Times New Roman"/>
          <w:i/>
          <w:szCs w:val="24"/>
        </w:rPr>
        <w:t xml:space="preserve"> </w:t>
      </w:r>
      <w:r w:rsidR="00734190" w:rsidRPr="00415DDF">
        <w:rPr>
          <w:rFonts w:cs="Times New Roman"/>
          <w:szCs w:val="24"/>
        </w:rPr>
        <w:t xml:space="preserve">to </w:t>
      </w:r>
      <w:r w:rsidR="00341A91" w:rsidRPr="00415DDF">
        <w:rPr>
          <w:rFonts w:cs="Times New Roman"/>
          <w:szCs w:val="24"/>
        </w:rPr>
        <w:t>self-manage</w:t>
      </w:r>
      <w:r w:rsidR="00734190" w:rsidRPr="00415DDF">
        <w:rPr>
          <w:rFonts w:cs="Times New Roman"/>
          <w:szCs w:val="24"/>
        </w:rPr>
        <w:t xml:space="preserve"> mental health in the next </w:t>
      </w:r>
      <w:r w:rsidR="00D62C85" w:rsidRPr="00415DDF">
        <w:rPr>
          <w:rFonts w:cs="Times New Roman"/>
          <w:szCs w:val="24"/>
        </w:rPr>
        <w:t>four</w:t>
      </w:r>
      <w:r w:rsidR="00734190" w:rsidRPr="00415DDF">
        <w:rPr>
          <w:rFonts w:cs="Times New Roman"/>
          <w:szCs w:val="24"/>
        </w:rPr>
        <w:t xml:space="preserve"> weeks w</w:t>
      </w:r>
      <w:r w:rsidR="005936ED" w:rsidRPr="00415DDF">
        <w:rPr>
          <w:rFonts w:cs="Times New Roman"/>
          <w:szCs w:val="24"/>
        </w:rPr>
        <w:t>as</w:t>
      </w:r>
      <w:r w:rsidR="00734190" w:rsidRPr="00415DDF">
        <w:rPr>
          <w:rFonts w:cs="Times New Roman"/>
          <w:szCs w:val="24"/>
        </w:rPr>
        <w:t xml:space="preserve"> measured using a 7-</w:t>
      </w:r>
      <w:r w:rsidR="00734190" w:rsidRPr="00415DDF">
        <w:rPr>
          <w:rFonts w:cs="Times New Roman"/>
          <w:szCs w:val="24"/>
        </w:rPr>
        <w:lastRenderedPageBreak/>
        <w:t xml:space="preserve">point likert scale ranging from ‘Strongly Disagree’ to ‘Strongly Agree’. Cronbach’s alpha values for the TPB scales were as follows: .92 (attitudes), .87 (norms), .73 (behavioural control) and .94 (intentions). </w:t>
      </w:r>
    </w:p>
    <w:p w14:paraId="284C2DF9" w14:textId="083A2DA5" w:rsidR="001251B0" w:rsidRPr="00415DDF" w:rsidRDefault="00DE74C4" w:rsidP="00C01672">
      <w:pPr>
        <w:spacing w:before="0" w:after="160" w:line="480" w:lineRule="auto"/>
        <w:rPr>
          <w:rFonts w:cs="Times New Roman"/>
          <w:b/>
          <w:szCs w:val="24"/>
        </w:rPr>
      </w:pPr>
      <w:r w:rsidRPr="00415DDF">
        <w:rPr>
          <w:rFonts w:cs="Times New Roman"/>
          <w:b/>
          <w:i/>
          <w:szCs w:val="24"/>
        </w:rPr>
        <w:t xml:space="preserve">2.3 </w:t>
      </w:r>
      <w:r w:rsidR="00100D39" w:rsidRPr="00415DDF">
        <w:rPr>
          <w:rFonts w:cs="Times New Roman"/>
          <w:b/>
          <w:i/>
          <w:szCs w:val="24"/>
        </w:rPr>
        <w:t xml:space="preserve">Statistical methods </w:t>
      </w:r>
      <w:r w:rsidR="00810A97" w:rsidRPr="00415DDF">
        <w:rPr>
          <w:rFonts w:cs="Times New Roman"/>
          <w:b/>
          <w:i/>
          <w:szCs w:val="24"/>
        </w:rPr>
        <w:t xml:space="preserve">and bias </w:t>
      </w:r>
    </w:p>
    <w:p w14:paraId="0D8C731D" w14:textId="77777777" w:rsidR="00100D39" w:rsidRPr="00415DDF" w:rsidRDefault="00100D39" w:rsidP="00100D39">
      <w:pPr>
        <w:spacing w:line="480" w:lineRule="auto"/>
        <w:rPr>
          <w:rFonts w:cs="Times New Roman"/>
          <w:i/>
          <w:szCs w:val="24"/>
        </w:rPr>
      </w:pPr>
      <w:r w:rsidRPr="00415DDF">
        <w:rPr>
          <w:rFonts w:cs="Times New Roman"/>
          <w:i/>
          <w:szCs w:val="24"/>
        </w:rPr>
        <w:t>Data management</w:t>
      </w:r>
      <w:r w:rsidR="00E11608" w:rsidRPr="00415DDF">
        <w:rPr>
          <w:rFonts w:cs="Times New Roman"/>
          <w:i/>
          <w:szCs w:val="24"/>
        </w:rPr>
        <w:t xml:space="preserve"> </w:t>
      </w:r>
    </w:p>
    <w:p w14:paraId="6028E837" w14:textId="72D7F7C3" w:rsidR="008A5FCF" w:rsidRPr="00415DDF" w:rsidRDefault="00E11608" w:rsidP="008A64E9">
      <w:pPr>
        <w:spacing w:line="480" w:lineRule="auto"/>
        <w:rPr>
          <w:rFonts w:cs="Times New Roman"/>
          <w:szCs w:val="24"/>
        </w:rPr>
      </w:pPr>
      <w:r w:rsidRPr="00415DDF">
        <w:rPr>
          <w:rFonts w:cs="Times New Roman"/>
          <w:szCs w:val="24"/>
        </w:rPr>
        <w:t xml:space="preserve">Raw scores from the questionnaire were entered into Statistical Package for Social Sciences (SPSS version 22). Ten percent of the </w:t>
      </w:r>
      <w:r w:rsidR="004961B4" w:rsidRPr="00415DDF">
        <w:rPr>
          <w:rFonts w:cs="Times New Roman"/>
          <w:szCs w:val="24"/>
        </w:rPr>
        <w:t>manually entered</w:t>
      </w:r>
      <w:r w:rsidRPr="00415DDF">
        <w:rPr>
          <w:rFonts w:cs="Times New Roman"/>
          <w:szCs w:val="24"/>
        </w:rPr>
        <w:t xml:space="preserve"> data was checked by a trained researcher to ensure consistency. Little’s Missing Completely at Random (MCAR; Little, 1988) test was </w:t>
      </w:r>
      <w:r w:rsidR="00523EB0" w:rsidRPr="00415DDF">
        <w:rPr>
          <w:rFonts w:cs="Times New Roman"/>
          <w:szCs w:val="24"/>
        </w:rPr>
        <w:t>conducted on</w:t>
      </w:r>
      <w:r w:rsidRPr="00415DDF">
        <w:rPr>
          <w:rFonts w:cs="Times New Roman"/>
          <w:szCs w:val="24"/>
        </w:rPr>
        <w:t xml:space="preserve"> each subscale to determine if the data was missing in random order. The MCAR test revealed the data was missing at random for each scale (p≥05), with between </w:t>
      </w:r>
      <w:r w:rsidRPr="00415DDF">
        <w:t>1-3% of missing data found for each scale.</w:t>
      </w:r>
      <w:r w:rsidRPr="00415DDF">
        <w:rPr>
          <w:rFonts w:cs="Times New Roman"/>
          <w:szCs w:val="24"/>
        </w:rPr>
        <w:t xml:space="preserve"> As such, the Expectation Maximisation (EM) algorithm was conducted </w:t>
      </w:r>
      <w:r w:rsidR="00341A91" w:rsidRPr="00415DDF">
        <w:rPr>
          <w:rFonts w:cs="Times New Roman"/>
          <w:szCs w:val="24"/>
        </w:rPr>
        <w:t xml:space="preserve">to estimate missing data </w:t>
      </w:r>
      <w:r w:rsidRPr="00415DDF">
        <w:rPr>
          <w:rFonts w:cs="Times New Roman"/>
          <w:szCs w:val="24"/>
        </w:rPr>
        <w:t>on each scale</w:t>
      </w:r>
      <w:r w:rsidR="008A64E9" w:rsidRPr="00415DDF">
        <w:rPr>
          <w:rFonts w:cs="Times New Roman"/>
          <w:szCs w:val="24"/>
        </w:rPr>
        <w:t xml:space="preserve">, </w:t>
      </w:r>
      <w:r w:rsidRPr="00415DDF">
        <w:rPr>
          <w:rFonts w:cs="Times New Roman"/>
          <w:szCs w:val="24"/>
        </w:rPr>
        <w:t>us</w:t>
      </w:r>
      <w:r w:rsidR="008A64E9" w:rsidRPr="00415DDF">
        <w:rPr>
          <w:rFonts w:cs="Times New Roman"/>
          <w:szCs w:val="24"/>
        </w:rPr>
        <w:t>ing</w:t>
      </w:r>
      <w:r w:rsidRPr="00415DDF">
        <w:rPr>
          <w:rFonts w:cs="Times New Roman"/>
          <w:szCs w:val="24"/>
        </w:rPr>
        <w:t xml:space="preserve"> inter-correlated items as predictors of t</w:t>
      </w:r>
      <w:r w:rsidR="008A5FCF" w:rsidRPr="00415DDF">
        <w:rPr>
          <w:rFonts w:cs="Times New Roman"/>
          <w:szCs w:val="24"/>
        </w:rPr>
        <w:t xml:space="preserve">he missing data (Field, 2013). </w:t>
      </w:r>
    </w:p>
    <w:p w14:paraId="1C61672A" w14:textId="77777777" w:rsidR="00523EB0" w:rsidRPr="00415DDF" w:rsidRDefault="00523EB0" w:rsidP="00523EB0">
      <w:pPr>
        <w:spacing w:line="480" w:lineRule="auto"/>
        <w:rPr>
          <w:rFonts w:cs="Times New Roman"/>
          <w:szCs w:val="24"/>
        </w:rPr>
      </w:pPr>
      <w:r w:rsidRPr="00415DDF">
        <w:rPr>
          <w:rFonts w:cs="Times New Roman"/>
          <w:i/>
          <w:szCs w:val="24"/>
        </w:rPr>
        <w:t>Data analyses</w:t>
      </w:r>
    </w:p>
    <w:p w14:paraId="5FBF8049" w14:textId="1EDA9AF0" w:rsidR="008A5FCF" w:rsidRPr="00415DDF" w:rsidRDefault="00BC1F72" w:rsidP="008A64E9">
      <w:pPr>
        <w:spacing w:line="480" w:lineRule="auto"/>
        <w:rPr>
          <w:rFonts w:cs="Times New Roman"/>
          <w:szCs w:val="24"/>
        </w:rPr>
      </w:pPr>
      <w:r w:rsidRPr="00415DDF">
        <w:rPr>
          <w:rFonts w:cs="Times New Roman"/>
          <w:szCs w:val="24"/>
        </w:rPr>
        <w:t>Mean scores and standard deviations were computed for each scale</w:t>
      </w:r>
      <w:r w:rsidR="00887D02" w:rsidRPr="00415DDF">
        <w:rPr>
          <w:rFonts w:cs="Times New Roman"/>
          <w:szCs w:val="24"/>
        </w:rPr>
        <w:t xml:space="preserve"> to provide an average </w:t>
      </w:r>
      <w:r w:rsidR="008A64E9" w:rsidRPr="00415DDF">
        <w:rPr>
          <w:rFonts w:cs="Times New Roman"/>
          <w:szCs w:val="24"/>
        </w:rPr>
        <w:t>which range</w:t>
      </w:r>
      <w:r w:rsidR="00502E2A" w:rsidRPr="00415DDF">
        <w:rPr>
          <w:rFonts w:cs="Times New Roman"/>
          <w:szCs w:val="24"/>
        </w:rPr>
        <w:t>d</w:t>
      </w:r>
      <w:r w:rsidR="008A64E9" w:rsidRPr="00415DDF">
        <w:rPr>
          <w:rFonts w:cs="Times New Roman"/>
          <w:szCs w:val="24"/>
        </w:rPr>
        <w:t xml:space="preserve"> </w:t>
      </w:r>
      <w:r w:rsidR="00887D02" w:rsidRPr="00415DDF">
        <w:rPr>
          <w:rFonts w:cs="Times New Roman"/>
          <w:szCs w:val="24"/>
        </w:rPr>
        <w:t>between 0 and 7 on each</w:t>
      </w:r>
      <w:r w:rsidR="00341A91" w:rsidRPr="00415DDF">
        <w:rPr>
          <w:rFonts w:cs="Times New Roman"/>
          <w:szCs w:val="24"/>
        </w:rPr>
        <w:t xml:space="preserve"> IBC</w:t>
      </w:r>
      <w:r w:rsidR="00415DDF" w:rsidRPr="00415DDF">
        <w:rPr>
          <w:rFonts w:cs="Times New Roman"/>
          <w:szCs w:val="24"/>
        </w:rPr>
        <w:t>M</w:t>
      </w:r>
      <w:r w:rsidR="00887D02" w:rsidRPr="00415DDF">
        <w:rPr>
          <w:rFonts w:cs="Times New Roman"/>
          <w:szCs w:val="24"/>
        </w:rPr>
        <w:t xml:space="preserve"> factor</w:t>
      </w:r>
      <w:r w:rsidRPr="00415DDF">
        <w:rPr>
          <w:rFonts w:cs="Times New Roman"/>
          <w:szCs w:val="24"/>
        </w:rPr>
        <w:t xml:space="preserve">. </w:t>
      </w:r>
      <w:r w:rsidR="008A5FCF" w:rsidRPr="00415DDF">
        <w:rPr>
          <w:rFonts w:cs="Times New Roman"/>
          <w:szCs w:val="24"/>
        </w:rPr>
        <w:t xml:space="preserve">A series of </w:t>
      </w:r>
      <w:r w:rsidR="00523EB0" w:rsidRPr="00415DDF">
        <w:rPr>
          <w:rFonts w:cs="Times New Roman"/>
          <w:szCs w:val="24"/>
        </w:rPr>
        <w:t xml:space="preserve">independent samples T-Tests were </w:t>
      </w:r>
      <w:r w:rsidR="008A64E9" w:rsidRPr="00415DDF">
        <w:rPr>
          <w:rFonts w:cs="Times New Roman"/>
          <w:szCs w:val="24"/>
        </w:rPr>
        <w:t xml:space="preserve">performed </w:t>
      </w:r>
      <w:r w:rsidR="00523EB0" w:rsidRPr="00415DDF">
        <w:rPr>
          <w:rFonts w:cs="Times New Roman"/>
          <w:szCs w:val="24"/>
        </w:rPr>
        <w:t>to</w:t>
      </w:r>
      <w:r w:rsidR="008A5FCF" w:rsidRPr="00415DDF">
        <w:rPr>
          <w:rFonts w:cs="Times New Roman"/>
          <w:szCs w:val="24"/>
        </w:rPr>
        <w:t xml:space="preserve"> </w:t>
      </w:r>
      <w:r w:rsidR="0045265F" w:rsidRPr="00415DDF">
        <w:rPr>
          <w:rFonts w:cs="Times New Roman"/>
          <w:szCs w:val="24"/>
        </w:rPr>
        <w:t>determine if there were significant</w:t>
      </w:r>
      <w:r w:rsidR="008A5FCF" w:rsidRPr="00415DDF">
        <w:rPr>
          <w:rFonts w:cs="Times New Roman"/>
          <w:szCs w:val="24"/>
        </w:rPr>
        <w:t xml:space="preserve"> differences </w:t>
      </w:r>
      <w:r w:rsidR="00523EB0" w:rsidRPr="00415DDF">
        <w:rPr>
          <w:rFonts w:cs="Times New Roman"/>
          <w:szCs w:val="24"/>
        </w:rPr>
        <w:t xml:space="preserve">between </w:t>
      </w:r>
      <w:r w:rsidR="0045265F" w:rsidRPr="00415DDF">
        <w:rPr>
          <w:rFonts w:cs="Times New Roman"/>
          <w:szCs w:val="24"/>
        </w:rPr>
        <w:t>males and females</w:t>
      </w:r>
      <w:r w:rsidR="00633D46" w:rsidRPr="00415DDF">
        <w:rPr>
          <w:rFonts w:cs="Times New Roman"/>
          <w:szCs w:val="24"/>
        </w:rPr>
        <w:t>, and athletes and non-athletes</w:t>
      </w:r>
      <w:r w:rsidR="0045265F" w:rsidRPr="00415DDF">
        <w:rPr>
          <w:rFonts w:cs="Times New Roman"/>
          <w:szCs w:val="24"/>
        </w:rPr>
        <w:t xml:space="preserve"> </w:t>
      </w:r>
      <w:r w:rsidRPr="00415DDF">
        <w:rPr>
          <w:rFonts w:cs="Times New Roman"/>
          <w:szCs w:val="24"/>
        </w:rPr>
        <w:t>on</w:t>
      </w:r>
      <w:r w:rsidR="008A5FCF" w:rsidRPr="00415DDF">
        <w:rPr>
          <w:rFonts w:cs="Times New Roman"/>
          <w:szCs w:val="24"/>
        </w:rPr>
        <w:t xml:space="preserve"> each of the </w:t>
      </w:r>
      <w:r w:rsidR="00523EB0" w:rsidRPr="00415DDF">
        <w:rPr>
          <w:rFonts w:cs="Times New Roman"/>
          <w:szCs w:val="24"/>
        </w:rPr>
        <w:t>factors</w:t>
      </w:r>
      <w:r w:rsidR="008A64E9" w:rsidRPr="00415DDF">
        <w:rPr>
          <w:rFonts w:cs="Times New Roman"/>
          <w:szCs w:val="24"/>
        </w:rPr>
        <w:t xml:space="preserve">. </w:t>
      </w:r>
      <w:r w:rsidR="008A5FCF" w:rsidRPr="00415DDF">
        <w:rPr>
          <w:rFonts w:cs="Times New Roman"/>
          <w:szCs w:val="24"/>
        </w:rPr>
        <w:t xml:space="preserve">Alpha significance was set to p&lt;.05, and </w:t>
      </w:r>
      <w:r w:rsidR="00523EB0" w:rsidRPr="00415DDF">
        <w:rPr>
          <w:rFonts w:cs="Times New Roman"/>
          <w:szCs w:val="24"/>
        </w:rPr>
        <w:t xml:space="preserve">Cohen’s </w:t>
      </w:r>
      <w:r w:rsidR="00523EB0" w:rsidRPr="00415DDF">
        <w:rPr>
          <w:rFonts w:cs="Times New Roman"/>
          <w:i/>
          <w:szCs w:val="24"/>
        </w:rPr>
        <w:t xml:space="preserve">d </w:t>
      </w:r>
      <w:r w:rsidR="008A5FCF" w:rsidRPr="00415DDF">
        <w:rPr>
          <w:rFonts w:cs="Times New Roman"/>
          <w:szCs w:val="24"/>
        </w:rPr>
        <w:t>was calculated as a measure of effect size</w:t>
      </w:r>
      <w:r w:rsidR="00523EB0" w:rsidRPr="00415DDF">
        <w:rPr>
          <w:rFonts w:cs="Times New Roman"/>
          <w:szCs w:val="24"/>
        </w:rPr>
        <w:t xml:space="preserve"> considering</w:t>
      </w:r>
      <w:r w:rsidRPr="00415DDF">
        <w:rPr>
          <w:rFonts w:cs="Times New Roman"/>
          <w:szCs w:val="24"/>
        </w:rPr>
        <w:t>,</w:t>
      </w:r>
      <w:r w:rsidR="00523EB0" w:rsidRPr="00415DDF">
        <w:rPr>
          <w:rFonts w:cs="Times New Roman"/>
          <w:szCs w:val="24"/>
        </w:rPr>
        <w:t xml:space="preserve"> </w:t>
      </w:r>
      <w:r w:rsidR="00290863" w:rsidRPr="00415DDF">
        <w:rPr>
          <w:rFonts w:cs="Times New Roman"/>
          <w:szCs w:val="24"/>
        </w:rPr>
        <w:t>effect sizes</w:t>
      </w:r>
      <w:r w:rsidR="00523EB0" w:rsidRPr="00415DDF">
        <w:rPr>
          <w:rFonts w:cs="Times New Roman"/>
          <w:szCs w:val="24"/>
        </w:rPr>
        <w:t xml:space="preserve"> of .20, .50 and .80</w:t>
      </w:r>
      <w:r w:rsidR="00290863" w:rsidRPr="00415DDF">
        <w:rPr>
          <w:rFonts w:cs="Times New Roman"/>
          <w:szCs w:val="24"/>
        </w:rPr>
        <w:t xml:space="preserve"> as small, moderate and large</w:t>
      </w:r>
      <w:r w:rsidR="0090398A" w:rsidRPr="00415DDF">
        <w:rPr>
          <w:rFonts w:cs="Times New Roman"/>
          <w:szCs w:val="24"/>
        </w:rPr>
        <w:t>, respectively</w:t>
      </w:r>
      <w:r w:rsidR="008A64E9" w:rsidRPr="00415DDF">
        <w:rPr>
          <w:rFonts w:cs="Times New Roman"/>
          <w:szCs w:val="24"/>
        </w:rPr>
        <w:t xml:space="preserve"> (Field, 2013).</w:t>
      </w:r>
      <w:r w:rsidR="002B2553" w:rsidRPr="00415DDF">
        <w:t xml:space="preserve"> </w:t>
      </w:r>
      <w:r w:rsidR="002B2553" w:rsidRPr="00415DDF">
        <w:rPr>
          <w:rFonts w:cs="Times New Roman"/>
          <w:szCs w:val="24"/>
        </w:rPr>
        <w:t xml:space="preserve">SPSS Version 22 was used to analyse the T-Tests.   </w:t>
      </w:r>
    </w:p>
    <w:p w14:paraId="50A95C0A" w14:textId="5F51FE08" w:rsidR="00E11608" w:rsidRPr="00415DDF" w:rsidRDefault="005C163A" w:rsidP="00842B80">
      <w:pPr>
        <w:spacing w:line="480" w:lineRule="auto"/>
        <w:ind w:firstLine="720"/>
        <w:rPr>
          <w:rFonts w:cs="Times New Roman"/>
          <w:szCs w:val="24"/>
        </w:rPr>
      </w:pPr>
      <w:r w:rsidRPr="00415DDF">
        <w:rPr>
          <w:rFonts w:cs="Times New Roman"/>
          <w:szCs w:val="24"/>
        </w:rPr>
        <w:lastRenderedPageBreak/>
        <w:t xml:space="preserve">Given the sample size of 200, </w:t>
      </w:r>
      <w:r w:rsidR="002B2553" w:rsidRPr="00415DDF">
        <w:rPr>
          <w:rFonts w:cs="Times New Roman"/>
          <w:szCs w:val="24"/>
        </w:rPr>
        <w:t xml:space="preserve">a full structural equation model was not decided upon for testing the study hypotheses, as </w:t>
      </w:r>
      <w:r w:rsidRPr="00415DDF">
        <w:rPr>
          <w:rFonts w:cs="Times New Roman"/>
          <w:szCs w:val="24"/>
        </w:rPr>
        <w:t xml:space="preserve">there </w:t>
      </w:r>
      <w:r w:rsidR="008E5A10" w:rsidRPr="00415DDF">
        <w:rPr>
          <w:rFonts w:cs="Times New Roman"/>
          <w:szCs w:val="24"/>
        </w:rPr>
        <w:t xml:space="preserve">was </w:t>
      </w:r>
      <w:r w:rsidRPr="00415DDF">
        <w:rPr>
          <w:rFonts w:cs="Times New Roman"/>
          <w:szCs w:val="24"/>
        </w:rPr>
        <w:t xml:space="preserve">not </w:t>
      </w:r>
      <w:r w:rsidR="002B2553" w:rsidRPr="00415DDF">
        <w:rPr>
          <w:rFonts w:cs="Times New Roman"/>
          <w:szCs w:val="24"/>
        </w:rPr>
        <w:t>a</w:t>
      </w:r>
      <w:r w:rsidRPr="00415DDF">
        <w:rPr>
          <w:rFonts w:cs="Times New Roman"/>
          <w:szCs w:val="24"/>
        </w:rPr>
        <w:t xml:space="preserve"> sufficient ratio of subject</w:t>
      </w:r>
      <w:r w:rsidR="0090398A" w:rsidRPr="00415DDF">
        <w:rPr>
          <w:rFonts w:cs="Times New Roman"/>
          <w:szCs w:val="24"/>
        </w:rPr>
        <w:t>s</w:t>
      </w:r>
      <w:r w:rsidRPr="00415DDF">
        <w:rPr>
          <w:rFonts w:cs="Times New Roman"/>
          <w:szCs w:val="24"/>
        </w:rPr>
        <w:t xml:space="preserve"> to model parameters to assume robustness in the model estimates (Schumaker &amp; Lomax, 1996). Hence, a</w:t>
      </w:r>
      <w:r w:rsidR="00887D02" w:rsidRPr="00415DDF">
        <w:rPr>
          <w:rFonts w:cs="Times New Roman"/>
          <w:szCs w:val="24"/>
        </w:rPr>
        <w:t xml:space="preserve"> two-step approach for </w:t>
      </w:r>
      <w:r w:rsidRPr="00415DDF">
        <w:rPr>
          <w:rFonts w:cs="Times New Roman"/>
          <w:szCs w:val="24"/>
        </w:rPr>
        <w:t xml:space="preserve">modelling was conducted </w:t>
      </w:r>
      <w:r w:rsidR="00842B80" w:rsidRPr="00415DDF">
        <w:rPr>
          <w:rFonts w:cs="Times New Roman"/>
          <w:szCs w:val="24"/>
        </w:rPr>
        <w:t xml:space="preserve">using the maximum likelihood methodology, </w:t>
      </w:r>
      <w:r w:rsidR="00887D02" w:rsidRPr="00415DDF">
        <w:rPr>
          <w:rFonts w:cs="Times New Roman"/>
          <w:szCs w:val="24"/>
        </w:rPr>
        <w:t>entail</w:t>
      </w:r>
      <w:r w:rsidRPr="00415DDF">
        <w:rPr>
          <w:rFonts w:cs="Times New Roman"/>
          <w:szCs w:val="24"/>
        </w:rPr>
        <w:t>ing:</w:t>
      </w:r>
      <w:r w:rsidR="00887D02" w:rsidRPr="00415DDF">
        <w:rPr>
          <w:rFonts w:cs="Times New Roman"/>
          <w:szCs w:val="24"/>
        </w:rPr>
        <w:t xml:space="preserve"> (i) examining the factorial validity of the constructs through Confirmatory Factor Analysis (CFA), and; (ii) treating </w:t>
      </w:r>
      <w:r w:rsidR="00DA59EA" w:rsidRPr="00415DDF">
        <w:rPr>
          <w:rFonts w:cs="Times New Roman"/>
          <w:szCs w:val="24"/>
        </w:rPr>
        <w:t xml:space="preserve">the </w:t>
      </w:r>
      <w:r w:rsidR="00887D02" w:rsidRPr="00415DDF">
        <w:rPr>
          <w:rFonts w:cs="Times New Roman"/>
          <w:szCs w:val="24"/>
        </w:rPr>
        <w:t xml:space="preserve">confirmed factors as observed variables </w:t>
      </w:r>
      <w:r w:rsidR="008A64E9" w:rsidRPr="00415DDF">
        <w:rPr>
          <w:rFonts w:cs="Times New Roman"/>
          <w:szCs w:val="24"/>
        </w:rPr>
        <w:t xml:space="preserve">within a structural </w:t>
      </w:r>
      <w:r w:rsidR="00887D02" w:rsidRPr="00415DDF">
        <w:rPr>
          <w:rFonts w:cs="Times New Roman"/>
          <w:szCs w:val="24"/>
        </w:rPr>
        <w:t xml:space="preserve">path analysis </w:t>
      </w:r>
      <w:r w:rsidR="008A64E9" w:rsidRPr="00415DDF">
        <w:rPr>
          <w:rFonts w:cs="Times New Roman"/>
          <w:szCs w:val="24"/>
        </w:rPr>
        <w:t xml:space="preserve">model </w:t>
      </w:r>
      <w:r w:rsidR="00C66F6A" w:rsidRPr="00415DDF">
        <w:rPr>
          <w:rFonts w:cs="Times New Roman"/>
          <w:szCs w:val="24"/>
        </w:rPr>
        <w:t>(Byrne, 2001)</w:t>
      </w:r>
      <w:r w:rsidR="00887D02" w:rsidRPr="00415DDF">
        <w:rPr>
          <w:rFonts w:cs="Times New Roman"/>
          <w:szCs w:val="24"/>
        </w:rPr>
        <w:t xml:space="preserve">. </w:t>
      </w:r>
      <w:r w:rsidR="00150F53" w:rsidRPr="00415DDF">
        <w:rPr>
          <w:rFonts w:cs="Times New Roman"/>
          <w:szCs w:val="24"/>
        </w:rPr>
        <w:t>G</w:t>
      </w:r>
      <w:r w:rsidR="00887D02" w:rsidRPr="00415DDF">
        <w:rPr>
          <w:rFonts w:cs="Times New Roman"/>
          <w:szCs w:val="24"/>
        </w:rPr>
        <w:t xml:space="preserve">oodness-of-fit indices </w:t>
      </w:r>
      <w:r w:rsidR="00150F53" w:rsidRPr="00415DDF">
        <w:rPr>
          <w:rFonts w:cs="Times New Roman"/>
          <w:szCs w:val="24"/>
        </w:rPr>
        <w:t xml:space="preserve">recommended by Hu and Bentler (1999) </w:t>
      </w:r>
      <w:r w:rsidR="00887D02" w:rsidRPr="00415DDF">
        <w:rPr>
          <w:rFonts w:cs="Times New Roman"/>
          <w:szCs w:val="24"/>
        </w:rPr>
        <w:t xml:space="preserve">were used to assess </w:t>
      </w:r>
      <w:r w:rsidR="00C66F6A" w:rsidRPr="00415DDF">
        <w:rPr>
          <w:rFonts w:cs="Times New Roman"/>
          <w:szCs w:val="24"/>
        </w:rPr>
        <w:t xml:space="preserve">the fit of the </w:t>
      </w:r>
      <w:r w:rsidR="00887D02" w:rsidRPr="00415DDF">
        <w:rPr>
          <w:rFonts w:cs="Times New Roman"/>
          <w:szCs w:val="24"/>
        </w:rPr>
        <w:t>CFA and path model</w:t>
      </w:r>
      <w:r w:rsidR="00C66F6A" w:rsidRPr="00415DDF">
        <w:rPr>
          <w:rFonts w:cs="Times New Roman"/>
          <w:szCs w:val="24"/>
        </w:rPr>
        <w:t>s.</w:t>
      </w:r>
      <w:r w:rsidR="00887D02" w:rsidRPr="00415DDF">
        <w:rPr>
          <w:rFonts w:cs="Times New Roman"/>
          <w:szCs w:val="24"/>
        </w:rPr>
        <w:t xml:space="preserve"> The Chi-Square (χ2) </w:t>
      </w:r>
      <w:r w:rsidR="00150F53" w:rsidRPr="00415DDF">
        <w:rPr>
          <w:rFonts w:cs="Times New Roman"/>
          <w:szCs w:val="24"/>
        </w:rPr>
        <w:t>value was reported with a</w:t>
      </w:r>
      <w:r w:rsidR="00887D02" w:rsidRPr="00415DDF">
        <w:rPr>
          <w:rFonts w:cs="Times New Roman"/>
          <w:szCs w:val="24"/>
        </w:rPr>
        <w:t xml:space="preserve"> non-significant χ2 statistic indicating good model fit. </w:t>
      </w:r>
      <w:r w:rsidR="00C66F6A" w:rsidRPr="00415DDF">
        <w:rPr>
          <w:rFonts w:cs="Times New Roman"/>
          <w:szCs w:val="24"/>
        </w:rPr>
        <w:t xml:space="preserve">However, this value was approached with caution given that large sample sizes tend to result in statistically significant Chi-Square values </w:t>
      </w:r>
      <w:bookmarkStart w:id="4" w:name="_Hlk505005580"/>
      <w:r w:rsidR="00C66F6A" w:rsidRPr="00415DDF">
        <w:rPr>
          <w:rFonts w:cs="Times New Roman"/>
          <w:szCs w:val="24"/>
        </w:rPr>
        <w:t xml:space="preserve">(Schumaker &amp; Lomax, 1996). </w:t>
      </w:r>
      <w:bookmarkEnd w:id="4"/>
      <w:r w:rsidR="00887D02" w:rsidRPr="00415DDF">
        <w:rPr>
          <w:rFonts w:cs="Times New Roman"/>
          <w:szCs w:val="24"/>
        </w:rPr>
        <w:t xml:space="preserve">The comparative fit index (CFI), the Tucker-Lewis Index (TLI), and the </w:t>
      </w:r>
      <w:r w:rsidR="00150F53" w:rsidRPr="00415DDF">
        <w:rPr>
          <w:rFonts w:cs="Times New Roman"/>
          <w:szCs w:val="24"/>
        </w:rPr>
        <w:t xml:space="preserve">root mean square error of approximation (RMSEA) </w:t>
      </w:r>
      <w:r w:rsidR="00887D02" w:rsidRPr="00415DDF">
        <w:rPr>
          <w:rFonts w:cs="Times New Roman"/>
          <w:szCs w:val="24"/>
        </w:rPr>
        <w:t>were reported</w:t>
      </w:r>
      <w:r w:rsidR="000B41C4" w:rsidRPr="00415DDF">
        <w:rPr>
          <w:rFonts w:cs="Times New Roman"/>
          <w:szCs w:val="24"/>
        </w:rPr>
        <w:t>.</w:t>
      </w:r>
      <w:r w:rsidR="00150F53" w:rsidRPr="00415DDF">
        <w:rPr>
          <w:rFonts w:cs="Times New Roman"/>
          <w:szCs w:val="24"/>
        </w:rPr>
        <w:t xml:space="preserve"> CFI and TLI</w:t>
      </w:r>
      <w:r w:rsidR="00887D02" w:rsidRPr="00415DDF">
        <w:rPr>
          <w:rFonts w:cs="Times New Roman"/>
          <w:szCs w:val="24"/>
        </w:rPr>
        <w:t xml:space="preserve"> with values of </w:t>
      </w:r>
      <w:r w:rsidR="00150F53" w:rsidRPr="00415DDF">
        <w:rPr>
          <w:rFonts w:cs="Times New Roman"/>
          <w:szCs w:val="24"/>
          <w:u w:val="single"/>
        </w:rPr>
        <w:t>&gt;</w:t>
      </w:r>
      <w:r w:rsidR="00150F53" w:rsidRPr="00415DDF">
        <w:rPr>
          <w:rFonts w:cs="Times New Roman"/>
          <w:szCs w:val="24"/>
        </w:rPr>
        <w:t xml:space="preserve">.90, and RMSEA values of  </w:t>
      </w:r>
      <w:r w:rsidR="00150F53" w:rsidRPr="00415DDF">
        <w:rPr>
          <w:rFonts w:cs="Times New Roman"/>
          <w:szCs w:val="24"/>
          <w:u w:val="single"/>
        </w:rPr>
        <w:t>&lt;</w:t>
      </w:r>
      <w:r w:rsidR="00150F53" w:rsidRPr="00415DDF">
        <w:rPr>
          <w:rFonts w:cs="Times New Roman"/>
          <w:szCs w:val="24"/>
        </w:rPr>
        <w:t>0.08</w:t>
      </w:r>
      <w:r w:rsidR="00C66F6A" w:rsidRPr="00415DDF">
        <w:rPr>
          <w:rFonts w:cs="Times New Roman"/>
          <w:szCs w:val="24"/>
        </w:rPr>
        <w:t>,</w:t>
      </w:r>
      <w:r w:rsidR="00150F53" w:rsidRPr="00415DDF">
        <w:rPr>
          <w:rFonts w:cs="Times New Roman"/>
          <w:szCs w:val="24"/>
        </w:rPr>
        <w:t xml:space="preserve"> </w:t>
      </w:r>
      <w:r w:rsidR="00887D02" w:rsidRPr="00415DDF">
        <w:rPr>
          <w:rFonts w:cs="Times New Roman"/>
          <w:szCs w:val="24"/>
        </w:rPr>
        <w:t>considered as acceptable model fit</w:t>
      </w:r>
      <w:r w:rsidR="00150F53" w:rsidRPr="00415DDF">
        <w:rPr>
          <w:rFonts w:cs="Times New Roman"/>
          <w:szCs w:val="24"/>
        </w:rPr>
        <w:t xml:space="preserve">. </w:t>
      </w:r>
    </w:p>
    <w:p w14:paraId="0C3CDE94" w14:textId="15FD9171" w:rsidR="00C66F6A" w:rsidRPr="00415DDF" w:rsidRDefault="00150F53" w:rsidP="00150F53">
      <w:pPr>
        <w:spacing w:line="480" w:lineRule="auto"/>
        <w:ind w:firstLine="720"/>
        <w:rPr>
          <w:rFonts w:cs="Times New Roman"/>
          <w:szCs w:val="24"/>
        </w:rPr>
      </w:pPr>
      <w:r w:rsidRPr="00415DDF">
        <w:rPr>
          <w:rFonts w:cs="Times New Roman"/>
          <w:szCs w:val="24"/>
        </w:rPr>
        <w:t>For the CFA analyses</w:t>
      </w:r>
      <w:r w:rsidR="000261AE" w:rsidRPr="00415DDF">
        <w:rPr>
          <w:rFonts w:cs="Times New Roman"/>
          <w:szCs w:val="24"/>
        </w:rPr>
        <w:t>, two</w:t>
      </w:r>
      <w:r w:rsidRPr="00415DDF">
        <w:rPr>
          <w:rFonts w:cs="Times New Roman"/>
          <w:szCs w:val="24"/>
        </w:rPr>
        <w:t xml:space="preserve"> separate models were specified. First, a two-factor motivation model was tested in which the four autonomous and four controlled items were regressed onto their respective factors (i.e. autonomous motivation and controlled motivation). Consistent with Ryan and Deci’s (2000) conceptualisation of motivation, a covariance path was applied between the two factors. Second, a </w:t>
      </w:r>
      <w:r w:rsidR="00C66F6A" w:rsidRPr="00415DDF">
        <w:rPr>
          <w:rFonts w:cs="Times New Roman"/>
          <w:szCs w:val="24"/>
        </w:rPr>
        <w:t>four</w:t>
      </w:r>
      <w:r w:rsidRPr="00415DDF">
        <w:rPr>
          <w:rFonts w:cs="Times New Roman"/>
          <w:szCs w:val="24"/>
        </w:rPr>
        <w:t xml:space="preserve"> factor</w:t>
      </w:r>
      <w:r w:rsidR="00C66F6A" w:rsidRPr="00415DDF">
        <w:rPr>
          <w:rFonts w:cs="Times New Roman"/>
          <w:szCs w:val="24"/>
        </w:rPr>
        <w:t xml:space="preserve"> TPB</w:t>
      </w:r>
      <w:r w:rsidRPr="00415DDF">
        <w:rPr>
          <w:rFonts w:cs="Times New Roman"/>
          <w:szCs w:val="24"/>
        </w:rPr>
        <w:t xml:space="preserve"> model</w:t>
      </w:r>
      <w:r w:rsidR="00C66F6A" w:rsidRPr="00415DDF">
        <w:rPr>
          <w:rFonts w:cs="Times New Roman"/>
          <w:szCs w:val="24"/>
        </w:rPr>
        <w:t xml:space="preserve"> was tested, specifying attitudes, subjective norms, perceived behavioural control and intentions as the four latent factors</w:t>
      </w:r>
      <w:r w:rsidR="000B41C4" w:rsidRPr="00415DDF">
        <w:rPr>
          <w:rFonts w:cs="Times New Roman"/>
          <w:szCs w:val="24"/>
        </w:rPr>
        <w:t xml:space="preserve"> sharing covariance</w:t>
      </w:r>
      <w:r w:rsidR="00C66F6A" w:rsidRPr="00415DDF">
        <w:rPr>
          <w:rFonts w:cs="Times New Roman"/>
          <w:szCs w:val="24"/>
        </w:rPr>
        <w:t xml:space="preserve"> (Ajzen, 1991).</w:t>
      </w:r>
      <w:r w:rsidRPr="00415DDF">
        <w:rPr>
          <w:rFonts w:cs="Times New Roman"/>
          <w:szCs w:val="24"/>
        </w:rPr>
        <w:t xml:space="preserve"> </w:t>
      </w:r>
      <w:r w:rsidR="00B94E45" w:rsidRPr="00415DDF">
        <w:rPr>
          <w:rFonts w:cs="Times New Roman"/>
          <w:szCs w:val="24"/>
        </w:rPr>
        <w:t>A table was created detailing each of the goodness-of-fit indices, and factor</w:t>
      </w:r>
      <w:r w:rsidR="00684870" w:rsidRPr="00415DDF">
        <w:rPr>
          <w:rFonts w:cs="Times New Roman"/>
          <w:szCs w:val="24"/>
        </w:rPr>
        <w:t>-</w:t>
      </w:r>
      <w:r w:rsidR="00B94E45" w:rsidRPr="00415DDF">
        <w:rPr>
          <w:rFonts w:cs="Times New Roman"/>
          <w:szCs w:val="24"/>
        </w:rPr>
        <w:t>loading ranges within each model.</w:t>
      </w:r>
    </w:p>
    <w:p w14:paraId="1633794F" w14:textId="4F877512" w:rsidR="008357DE" w:rsidRPr="00415DDF" w:rsidRDefault="00C66F6A" w:rsidP="000E4569">
      <w:pPr>
        <w:spacing w:line="480" w:lineRule="auto"/>
        <w:ind w:firstLine="720"/>
        <w:rPr>
          <w:rFonts w:cs="Times New Roman"/>
          <w:szCs w:val="24"/>
        </w:rPr>
      </w:pPr>
      <w:r w:rsidRPr="00415DDF">
        <w:rPr>
          <w:rFonts w:cs="Times New Roman"/>
          <w:szCs w:val="24"/>
        </w:rPr>
        <w:lastRenderedPageBreak/>
        <w:t>Results of the CFA were successful and the factors did not require</w:t>
      </w:r>
      <w:r w:rsidR="00AA0803" w:rsidRPr="00415DDF">
        <w:rPr>
          <w:rFonts w:cs="Times New Roman"/>
          <w:szCs w:val="24"/>
        </w:rPr>
        <w:t xml:space="preserve"> any</w:t>
      </w:r>
      <w:r w:rsidR="000B41C4" w:rsidRPr="00415DDF">
        <w:rPr>
          <w:rFonts w:cs="Times New Roman"/>
          <w:szCs w:val="24"/>
        </w:rPr>
        <w:t xml:space="preserve"> further</w:t>
      </w:r>
      <w:r w:rsidRPr="00415DDF">
        <w:rPr>
          <w:rFonts w:cs="Times New Roman"/>
          <w:szCs w:val="24"/>
        </w:rPr>
        <w:t xml:space="preserve"> modifications</w:t>
      </w:r>
      <w:r w:rsidR="00967AE9" w:rsidRPr="00415DDF">
        <w:rPr>
          <w:rFonts w:cs="Times New Roman"/>
          <w:szCs w:val="24"/>
        </w:rPr>
        <w:t xml:space="preserve"> (reported below)</w:t>
      </w:r>
      <w:r w:rsidRPr="00415DDF">
        <w:rPr>
          <w:rFonts w:cs="Times New Roman"/>
          <w:szCs w:val="24"/>
        </w:rPr>
        <w:t xml:space="preserve">. To this end, the </w:t>
      </w:r>
      <w:r w:rsidR="00AA0803" w:rsidRPr="00415DDF">
        <w:rPr>
          <w:rFonts w:cs="Times New Roman"/>
          <w:szCs w:val="24"/>
        </w:rPr>
        <w:t xml:space="preserve">mean </w:t>
      </w:r>
      <w:r w:rsidRPr="00415DDF">
        <w:rPr>
          <w:rFonts w:cs="Times New Roman"/>
          <w:szCs w:val="24"/>
        </w:rPr>
        <w:t xml:space="preserve">scale scores were </w:t>
      </w:r>
      <w:r w:rsidR="000B41C4" w:rsidRPr="00415DDF">
        <w:rPr>
          <w:rFonts w:cs="Times New Roman"/>
          <w:szCs w:val="24"/>
        </w:rPr>
        <w:t>treated as observed variables</w:t>
      </w:r>
      <w:r w:rsidR="00F57735" w:rsidRPr="00415DDF">
        <w:rPr>
          <w:rFonts w:cs="Times New Roman"/>
          <w:szCs w:val="24"/>
        </w:rPr>
        <w:t xml:space="preserve">, and the covariance paths in the CFA models were re-specified </w:t>
      </w:r>
      <w:r w:rsidR="00B94E45" w:rsidRPr="00415DDF">
        <w:rPr>
          <w:rFonts w:cs="Times New Roman"/>
          <w:szCs w:val="24"/>
        </w:rPr>
        <w:t xml:space="preserve">in the </w:t>
      </w:r>
      <w:r w:rsidRPr="00415DDF">
        <w:rPr>
          <w:rFonts w:cs="Times New Roman"/>
          <w:szCs w:val="24"/>
        </w:rPr>
        <w:t xml:space="preserve">path </w:t>
      </w:r>
      <w:r w:rsidR="00B94E45" w:rsidRPr="00415DDF">
        <w:rPr>
          <w:rFonts w:cs="Times New Roman"/>
          <w:szCs w:val="24"/>
        </w:rPr>
        <w:t xml:space="preserve">model to test </w:t>
      </w:r>
      <w:r w:rsidRPr="00415DDF">
        <w:rPr>
          <w:rFonts w:cs="Times New Roman"/>
          <w:szCs w:val="24"/>
        </w:rPr>
        <w:t>the study hypotheses (H1, H</w:t>
      </w:r>
      <w:r w:rsidR="00AA0803" w:rsidRPr="00415DDF">
        <w:rPr>
          <w:rFonts w:cs="Times New Roman"/>
          <w:szCs w:val="24"/>
        </w:rPr>
        <w:t>2, H3, H4 and H5, see Figure 1)</w:t>
      </w:r>
      <w:r w:rsidR="00C835DC" w:rsidRPr="00415DDF">
        <w:rPr>
          <w:rFonts w:cs="Times New Roman"/>
          <w:szCs w:val="24"/>
        </w:rPr>
        <w:t xml:space="preserve">. </w:t>
      </w:r>
      <w:r w:rsidR="00152965" w:rsidRPr="00415DDF">
        <w:rPr>
          <w:rFonts w:cs="Times New Roman"/>
          <w:szCs w:val="24"/>
        </w:rPr>
        <w:t>For H4</w:t>
      </w:r>
      <w:r w:rsidR="002B2553" w:rsidRPr="00415DDF">
        <w:rPr>
          <w:rFonts w:cs="Times New Roman"/>
          <w:szCs w:val="24"/>
        </w:rPr>
        <w:t>,</w:t>
      </w:r>
      <w:r w:rsidR="00152965" w:rsidRPr="00415DDF">
        <w:rPr>
          <w:rFonts w:cs="Times New Roman"/>
          <w:szCs w:val="24"/>
        </w:rPr>
        <w:t xml:space="preserve"> indirect effects of autonomous motivation on mental health intentions through attitudes, subjective norms and perceived behavioural control</w:t>
      </w:r>
      <w:r w:rsidR="005936ED" w:rsidRPr="00415DDF">
        <w:rPr>
          <w:rFonts w:cs="Times New Roman"/>
          <w:szCs w:val="24"/>
        </w:rPr>
        <w:t xml:space="preserve"> </w:t>
      </w:r>
      <w:r w:rsidR="002B2553" w:rsidRPr="00415DDF">
        <w:rPr>
          <w:rFonts w:cs="Times New Roman"/>
          <w:szCs w:val="24"/>
        </w:rPr>
        <w:t>were assessed</w:t>
      </w:r>
      <w:r w:rsidR="005936ED" w:rsidRPr="00415DDF">
        <w:rPr>
          <w:rFonts w:cs="Times New Roman"/>
          <w:szCs w:val="24"/>
        </w:rPr>
        <w:t xml:space="preserve">. </w:t>
      </w:r>
      <w:r w:rsidR="00842B80" w:rsidRPr="00415DDF">
        <w:rPr>
          <w:rFonts w:cs="Times New Roman"/>
          <w:szCs w:val="24"/>
        </w:rPr>
        <w:t xml:space="preserve">As statistical controls, </w:t>
      </w:r>
      <w:r w:rsidR="006D7523" w:rsidRPr="00415DDF">
        <w:rPr>
          <w:rFonts w:cs="Times New Roman"/>
          <w:szCs w:val="24"/>
        </w:rPr>
        <w:t>G</w:t>
      </w:r>
      <w:r w:rsidR="005936ED" w:rsidRPr="00415DDF">
        <w:rPr>
          <w:rFonts w:cs="Times New Roman"/>
          <w:szCs w:val="24"/>
        </w:rPr>
        <w:t>ender (males= 0, females= 1)</w:t>
      </w:r>
      <w:r w:rsidR="00DA59EA" w:rsidRPr="00415DDF">
        <w:rPr>
          <w:rFonts w:cs="Times New Roman"/>
          <w:szCs w:val="24"/>
        </w:rPr>
        <w:t xml:space="preserve"> </w:t>
      </w:r>
      <w:r w:rsidR="002920E9" w:rsidRPr="00415DDF">
        <w:rPr>
          <w:rFonts w:cs="Times New Roman"/>
          <w:szCs w:val="24"/>
        </w:rPr>
        <w:t>and athlete status (non-athlet</w:t>
      </w:r>
      <w:r w:rsidR="000A432A">
        <w:rPr>
          <w:rFonts w:cs="Times New Roman"/>
          <w:szCs w:val="24"/>
        </w:rPr>
        <w:t>e</w:t>
      </w:r>
      <w:r w:rsidR="002920E9" w:rsidRPr="00415DDF">
        <w:rPr>
          <w:rFonts w:cs="Times New Roman"/>
          <w:szCs w:val="24"/>
        </w:rPr>
        <w:t xml:space="preserve">=0, athlete =1) were coded as dichotomous </w:t>
      </w:r>
      <w:r w:rsidR="00DA59EA" w:rsidRPr="00415DDF">
        <w:rPr>
          <w:rFonts w:cs="Times New Roman"/>
          <w:szCs w:val="24"/>
        </w:rPr>
        <w:t>variable</w:t>
      </w:r>
      <w:r w:rsidR="002920E9" w:rsidRPr="00415DDF">
        <w:rPr>
          <w:rFonts w:cs="Times New Roman"/>
          <w:szCs w:val="24"/>
        </w:rPr>
        <w:t>s</w:t>
      </w:r>
      <w:r w:rsidR="00842B80" w:rsidRPr="00415DDF">
        <w:rPr>
          <w:rFonts w:cs="Times New Roman"/>
          <w:szCs w:val="24"/>
        </w:rPr>
        <w:t xml:space="preserve"> and regressed onto each of the IBC</w:t>
      </w:r>
      <w:r w:rsidR="00415DDF" w:rsidRPr="00415DDF">
        <w:rPr>
          <w:rFonts w:cs="Times New Roman"/>
          <w:szCs w:val="24"/>
        </w:rPr>
        <w:t>M</w:t>
      </w:r>
      <w:r w:rsidR="00842B80" w:rsidRPr="00415DDF">
        <w:rPr>
          <w:rFonts w:cs="Times New Roman"/>
          <w:szCs w:val="24"/>
        </w:rPr>
        <w:t xml:space="preserve"> factors</w:t>
      </w:r>
      <w:r w:rsidR="00DA59EA" w:rsidRPr="00415DDF">
        <w:rPr>
          <w:rFonts w:cs="Times New Roman"/>
          <w:szCs w:val="24"/>
        </w:rPr>
        <w:t>.</w:t>
      </w:r>
      <w:r w:rsidR="00F57735" w:rsidRPr="00415DDF">
        <w:rPr>
          <w:rFonts w:cs="Times New Roman"/>
          <w:szCs w:val="24"/>
        </w:rPr>
        <w:t xml:space="preserve"> </w:t>
      </w:r>
      <w:r w:rsidR="00B94E45" w:rsidRPr="00415DDF">
        <w:rPr>
          <w:rFonts w:cs="Times New Roman"/>
          <w:szCs w:val="24"/>
        </w:rPr>
        <w:t xml:space="preserve">A figure was produced specifying beta (β) coefficient values for each direct path, and </w:t>
      </w:r>
      <w:r w:rsidR="0090398A" w:rsidRPr="00415DDF">
        <w:rPr>
          <w:rFonts w:cs="Times New Roman"/>
          <w:szCs w:val="24"/>
        </w:rPr>
        <w:t xml:space="preserve">a </w:t>
      </w:r>
      <w:r w:rsidR="00842B80" w:rsidRPr="00415DDF">
        <w:rPr>
          <w:rFonts w:eastAsia="Calibri" w:cs="Times New Roman"/>
          <w:i/>
          <w:szCs w:val="24"/>
        </w:rPr>
        <w:t>R</w:t>
      </w:r>
      <w:r w:rsidR="00B94E45" w:rsidRPr="00415DDF">
        <w:rPr>
          <w:rFonts w:eastAsia="Calibri" w:cs="Times New Roman"/>
          <w:i/>
          <w:szCs w:val="24"/>
          <w:vertAlign w:val="superscript"/>
        </w:rPr>
        <w:t xml:space="preserve">2 </w:t>
      </w:r>
      <w:r w:rsidR="00B94E45" w:rsidRPr="00415DDF">
        <w:rPr>
          <w:rFonts w:eastAsia="Calibri" w:cs="Times New Roman"/>
          <w:szCs w:val="24"/>
        </w:rPr>
        <w:t xml:space="preserve">value </w:t>
      </w:r>
      <w:r w:rsidR="00B94E45" w:rsidRPr="00415DDF">
        <w:rPr>
          <w:rFonts w:cs="Times New Roman"/>
          <w:szCs w:val="24"/>
        </w:rPr>
        <w:t xml:space="preserve">related to the proportion of total variance predicted </w:t>
      </w:r>
      <w:r w:rsidR="00DA59EA" w:rsidRPr="00415DDF">
        <w:rPr>
          <w:rFonts w:cs="Times New Roman"/>
          <w:szCs w:val="24"/>
        </w:rPr>
        <w:t>for</w:t>
      </w:r>
      <w:r w:rsidR="00B94E45" w:rsidRPr="00415DDF">
        <w:rPr>
          <w:rFonts w:cs="Times New Roman"/>
          <w:szCs w:val="24"/>
        </w:rPr>
        <w:t xml:space="preserve"> </w:t>
      </w:r>
      <w:r w:rsidR="00F17A7F" w:rsidRPr="00415DDF">
        <w:rPr>
          <w:rFonts w:cs="Times New Roman"/>
          <w:szCs w:val="24"/>
        </w:rPr>
        <w:t xml:space="preserve">mental health </w:t>
      </w:r>
      <w:r w:rsidR="009B22C7" w:rsidRPr="00415DDF">
        <w:rPr>
          <w:rFonts w:cs="Times New Roman"/>
          <w:szCs w:val="24"/>
        </w:rPr>
        <w:t>self-management</w:t>
      </w:r>
      <w:r w:rsidR="00F17A7F" w:rsidRPr="00415DDF">
        <w:rPr>
          <w:rFonts w:cs="Times New Roman"/>
          <w:szCs w:val="24"/>
        </w:rPr>
        <w:t xml:space="preserve"> intentions</w:t>
      </w:r>
      <w:r w:rsidR="00F57735" w:rsidRPr="00415DDF">
        <w:rPr>
          <w:rFonts w:cs="Times New Roman"/>
          <w:szCs w:val="24"/>
        </w:rPr>
        <w:t>.</w:t>
      </w:r>
      <w:r w:rsidR="00842B80" w:rsidRPr="00415DDF">
        <w:t xml:space="preserve"> </w:t>
      </w:r>
      <w:r w:rsidR="00842B80" w:rsidRPr="00415DDF">
        <w:rPr>
          <w:rFonts w:cs="Times New Roman"/>
          <w:szCs w:val="24"/>
        </w:rPr>
        <w:t>In both the CFA and path analysis models, Bollen-Stine bootstrapping was conducted with 5000 samples to improve the accuracy of parameter estimates and fit indices (Byrne, 2001). AMOS Version 21 was used to analyse the CFA and path models.</w:t>
      </w:r>
      <w:r w:rsidR="00D366D6">
        <w:rPr>
          <w:rFonts w:cs="Times New Roman"/>
          <w:szCs w:val="24"/>
        </w:rPr>
        <w:t xml:space="preserve"> </w:t>
      </w:r>
      <w:r w:rsidR="00D366D6" w:rsidRPr="00D366D6">
        <w:rPr>
          <w:rFonts w:cs="Times New Roman"/>
          <w:color w:val="FF0000"/>
          <w:szCs w:val="24"/>
        </w:rPr>
        <w:t xml:space="preserve">In the interests of open science (McKiernan et al., 2016), we included outputs from the AMOS software as a supplementary </w:t>
      </w:r>
      <w:r w:rsidR="00E46735">
        <w:rPr>
          <w:rFonts w:cs="Times New Roman"/>
          <w:color w:val="FF0000"/>
          <w:szCs w:val="24"/>
        </w:rPr>
        <w:t>source.</w:t>
      </w:r>
      <w:r w:rsidR="00D366D6" w:rsidRPr="00D366D6">
        <w:rPr>
          <w:rFonts w:cs="Times New Roman"/>
          <w:color w:val="FF0000"/>
          <w:szCs w:val="24"/>
        </w:rPr>
        <w:t xml:space="preserve"> </w:t>
      </w:r>
    </w:p>
    <w:p w14:paraId="2B634362" w14:textId="764B6F78" w:rsidR="003957B7" w:rsidRPr="00415DDF" w:rsidRDefault="003957B7" w:rsidP="0010474A">
      <w:pPr>
        <w:pStyle w:val="Heading1"/>
        <w:numPr>
          <w:ilvl w:val="0"/>
          <w:numId w:val="2"/>
        </w:numPr>
        <w:rPr>
          <w:b/>
        </w:rPr>
      </w:pPr>
      <w:r w:rsidRPr="00415DDF">
        <w:rPr>
          <w:b/>
        </w:rPr>
        <w:t>Results</w:t>
      </w:r>
      <w:r w:rsidR="004C6B2B" w:rsidRPr="00415DDF">
        <w:rPr>
          <w:b/>
        </w:rPr>
        <w:br/>
      </w:r>
    </w:p>
    <w:p w14:paraId="1A1CE16B" w14:textId="7FBD1BAA" w:rsidR="003957B7" w:rsidRPr="00415DDF" w:rsidRDefault="00DE74C4" w:rsidP="003957B7">
      <w:pPr>
        <w:spacing w:line="480" w:lineRule="auto"/>
        <w:rPr>
          <w:rFonts w:cs="Times New Roman"/>
          <w:b/>
          <w:i/>
          <w:szCs w:val="24"/>
        </w:rPr>
      </w:pPr>
      <w:r w:rsidRPr="00415DDF">
        <w:rPr>
          <w:rFonts w:cs="Times New Roman"/>
          <w:b/>
          <w:i/>
          <w:szCs w:val="24"/>
        </w:rPr>
        <w:t xml:space="preserve">3.1 </w:t>
      </w:r>
      <w:r w:rsidR="001C3E60" w:rsidRPr="00415DDF">
        <w:rPr>
          <w:rFonts w:cs="Times New Roman"/>
          <w:b/>
          <w:i/>
          <w:szCs w:val="24"/>
        </w:rPr>
        <w:t>Preliminary Analysis</w:t>
      </w:r>
      <w:r w:rsidR="003957B7" w:rsidRPr="00415DDF">
        <w:rPr>
          <w:rFonts w:cs="Times New Roman"/>
          <w:b/>
          <w:i/>
          <w:szCs w:val="24"/>
        </w:rPr>
        <w:t xml:space="preserve"> </w:t>
      </w:r>
    </w:p>
    <w:p w14:paraId="5C18F871" w14:textId="1482A4B2" w:rsidR="003957B7" w:rsidRPr="00415DDF" w:rsidRDefault="001C3E60" w:rsidP="003957B7">
      <w:pPr>
        <w:spacing w:line="480" w:lineRule="auto"/>
        <w:rPr>
          <w:rFonts w:cs="Times New Roman"/>
          <w:szCs w:val="24"/>
        </w:rPr>
      </w:pPr>
      <w:r w:rsidRPr="00415DDF">
        <w:rPr>
          <w:rFonts w:cs="Times New Roman"/>
          <w:szCs w:val="24"/>
        </w:rPr>
        <w:t xml:space="preserve">Two hundred participants consented and completed the questionnaire. The </w:t>
      </w:r>
      <w:r w:rsidR="003957B7" w:rsidRPr="00415DDF">
        <w:rPr>
          <w:rFonts w:cs="Times New Roman"/>
          <w:szCs w:val="24"/>
        </w:rPr>
        <w:t>mean age of the sample was 21.1</w:t>
      </w:r>
      <w:r w:rsidR="000E4E06" w:rsidRPr="00415DDF">
        <w:rPr>
          <w:rFonts w:cs="Times New Roman"/>
          <w:szCs w:val="24"/>
        </w:rPr>
        <w:t>0</w:t>
      </w:r>
      <w:r w:rsidR="003957B7" w:rsidRPr="00415DDF">
        <w:rPr>
          <w:rFonts w:cs="Times New Roman"/>
          <w:szCs w:val="24"/>
        </w:rPr>
        <w:t xml:space="preserve"> years (SD=3.73); 53% percent were male</w:t>
      </w:r>
      <w:r w:rsidR="00D62C85" w:rsidRPr="00415DDF">
        <w:rPr>
          <w:rFonts w:cs="Times New Roman"/>
          <w:szCs w:val="24"/>
        </w:rPr>
        <w:t xml:space="preserve"> and </w:t>
      </w:r>
      <w:r w:rsidR="003957B7" w:rsidRPr="00415DDF">
        <w:rPr>
          <w:rFonts w:cs="Times New Roman"/>
          <w:szCs w:val="24"/>
        </w:rPr>
        <w:t xml:space="preserve">69% were athletes. </w:t>
      </w:r>
      <w:r w:rsidRPr="00415DDF">
        <w:rPr>
          <w:rFonts w:cs="Times New Roman"/>
          <w:szCs w:val="24"/>
        </w:rPr>
        <w:t xml:space="preserve">Table 1 presents the descriptive statistics regarding scale means, categorised by gender and athlete status. </w:t>
      </w:r>
      <w:r w:rsidR="003957B7" w:rsidRPr="00415DDF">
        <w:rPr>
          <w:rFonts w:cs="Times New Roman"/>
          <w:szCs w:val="24"/>
        </w:rPr>
        <w:t>The only significant difference found between gende</w:t>
      </w:r>
      <w:r w:rsidR="009B22C7" w:rsidRPr="00415DDF">
        <w:rPr>
          <w:rFonts w:cs="Times New Roman"/>
          <w:szCs w:val="24"/>
        </w:rPr>
        <w:t>r</w:t>
      </w:r>
      <w:r w:rsidR="00D62C85" w:rsidRPr="00415DDF">
        <w:rPr>
          <w:rFonts w:cs="Times New Roman"/>
          <w:szCs w:val="24"/>
        </w:rPr>
        <w:t>s</w:t>
      </w:r>
      <w:r w:rsidR="003957B7" w:rsidRPr="00415DDF">
        <w:rPr>
          <w:rFonts w:cs="Times New Roman"/>
          <w:szCs w:val="24"/>
        </w:rPr>
        <w:t xml:space="preserve"> was for</w:t>
      </w:r>
      <w:r w:rsidR="00D62C85" w:rsidRPr="00415DDF">
        <w:rPr>
          <w:rFonts w:cs="Times New Roman"/>
          <w:szCs w:val="24"/>
        </w:rPr>
        <w:t xml:space="preserve"> self-management</w:t>
      </w:r>
      <w:r w:rsidR="003957B7" w:rsidRPr="00415DDF">
        <w:rPr>
          <w:rFonts w:cs="Times New Roman"/>
          <w:szCs w:val="24"/>
        </w:rPr>
        <w:t xml:space="preserve"> intentions </w:t>
      </w:r>
      <w:r w:rsidR="00F958A8" w:rsidRPr="00415DDF">
        <w:rPr>
          <w:rFonts w:cs="Times New Roman"/>
          <w:szCs w:val="24"/>
        </w:rPr>
        <w:t>to the extent that</w:t>
      </w:r>
      <w:r w:rsidR="003957B7" w:rsidRPr="00415DDF">
        <w:rPr>
          <w:rFonts w:cs="Times New Roman"/>
          <w:szCs w:val="24"/>
        </w:rPr>
        <w:t xml:space="preserve"> females (M=5.24; SD: .94) </w:t>
      </w:r>
      <w:r w:rsidR="00D62C85" w:rsidRPr="00415DDF">
        <w:rPr>
          <w:rFonts w:cs="Times New Roman"/>
          <w:szCs w:val="24"/>
        </w:rPr>
        <w:t xml:space="preserve">scored higher than </w:t>
      </w:r>
      <w:r w:rsidR="003957B7" w:rsidRPr="00415DDF">
        <w:rPr>
          <w:rFonts w:cs="Times New Roman"/>
          <w:szCs w:val="24"/>
        </w:rPr>
        <w:t xml:space="preserve">males (M: 4.85: SD: 1.26) </w:t>
      </w:r>
      <w:r w:rsidR="00D62C85" w:rsidRPr="00415DDF">
        <w:rPr>
          <w:rFonts w:cs="Times New Roman"/>
          <w:szCs w:val="24"/>
        </w:rPr>
        <w:t>yielding a small-to-moderate effect size (</w:t>
      </w:r>
      <w:r w:rsidR="00D62C85" w:rsidRPr="00415DDF">
        <w:rPr>
          <w:rFonts w:cs="Times New Roman"/>
          <w:i/>
          <w:szCs w:val="24"/>
        </w:rPr>
        <w:t>d</w:t>
      </w:r>
      <w:r w:rsidR="00D62C85" w:rsidRPr="00415DDF">
        <w:rPr>
          <w:rFonts w:cs="Times New Roman"/>
          <w:szCs w:val="24"/>
        </w:rPr>
        <w:t xml:space="preserve">=0.34; </w:t>
      </w:r>
      <w:r w:rsidR="003957B7" w:rsidRPr="00415DDF">
        <w:rPr>
          <w:rFonts w:cs="Times New Roman"/>
          <w:i/>
          <w:szCs w:val="24"/>
        </w:rPr>
        <w:t xml:space="preserve">t </w:t>
      </w:r>
      <w:r w:rsidR="003957B7" w:rsidRPr="00415DDF">
        <w:rPr>
          <w:rFonts w:cs="Times New Roman"/>
          <w:szCs w:val="24"/>
        </w:rPr>
        <w:t xml:space="preserve">(198) = 2.43, </w:t>
      </w:r>
      <w:r w:rsidR="003957B7" w:rsidRPr="00415DDF">
        <w:rPr>
          <w:rFonts w:cs="Times New Roman"/>
          <w:i/>
          <w:szCs w:val="24"/>
        </w:rPr>
        <w:t>p</w:t>
      </w:r>
      <w:r w:rsidR="004C6B2B" w:rsidRPr="00415DDF">
        <w:rPr>
          <w:rFonts w:cs="Times New Roman"/>
          <w:szCs w:val="24"/>
        </w:rPr>
        <w:t>&lt;.01</w:t>
      </w:r>
      <w:r w:rsidR="00D62C85" w:rsidRPr="00415DDF">
        <w:rPr>
          <w:rFonts w:cs="Times New Roman"/>
          <w:szCs w:val="24"/>
        </w:rPr>
        <w:t xml:space="preserve">). </w:t>
      </w:r>
      <w:r w:rsidR="003957B7" w:rsidRPr="00415DDF">
        <w:rPr>
          <w:rFonts w:cs="Times New Roman"/>
          <w:szCs w:val="24"/>
        </w:rPr>
        <w:t xml:space="preserve"> </w:t>
      </w:r>
      <w:r w:rsidR="00F958A8" w:rsidRPr="00415DDF">
        <w:rPr>
          <w:rFonts w:cs="Times New Roman"/>
          <w:szCs w:val="24"/>
        </w:rPr>
        <w:t>No significant differences were found for athlete status.</w:t>
      </w:r>
    </w:p>
    <w:p w14:paraId="420D898A" w14:textId="79893E21" w:rsidR="00F00EC3" w:rsidRPr="00415DDF" w:rsidRDefault="00F00EC3" w:rsidP="00F00EC3">
      <w:pPr>
        <w:spacing w:before="0" w:after="160" w:line="480" w:lineRule="auto"/>
        <w:ind w:left="720"/>
        <w:rPr>
          <w:rFonts w:eastAsia="Arial" w:cs="Times New Roman"/>
          <w:i/>
          <w:szCs w:val="24"/>
        </w:rPr>
      </w:pPr>
      <w:r w:rsidRPr="00415DDF">
        <w:rPr>
          <w:rFonts w:eastAsia="Arial" w:cs="Times New Roman"/>
          <w:b/>
          <w:i/>
          <w:szCs w:val="24"/>
        </w:rPr>
        <w:lastRenderedPageBreak/>
        <w:t xml:space="preserve">Please insert Table 1: </w:t>
      </w:r>
      <w:r w:rsidRPr="00415DDF">
        <w:rPr>
          <w:rFonts w:eastAsia="Arial" w:cs="Times New Roman"/>
          <w:i/>
          <w:szCs w:val="24"/>
        </w:rPr>
        <w:t>Mean scores and standard deviation for sample, gender and athlete status are presented for each of the IBC</w:t>
      </w:r>
      <w:r w:rsidR="00415DDF" w:rsidRPr="00415DDF">
        <w:rPr>
          <w:rFonts w:eastAsia="Arial" w:cs="Times New Roman"/>
          <w:i/>
          <w:szCs w:val="24"/>
        </w:rPr>
        <w:t>M</w:t>
      </w:r>
      <w:r w:rsidRPr="00415DDF">
        <w:rPr>
          <w:rFonts w:eastAsia="Arial" w:cs="Times New Roman"/>
          <w:i/>
          <w:szCs w:val="24"/>
        </w:rPr>
        <w:t xml:space="preserve"> framework scales.</w:t>
      </w:r>
    </w:p>
    <w:p w14:paraId="588A9E01" w14:textId="054CCFD5" w:rsidR="00F00EC3" w:rsidRPr="00415DDF" w:rsidRDefault="00F00EC3" w:rsidP="00F00EC3">
      <w:pPr>
        <w:spacing w:line="480" w:lineRule="auto"/>
        <w:ind w:left="720"/>
        <w:rPr>
          <w:rFonts w:eastAsia="Calibri" w:cs="Times New Roman"/>
          <w:i/>
          <w:szCs w:val="24"/>
        </w:rPr>
      </w:pPr>
      <w:r w:rsidRPr="00415DDF">
        <w:rPr>
          <w:rFonts w:eastAsia="Arial" w:cs="Times New Roman"/>
          <w:b/>
          <w:i/>
          <w:szCs w:val="24"/>
        </w:rPr>
        <w:t>Please insert F</w:t>
      </w:r>
      <w:r w:rsidRPr="00415DDF">
        <w:rPr>
          <w:rFonts w:eastAsia="Calibri" w:cs="Times New Roman"/>
          <w:b/>
          <w:i/>
          <w:szCs w:val="24"/>
        </w:rPr>
        <w:t xml:space="preserve">igure 2: </w:t>
      </w:r>
      <w:r w:rsidRPr="00415DDF">
        <w:rPr>
          <w:rFonts w:eastAsia="Calibri" w:cs="Times New Roman"/>
          <w:i/>
          <w:szCs w:val="24"/>
        </w:rPr>
        <w:t>Results of IBC</w:t>
      </w:r>
      <w:r w:rsidR="00415DDF" w:rsidRPr="00415DDF">
        <w:rPr>
          <w:rFonts w:eastAsia="Calibri" w:cs="Times New Roman"/>
          <w:i/>
          <w:szCs w:val="24"/>
        </w:rPr>
        <w:t>M</w:t>
      </w:r>
      <w:r w:rsidRPr="00415DDF">
        <w:rPr>
          <w:rFonts w:eastAsia="Calibri" w:cs="Times New Roman"/>
          <w:i/>
          <w:szCs w:val="24"/>
        </w:rPr>
        <w:t xml:space="preserve"> detailing predictors of self-management intentions</w:t>
      </w:r>
    </w:p>
    <w:p w14:paraId="1D91E7BB" w14:textId="77777777" w:rsidR="00F00EC3" w:rsidRPr="00415DDF" w:rsidRDefault="00F00EC3" w:rsidP="003957B7">
      <w:pPr>
        <w:spacing w:before="0" w:after="160"/>
        <w:rPr>
          <w:rFonts w:cs="Times New Roman"/>
          <w:b/>
          <w:szCs w:val="24"/>
        </w:rPr>
      </w:pPr>
    </w:p>
    <w:p w14:paraId="3A63FB51" w14:textId="3291C727" w:rsidR="003957B7" w:rsidRPr="00415DDF" w:rsidRDefault="00DE74C4" w:rsidP="003957B7">
      <w:pPr>
        <w:spacing w:before="0" w:after="160"/>
        <w:rPr>
          <w:rFonts w:cs="Times New Roman"/>
          <w:b/>
          <w:szCs w:val="24"/>
        </w:rPr>
      </w:pPr>
      <w:r w:rsidRPr="00415DDF">
        <w:rPr>
          <w:rFonts w:cs="Times New Roman"/>
          <w:b/>
          <w:szCs w:val="24"/>
        </w:rPr>
        <w:t xml:space="preserve">3.2 </w:t>
      </w:r>
      <w:r w:rsidR="003957B7" w:rsidRPr="00415DDF">
        <w:rPr>
          <w:rFonts w:cs="Times New Roman"/>
          <w:b/>
          <w:i/>
          <w:szCs w:val="24"/>
        </w:rPr>
        <w:t>Main results</w:t>
      </w:r>
    </w:p>
    <w:p w14:paraId="28AD2945" w14:textId="5BC65F47" w:rsidR="003957B7" w:rsidRPr="00415DDF" w:rsidRDefault="003957B7" w:rsidP="003957B7">
      <w:pPr>
        <w:spacing w:line="480" w:lineRule="auto"/>
        <w:rPr>
          <w:rFonts w:cs="Times New Roman"/>
          <w:szCs w:val="24"/>
        </w:rPr>
      </w:pPr>
      <w:r w:rsidRPr="00415DDF">
        <w:rPr>
          <w:rFonts w:cs="Times New Roman"/>
          <w:szCs w:val="24"/>
        </w:rPr>
        <w:t>The fit indices and factor loadings for CFA models are detailed in Table 2. All factor correlations were positive and statistically significant (</w:t>
      </w:r>
      <w:r w:rsidRPr="00415DDF">
        <w:rPr>
          <w:rFonts w:cs="Times New Roman"/>
          <w:i/>
          <w:szCs w:val="24"/>
        </w:rPr>
        <w:t>p</w:t>
      </w:r>
      <w:r w:rsidR="00F958A8" w:rsidRPr="00415DDF">
        <w:rPr>
          <w:rFonts w:cs="Times New Roman"/>
          <w:i/>
          <w:szCs w:val="24"/>
        </w:rPr>
        <w:t xml:space="preserve"> </w:t>
      </w:r>
      <w:r w:rsidRPr="00415DDF">
        <w:rPr>
          <w:rFonts w:cs="Times New Roman"/>
          <w:szCs w:val="24"/>
        </w:rPr>
        <w:t>&lt;</w:t>
      </w:r>
      <w:r w:rsidR="00F958A8" w:rsidRPr="00415DDF">
        <w:rPr>
          <w:rFonts w:cs="Times New Roman"/>
          <w:szCs w:val="24"/>
        </w:rPr>
        <w:t xml:space="preserve"> </w:t>
      </w:r>
      <w:r w:rsidRPr="00415DDF">
        <w:rPr>
          <w:rFonts w:cs="Times New Roman"/>
          <w:szCs w:val="24"/>
        </w:rPr>
        <w:t xml:space="preserve">.05). For both the SDT and TPB </w:t>
      </w:r>
      <w:r w:rsidR="004C6B2B" w:rsidRPr="00415DDF">
        <w:rPr>
          <w:rFonts w:cs="Times New Roman"/>
          <w:szCs w:val="24"/>
        </w:rPr>
        <w:t xml:space="preserve">CFA </w:t>
      </w:r>
      <w:r w:rsidRPr="00415DDF">
        <w:rPr>
          <w:rFonts w:cs="Times New Roman"/>
          <w:szCs w:val="24"/>
        </w:rPr>
        <w:t>models, the goodness-of-fit indices were all above the recommended cut</w:t>
      </w:r>
      <w:r w:rsidR="004961B4" w:rsidRPr="00415DDF">
        <w:rPr>
          <w:rFonts w:cs="Times New Roman"/>
          <w:szCs w:val="24"/>
        </w:rPr>
        <w:t>-off</w:t>
      </w:r>
      <w:r w:rsidRPr="00415DDF">
        <w:rPr>
          <w:rFonts w:cs="Times New Roman"/>
          <w:szCs w:val="24"/>
        </w:rPr>
        <w:t xml:space="preserve"> points outlined by Hu and Bentler (1999), justifying the specification of the path model to test the study hypotheses. </w:t>
      </w:r>
    </w:p>
    <w:p w14:paraId="5F0D9B84" w14:textId="4DA0A120" w:rsidR="00E8683B" w:rsidRPr="00415DDF" w:rsidRDefault="00F958A8" w:rsidP="00F00EC3">
      <w:pPr>
        <w:spacing w:line="480" w:lineRule="auto"/>
        <w:ind w:firstLine="720"/>
        <w:rPr>
          <w:rFonts w:cs="Times New Roman"/>
          <w:szCs w:val="24"/>
        </w:rPr>
      </w:pPr>
      <w:r w:rsidRPr="00415DDF">
        <w:rPr>
          <w:rFonts w:cs="Times New Roman"/>
          <w:szCs w:val="24"/>
        </w:rPr>
        <w:t>Estimation of the path</w:t>
      </w:r>
      <w:r w:rsidR="00E8683B" w:rsidRPr="00415DDF">
        <w:rPr>
          <w:rFonts w:cs="Times New Roman"/>
          <w:szCs w:val="24"/>
        </w:rPr>
        <w:t xml:space="preserve"> model revealed a</w:t>
      </w:r>
      <w:r w:rsidR="0090398A" w:rsidRPr="00415DDF">
        <w:rPr>
          <w:rFonts w:cs="Times New Roman"/>
          <w:szCs w:val="24"/>
        </w:rPr>
        <w:t>n acceptable</w:t>
      </w:r>
      <w:r w:rsidR="00E8683B" w:rsidRPr="00415DDF">
        <w:rPr>
          <w:rFonts w:cs="Times New Roman"/>
          <w:szCs w:val="24"/>
        </w:rPr>
        <w:t xml:space="preserve"> </w:t>
      </w:r>
      <w:r w:rsidRPr="00415DDF">
        <w:rPr>
          <w:rFonts w:cs="Times New Roman"/>
          <w:szCs w:val="24"/>
        </w:rPr>
        <w:t>fit to the data in relation to the cut</w:t>
      </w:r>
      <w:r w:rsidR="004961B4" w:rsidRPr="00415DDF">
        <w:rPr>
          <w:rFonts w:cs="Times New Roman"/>
          <w:szCs w:val="24"/>
        </w:rPr>
        <w:t xml:space="preserve">-off </w:t>
      </w:r>
      <w:r w:rsidRPr="00415DDF">
        <w:rPr>
          <w:rFonts w:cs="Times New Roman"/>
          <w:szCs w:val="24"/>
        </w:rPr>
        <w:t xml:space="preserve">points outlined by Hu and Bentler (1999). </w:t>
      </w:r>
      <w:r w:rsidR="00E8683B" w:rsidRPr="00415DDF">
        <w:rPr>
          <w:rFonts w:cs="Times New Roman"/>
          <w:szCs w:val="24"/>
        </w:rPr>
        <w:t>The χ2 statistic was not significant</w:t>
      </w:r>
      <w:r w:rsidR="00E8683B" w:rsidRPr="00415DDF">
        <w:t xml:space="preserve"> (</w:t>
      </w:r>
      <w:r w:rsidR="00E8683B" w:rsidRPr="00415DDF">
        <w:rPr>
          <w:rFonts w:eastAsia="Calibri" w:cs="Times New Roman"/>
          <w:i/>
          <w:szCs w:val="24"/>
        </w:rPr>
        <w:t xml:space="preserve">p </w:t>
      </w:r>
      <w:r w:rsidR="00E8683B" w:rsidRPr="00415DDF">
        <w:rPr>
          <w:rFonts w:eastAsia="Calibri" w:cs="Times New Roman"/>
          <w:b/>
          <w:i/>
          <w:szCs w:val="24"/>
        </w:rPr>
        <w:t>&gt;</w:t>
      </w:r>
      <w:r w:rsidR="00E8683B" w:rsidRPr="00415DDF">
        <w:rPr>
          <w:rFonts w:eastAsia="Calibri" w:cs="Times New Roman"/>
          <w:szCs w:val="24"/>
        </w:rPr>
        <w:t xml:space="preserve"> .05)</w:t>
      </w:r>
      <w:r w:rsidR="00E8683B" w:rsidRPr="00415DDF">
        <w:rPr>
          <w:rFonts w:cs="Times New Roman"/>
          <w:szCs w:val="24"/>
        </w:rPr>
        <w:t xml:space="preserve">, both the RMSEA (0.062) and CFI (0.969) displayed satisfactory fit indices, whilst the TLI value (0.893) was close to the recommended value of 0.90. </w:t>
      </w:r>
      <w:r w:rsidRPr="00415DDF">
        <w:rPr>
          <w:rFonts w:cs="Times New Roman"/>
          <w:szCs w:val="24"/>
        </w:rPr>
        <w:t xml:space="preserve">Table 2 details specific </w:t>
      </w:r>
      <w:r w:rsidR="00E8683B" w:rsidRPr="00415DDF">
        <w:rPr>
          <w:rFonts w:cs="Times New Roman"/>
          <w:szCs w:val="24"/>
        </w:rPr>
        <w:t>covariance</w:t>
      </w:r>
      <w:r w:rsidRPr="00415DDF">
        <w:rPr>
          <w:rFonts w:cs="Times New Roman"/>
          <w:szCs w:val="24"/>
        </w:rPr>
        <w:t xml:space="preserve"> values </w:t>
      </w:r>
      <w:r w:rsidR="00E8683B" w:rsidRPr="00415DDF">
        <w:rPr>
          <w:rFonts w:cs="Times New Roman"/>
          <w:szCs w:val="24"/>
        </w:rPr>
        <w:t xml:space="preserve">between the factors, </w:t>
      </w:r>
      <w:r w:rsidRPr="00415DDF">
        <w:rPr>
          <w:rFonts w:cs="Times New Roman"/>
          <w:szCs w:val="24"/>
        </w:rPr>
        <w:t>and fit indices for the</w:t>
      </w:r>
      <w:r w:rsidR="00E8683B" w:rsidRPr="00415DDF">
        <w:rPr>
          <w:rFonts w:cs="Times New Roman"/>
          <w:szCs w:val="24"/>
        </w:rPr>
        <w:t xml:space="preserve"> path</w:t>
      </w:r>
      <w:r w:rsidRPr="00415DDF">
        <w:rPr>
          <w:rFonts w:cs="Times New Roman"/>
          <w:szCs w:val="24"/>
        </w:rPr>
        <w:t xml:space="preserve"> model. </w:t>
      </w:r>
    </w:p>
    <w:p w14:paraId="4492AFF7" w14:textId="598127CE" w:rsidR="00E8683B" w:rsidRPr="00415DDF" w:rsidRDefault="00F958A8" w:rsidP="00F00EC3">
      <w:pPr>
        <w:spacing w:line="480" w:lineRule="auto"/>
        <w:ind w:firstLine="720"/>
        <w:rPr>
          <w:rFonts w:cs="Times New Roman"/>
          <w:szCs w:val="24"/>
        </w:rPr>
      </w:pPr>
      <w:r w:rsidRPr="00415DDF">
        <w:rPr>
          <w:rFonts w:cs="Times New Roman"/>
          <w:szCs w:val="24"/>
        </w:rPr>
        <w:t xml:space="preserve">In view of the study hypotheses tested, </w:t>
      </w:r>
      <w:r w:rsidR="003957B7" w:rsidRPr="00415DDF">
        <w:rPr>
          <w:rFonts w:cs="Times New Roman"/>
          <w:szCs w:val="24"/>
        </w:rPr>
        <w:t xml:space="preserve">H1 </w:t>
      </w:r>
      <w:r w:rsidR="00D62C85" w:rsidRPr="00415DDF">
        <w:rPr>
          <w:rFonts w:cs="Times New Roman"/>
          <w:szCs w:val="24"/>
        </w:rPr>
        <w:t>was</w:t>
      </w:r>
      <w:r w:rsidR="003957B7" w:rsidRPr="00415DDF">
        <w:rPr>
          <w:rFonts w:cs="Times New Roman"/>
          <w:szCs w:val="24"/>
        </w:rPr>
        <w:t xml:space="preserve"> support</w:t>
      </w:r>
      <w:r w:rsidR="00D62C85" w:rsidRPr="00415DDF">
        <w:rPr>
          <w:rFonts w:cs="Times New Roman"/>
          <w:szCs w:val="24"/>
        </w:rPr>
        <w:t>ed</w:t>
      </w:r>
      <w:r w:rsidR="003957B7" w:rsidRPr="00415DDF">
        <w:rPr>
          <w:rFonts w:cs="Times New Roman"/>
          <w:szCs w:val="24"/>
        </w:rPr>
        <w:t xml:space="preserve"> as autonomous motivation directly and positively predicted all TPB variables, with the</w:t>
      </w:r>
      <w:r w:rsidR="004C6B2B" w:rsidRPr="00415DDF">
        <w:rPr>
          <w:rFonts w:cs="Times New Roman"/>
          <w:szCs w:val="24"/>
        </w:rPr>
        <w:t xml:space="preserve"> standardised</w:t>
      </w:r>
      <w:r w:rsidR="003957B7" w:rsidRPr="00415DDF">
        <w:rPr>
          <w:rFonts w:cs="Times New Roman"/>
          <w:szCs w:val="24"/>
        </w:rPr>
        <w:t xml:space="preserve"> </w:t>
      </w:r>
      <w:r w:rsidR="004C6B2B" w:rsidRPr="00415DDF">
        <w:rPr>
          <w:rFonts w:cs="Times New Roman"/>
          <w:szCs w:val="24"/>
        </w:rPr>
        <w:t xml:space="preserve">β </w:t>
      </w:r>
      <w:r w:rsidRPr="00415DDF">
        <w:rPr>
          <w:rFonts w:cs="Times New Roman"/>
          <w:szCs w:val="24"/>
        </w:rPr>
        <w:t>values</w:t>
      </w:r>
      <w:r w:rsidR="003957B7" w:rsidRPr="00415DDF">
        <w:rPr>
          <w:rFonts w:cs="Times New Roman"/>
          <w:szCs w:val="24"/>
        </w:rPr>
        <w:t xml:space="preserve"> ranging from .40 (attitudes</w:t>
      </w:r>
      <w:r w:rsidR="00F76999" w:rsidRPr="00415DDF">
        <w:rPr>
          <w:rFonts w:cs="Times New Roman"/>
          <w:szCs w:val="24"/>
        </w:rPr>
        <w:t xml:space="preserve">, </w:t>
      </w:r>
      <w:r w:rsidR="00F76999" w:rsidRPr="00415DDF">
        <w:rPr>
          <w:rFonts w:cs="Times New Roman"/>
          <w:i/>
          <w:szCs w:val="24"/>
        </w:rPr>
        <w:t xml:space="preserve">p </w:t>
      </w:r>
      <w:r w:rsidR="00F76999" w:rsidRPr="00415DDF">
        <w:rPr>
          <w:rFonts w:cs="Times New Roman"/>
          <w:szCs w:val="24"/>
        </w:rPr>
        <w:t>&lt; .001</w:t>
      </w:r>
      <w:r w:rsidR="003957B7" w:rsidRPr="00415DDF">
        <w:rPr>
          <w:rFonts w:cs="Times New Roman"/>
          <w:szCs w:val="24"/>
        </w:rPr>
        <w:t>), .33 (subjective norms</w:t>
      </w:r>
      <w:r w:rsidR="00F76999" w:rsidRPr="00415DDF">
        <w:rPr>
          <w:rFonts w:cs="Times New Roman"/>
          <w:szCs w:val="24"/>
        </w:rPr>
        <w:t xml:space="preserve">, </w:t>
      </w:r>
      <w:r w:rsidR="00F76999" w:rsidRPr="00415DDF">
        <w:rPr>
          <w:rFonts w:cs="Times New Roman"/>
          <w:i/>
          <w:szCs w:val="24"/>
        </w:rPr>
        <w:t xml:space="preserve">p </w:t>
      </w:r>
      <w:r w:rsidR="00F76999" w:rsidRPr="00415DDF">
        <w:rPr>
          <w:rFonts w:cs="Times New Roman"/>
          <w:szCs w:val="24"/>
        </w:rPr>
        <w:t>&lt; .001</w:t>
      </w:r>
      <w:r w:rsidR="003957B7" w:rsidRPr="00415DDF">
        <w:rPr>
          <w:rFonts w:cs="Times New Roman"/>
          <w:szCs w:val="24"/>
        </w:rPr>
        <w:t>) to .15 (perceived behavioural control</w:t>
      </w:r>
      <w:r w:rsidR="00F76999" w:rsidRPr="00415DDF">
        <w:rPr>
          <w:rFonts w:cs="Times New Roman"/>
          <w:szCs w:val="24"/>
        </w:rPr>
        <w:t xml:space="preserve">, </w:t>
      </w:r>
      <w:r w:rsidR="00F76999" w:rsidRPr="00415DDF">
        <w:rPr>
          <w:rFonts w:cs="Times New Roman"/>
          <w:i/>
          <w:szCs w:val="24"/>
        </w:rPr>
        <w:t xml:space="preserve">p </w:t>
      </w:r>
      <w:r w:rsidR="00F76999" w:rsidRPr="00415DDF">
        <w:rPr>
          <w:rFonts w:cs="Times New Roman"/>
          <w:szCs w:val="24"/>
        </w:rPr>
        <w:t>&lt; .05</w:t>
      </w:r>
      <w:r w:rsidR="003957B7" w:rsidRPr="00415DDF">
        <w:rPr>
          <w:rFonts w:cs="Times New Roman"/>
          <w:szCs w:val="24"/>
        </w:rPr>
        <w:t xml:space="preserve">). </w:t>
      </w:r>
      <w:r w:rsidR="00D62C85" w:rsidRPr="00415DDF">
        <w:rPr>
          <w:rFonts w:cs="Times New Roman"/>
          <w:szCs w:val="24"/>
        </w:rPr>
        <w:t>In contrast, c</w:t>
      </w:r>
      <w:r w:rsidR="003957B7" w:rsidRPr="00415DDF">
        <w:rPr>
          <w:rFonts w:cs="Times New Roman"/>
          <w:szCs w:val="24"/>
        </w:rPr>
        <w:t xml:space="preserve">ontrolled motivation did not exert a significant influence on </w:t>
      </w:r>
      <w:r w:rsidR="004C6B2B" w:rsidRPr="00415DDF">
        <w:rPr>
          <w:rFonts w:cs="Times New Roman"/>
          <w:szCs w:val="24"/>
        </w:rPr>
        <w:t xml:space="preserve">any </w:t>
      </w:r>
      <w:r w:rsidR="003957B7" w:rsidRPr="00415DDF">
        <w:rPr>
          <w:rFonts w:cs="Times New Roman"/>
          <w:szCs w:val="24"/>
        </w:rPr>
        <w:t xml:space="preserve">TPB variables. Support was also found for H2, as autonomous motivation directly and positively predicted mental health </w:t>
      </w:r>
      <w:r w:rsidR="004C6B2B" w:rsidRPr="00415DDF">
        <w:rPr>
          <w:rFonts w:cs="Times New Roman"/>
          <w:szCs w:val="24"/>
        </w:rPr>
        <w:t xml:space="preserve">self-management </w:t>
      </w:r>
      <w:r w:rsidR="003957B7" w:rsidRPr="00415DDF">
        <w:rPr>
          <w:rFonts w:cs="Times New Roman"/>
          <w:szCs w:val="24"/>
        </w:rPr>
        <w:t xml:space="preserve">intentions </w:t>
      </w:r>
      <w:bookmarkStart w:id="5" w:name="_Hlk500501577"/>
      <w:r w:rsidR="00F52947" w:rsidRPr="00415DDF">
        <w:rPr>
          <w:rFonts w:cs="Times New Roman"/>
          <w:szCs w:val="24"/>
        </w:rPr>
        <w:t>(β=.29</w:t>
      </w:r>
      <w:r w:rsidR="003957B7" w:rsidRPr="00415DDF">
        <w:rPr>
          <w:rFonts w:cs="Times New Roman"/>
          <w:szCs w:val="24"/>
        </w:rPr>
        <w:t xml:space="preserve">, </w:t>
      </w:r>
      <w:r w:rsidR="003957B7" w:rsidRPr="00415DDF">
        <w:rPr>
          <w:rFonts w:cs="Times New Roman"/>
          <w:i/>
          <w:szCs w:val="24"/>
        </w:rPr>
        <w:t>p</w:t>
      </w:r>
      <w:r w:rsidRPr="00415DDF">
        <w:rPr>
          <w:rFonts w:cs="Times New Roman"/>
          <w:i/>
          <w:szCs w:val="24"/>
        </w:rPr>
        <w:t xml:space="preserve"> </w:t>
      </w:r>
      <w:r w:rsidR="003957B7" w:rsidRPr="00415DDF">
        <w:rPr>
          <w:rFonts w:cs="Times New Roman"/>
          <w:szCs w:val="24"/>
        </w:rPr>
        <w:t>&lt;</w:t>
      </w:r>
      <w:r w:rsidRPr="00415DDF">
        <w:rPr>
          <w:rFonts w:cs="Times New Roman"/>
          <w:szCs w:val="24"/>
        </w:rPr>
        <w:t xml:space="preserve"> </w:t>
      </w:r>
      <w:r w:rsidR="003957B7" w:rsidRPr="00415DDF">
        <w:rPr>
          <w:rFonts w:cs="Times New Roman"/>
          <w:szCs w:val="24"/>
        </w:rPr>
        <w:t xml:space="preserve">.001). </w:t>
      </w:r>
      <w:bookmarkEnd w:id="5"/>
      <w:r w:rsidR="00F52947" w:rsidRPr="00415DDF">
        <w:rPr>
          <w:rFonts w:cs="Times New Roman"/>
          <w:szCs w:val="24"/>
        </w:rPr>
        <w:t xml:space="preserve">In a lack of accordance with the study hypotheses, </w:t>
      </w:r>
      <w:r w:rsidR="003957B7" w:rsidRPr="00415DDF">
        <w:rPr>
          <w:rFonts w:cs="Times New Roman"/>
          <w:szCs w:val="24"/>
        </w:rPr>
        <w:t xml:space="preserve">controlled motivation </w:t>
      </w:r>
      <w:r w:rsidR="004C6B2B" w:rsidRPr="00415DDF">
        <w:rPr>
          <w:rFonts w:cs="Times New Roman"/>
          <w:szCs w:val="24"/>
        </w:rPr>
        <w:t xml:space="preserve">also </w:t>
      </w:r>
      <w:r w:rsidR="003957B7" w:rsidRPr="00415DDF">
        <w:rPr>
          <w:rFonts w:cs="Times New Roman"/>
          <w:szCs w:val="24"/>
        </w:rPr>
        <w:t xml:space="preserve">exerted a significant positive (albeit smaller than autonomous) influence on mental health </w:t>
      </w:r>
      <w:r w:rsidRPr="00415DDF">
        <w:rPr>
          <w:rFonts w:cs="Times New Roman"/>
          <w:szCs w:val="24"/>
        </w:rPr>
        <w:t xml:space="preserve">self-management </w:t>
      </w:r>
      <w:r w:rsidR="003957B7" w:rsidRPr="00415DDF">
        <w:rPr>
          <w:rFonts w:cs="Times New Roman"/>
          <w:szCs w:val="24"/>
        </w:rPr>
        <w:t xml:space="preserve">intentions (β=.13, </w:t>
      </w:r>
      <w:r w:rsidR="003957B7" w:rsidRPr="00415DDF">
        <w:rPr>
          <w:rFonts w:cs="Times New Roman"/>
          <w:i/>
          <w:szCs w:val="24"/>
        </w:rPr>
        <w:t>p</w:t>
      </w:r>
      <w:r w:rsidRPr="00415DDF">
        <w:rPr>
          <w:rFonts w:cs="Times New Roman"/>
          <w:i/>
          <w:szCs w:val="24"/>
        </w:rPr>
        <w:t xml:space="preserve"> </w:t>
      </w:r>
      <w:r w:rsidR="003957B7" w:rsidRPr="00415DDF">
        <w:rPr>
          <w:rFonts w:cs="Times New Roman"/>
          <w:szCs w:val="24"/>
        </w:rPr>
        <w:t>&lt;</w:t>
      </w:r>
      <w:r w:rsidRPr="00415DDF">
        <w:rPr>
          <w:rFonts w:cs="Times New Roman"/>
          <w:szCs w:val="24"/>
        </w:rPr>
        <w:t xml:space="preserve"> </w:t>
      </w:r>
      <w:r w:rsidR="003957B7" w:rsidRPr="00415DDF">
        <w:rPr>
          <w:rFonts w:cs="Times New Roman"/>
          <w:szCs w:val="24"/>
        </w:rPr>
        <w:t>.05). Of the three TP</w:t>
      </w:r>
      <w:r w:rsidRPr="00415DDF">
        <w:rPr>
          <w:rFonts w:cs="Times New Roman"/>
          <w:szCs w:val="24"/>
        </w:rPr>
        <w:t>B variables</w:t>
      </w:r>
      <w:r w:rsidR="003957B7" w:rsidRPr="00415DDF">
        <w:rPr>
          <w:rFonts w:cs="Times New Roman"/>
          <w:szCs w:val="24"/>
        </w:rPr>
        <w:t xml:space="preserve"> </w:t>
      </w:r>
      <w:r w:rsidR="00D62C85" w:rsidRPr="00415DDF">
        <w:rPr>
          <w:rFonts w:cs="Times New Roman"/>
          <w:szCs w:val="24"/>
        </w:rPr>
        <w:t xml:space="preserve">predicting </w:t>
      </w:r>
      <w:r w:rsidR="00D62C85" w:rsidRPr="00415DDF">
        <w:rPr>
          <w:rFonts w:cs="Times New Roman"/>
          <w:szCs w:val="24"/>
        </w:rPr>
        <w:lastRenderedPageBreak/>
        <w:t xml:space="preserve">self-management </w:t>
      </w:r>
      <w:r w:rsidR="003957B7" w:rsidRPr="00415DDF">
        <w:rPr>
          <w:rFonts w:cs="Times New Roman"/>
          <w:szCs w:val="24"/>
        </w:rPr>
        <w:t xml:space="preserve">intentions, </w:t>
      </w:r>
      <w:r w:rsidR="00D62C85" w:rsidRPr="00415DDF">
        <w:rPr>
          <w:rFonts w:cs="Times New Roman"/>
          <w:szCs w:val="24"/>
        </w:rPr>
        <w:t xml:space="preserve">only </w:t>
      </w:r>
      <w:r w:rsidR="003957B7" w:rsidRPr="00415DDF">
        <w:rPr>
          <w:rFonts w:cs="Times New Roman"/>
          <w:szCs w:val="24"/>
        </w:rPr>
        <w:t xml:space="preserve">perceived behavioural control </w:t>
      </w:r>
      <w:r w:rsidRPr="00415DDF">
        <w:rPr>
          <w:rFonts w:cs="Times New Roman"/>
          <w:szCs w:val="24"/>
        </w:rPr>
        <w:t xml:space="preserve">exerted a statistically significant positive </w:t>
      </w:r>
      <w:r w:rsidR="00D62C85" w:rsidRPr="00415DDF">
        <w:rPr>
          <w:rFonts w:cs="Times New Roman"/>
          <w:szCs w:val="24"/>
        </w:rPr>
        <w:t xml:space="preserve">effect </w:t>
      </w:r>
      <w:r w:rsidR="003957B7" w:rsidRPr="00415DDF">
        <w:rPr>
          <w:rFonts w:cs="Times New Roman"/>
          <w:szCs w:val="24"/>
        </w:rPr>
        <w:t>(β=.1</w:t>
      </w:r>
      <w:r w:rsidR="00F52947" w:rsidRPr="00415DDF">
        <w:rPr>
          <w:rFonts w:cs="Times New Roman"/>
          <w:szCs w:val="24"/>
        </w:rPr>
        <w:t>2</w:t>
      </w:r>
      <w:r w:rsidR="003957B7" w:rsidRPr="00415DDF">
        <w:rPr>
          <w:rFonts w:cs="Times New Roman"/>
          <w:szCs w:val="24"/>
        </w:rPr>
        <w:t xml:space="preserve">, </w:t>
      </w:r>
      <w:r w:rsidR="003957B7" w:rsidRPr="00415DDF">
        <w:rPr>
          <w:rFonts w:cs="Times New Roman"/>
          <w:i/>
          <w:szCs w:val="24"/>
        </w:rPr>
        <w:t>p</w:t>
      </w:r>
      <w:r w:rsidRPr="00415DDF">
        <w:rPr>
          <w:rFonts w:cs="Times New Roman"/>
          <w:i/>
          <w:szCs w:val="24"/>
        </w:rPr>
        <w:t xml:space="preserve"> </w:t>
      </w:r>
      <w:r w:rsidR="003957B7" w:rsidRPr="00415DDF">
        <w:rPr>
          <w:rFonts w:cs="Times New Roman"/>
          <w:szCs w:val="24"/>
        </w:rPr>
        <w:t>&lt;</w:t>
      </w:r>
      <w:r w:rsidRPr="00415DDF">
        <w:rPr>
          <w:rFonts w:cs="Times New Roman"/>
          <w:szCs w:val="24"/>
        </w:rPr>
        <w:t xml:space="preserve"> </w:t>
      </w:r>
      <w:r w:rsidR="003957B7" w:rsidRPr="00415DDF">
        <w:rPr>
          <w:rFonts w:cs="Times New Roman"/>
          <w:szCs w:val="24"/>
        </w:rPr>
        <w:t xml:space="preserve">.05). </w:t>
      </w:r>
      <w:r w:rsidRPr="00415DDF">
        <w:rPr>
          <w:rFonts w:cs="Times New Roman"/>
          <w:szCs w:val="24"/>
        </w:rPr>
        <w:t xml:space="preserve">When testing the effect of autonomous motivation </w:t>
      </w:r>
      <w:r w:rsidR="00F52947" w:rsidRPr="00415DDF">
        <w:rPr>
          <w:rFonts w:cs="Times New Roman"/>
          <w:szCs w:val="24"/>
        </w:rPr>
        <w:t xml:space="preserve">and controlled motivation </w:t>
      </w:r>
      <w:r w:rsidRPr="00415DDF">
        <w:rPr>
          <w:rFonts w:cs="Times New Roman"/>
          <w:szCs w:val="24"/>
        </w:rPr>
        <w:t>on self-management intentions through the TPB variables (H4), n</w:t>
      </w:r>
      <w:r w:rsidR="003957B7" w:rsidRPr="00415DDF">
        <w:rPr>
          <w:rFonts w:cs="Times New Roman"/>
          <w:szCs w:val="24"/>
        </w:rPr>
        <w:t xml:space="preserve">o </w:t>
      </w:r>
      <w:r w:rsidRPr="00415DDF">
        <w:rPr>
          <w:rFonts w:cs="Times New Roman"/>
          <w:szCs w:val="24"/>
        </w:rPr>
        <w:t xml:space="preserve">statistically significant </w:t>
      </w:r>
      <w:r w:rsidR="003957B7" w:rsidRPr="00415DDF">
        <w:rPr>
          <w:rFonts w:cs="Times New Roman"/>
          <w:szCs w:val="24"/>
        </w:rPr>
        <w:t xml:space="preserve">indirect effects </w:t>
      </w:r>
      <w:r w:rsidRPr="00415DDF">
        <w:rPr>
          <w:rFonts w:cs="Times New Roman"/>
          <w:szCs w:val="24"/>
        </w:rPr>
        <w:t xml:space="preserve">were present in the path model. </w:t>
      </w:r>
    </w:p>
    <w:p w14:paraId="3F35F6A3" w14:textId="554D508B" w:rsidR="003957B7" w:rsidRPr="00415DDF" w:rsidRDefault="004C6B2B" w:rsidP="00F00EC3">
      <w:pPr>
        <w:spacing w:line="480" w:lineRule="auto"/>
        <w:ind w:firstLine="720"/>
      </w:pPr>
      <w:r w:rsidRPr="00415DDF">
        <w:rPr>
          <w:rFonts w:cs="Times New Roman"/>
          <w:szCs w:val="24"/>
        </w:rPr>
        <w:t>With regard</w:t>
      </w:r>
      <w:r w:rsidR="00E8683B" w:rsidRPr="00415DDF">
        <w:rPr>
          <w:rFonts w:cs="Times New Roman"/>
          <w:szCs w:val="24"/>
        </w:rPr>
        <w:t>s</w:t>
      </w:r>
      <w:r w:rsidRPr="00415DDF">
        <w:rPr>
          <w:rFonts w:cs="Times New Roman"/>
          <w:szCs w:val="24"/>
        </w:rPr>
        <w:t xml:space="preserve"> to the</w:t>
      </w:r>
      <w:r w:rsidR="00D62C85" w:rsidRPr="00415DDF">
        <w:rPr>
          <w:rFonts w:cs="Times New Roman"/>
          <w:szCs w:val="24"/>
        </w:rPr>
        <w:t xml:space="preserve"> control variable</w:t>
      </w:r>
      <w:r w:rsidRPr="00415DDF">
        <w:rPr>
          <w:rFonts w:cs="Times New Roman"/>
          <w:szCs w:val="24"/>
        </w:rPr>
        <w:t>s</w:t>
      </w:r>
      <w:r w:rsidR="00D62C85" w:rsidRPr="00415DDF">
        <w:rPr>
          <w:rFonts w:cs="Times New Roman"/>
          <w:szCs w:val="24"/>
        </w:rPr>
        <w:t xml:space="preserve">, </w:t>
      </w:r>
      <w:r w:rsidR="00866E6B" w:rsidRPr="00415DDF">
        <w:rPr>
          <w:rFonts w:cs="Times New Roman"/>
          <w:szCs w:val="24"/>
        </w:rPr>
        <w:t>f</w:t>
      </w:r>
      <w:r w:rsidR="003957B7" w:rsidRPr="00415DDF">
        <w:rPr>
          <w:rFonts w:cs="Times New Roman"/>
          <w:szCs w:val="24"/>
        </w:rPr>
        <w:t xml:space="preserve">emales </w:t>
      </w:r>
      <w:r w:rsidR="00D62C85" w:rsidRPr="00415DDF">
        <w:rPr>
          <w:rFonts w:cs="Times New Roman"/>
          <w:szCs w:val="24"/>
        </w:rPr>
        <w:t xml:space="preserve">displayed </w:t>
      </w:r>
      <w:r w:rsidRPr="00415DDF">
        <w:rPr>
          <w:rFonts w:cs="Times New Roman"/>
          <w:szCs w:val="24"/>
        </w:rPr>
        <w:t>higher scores</w:t>
      </w:r>
      <w:r w:rsidR="00C31ABC" w:rsidRPr="00415DDF">
        <w:rPr>
          <w:rFonts w:cs="Times New Roman"/>
          <w:szCs w:val="24"/>
        </w:rPr>
        <w:t xml:space="preserve"> than males</w:t>
      </w:r>
      <w:r w:rsidRPr="00415DDF">
        <w:rPr>
          <w:rFonts w:cs="Times New Roman"/>
          <w:szCs w:val="24"/>
        </w:rPr>
        <w:t xml:space="preserve"> on just one factor within the model, </w:t>
      </w:r>
      <w:r w:rsidR="00E8683B" w:rsidRPr="00415DDF">
        <w:rPr>
          <w:rFonts w:cs="Times New Roman"/>
          <w:szCs w:val="24"/>
        </w:rPr>
        <w:t xml:space="preserve">namely, </w:t>
      </w:r>
      <w:r w:rsidR="003957B7" w:rsidRPr="00415DDF">
        <w:rPr>
          <w:rFonts w:cs="Times New Roman"/>
          <w:szCs w:val="24"/>
        </w:rPr>
        <w:t xml:space="preserve">mental health </w:t>
      </w:r>
      <w:r w:rsidR="00D62C85" w:rsidRPr="00415DDF">
        <w:rPr>
          <w:rFonts w:cs="Times New Roman"/>
          <w:szCs w:val="24"/>
        </w:rPr>
        <w:t xml:space="preserve">self-management </w:t>
      </w:r>
      <w:r w:rsidR="003957B7" w:rsidRPr="00415DDF">
        <w:rPr>
          <w:rFonts w:cs="Times New Roman"/>
          <w:szCs w:val="24"/>
        </w:rPr>
        <w:t xml:space="preserve">intentions </w:t>
      </w:r>
      <w:r w:rsidR="00D207AF" w:rsidRPr="00415DDF">
        <w:rPr>
          <w:rFonts w:cs="Times New Roman"/>
          <w:szCs w:val="24"/>
        </w:rPr>
        <w:t>(β=.14</w:t>
      </w:r>
      <w:r w:rsidR="003957B7" w:rsidRPr="00415DDF">
        <w:rPr>
          <w:rFonts w:cs="Times New Roman"/>
          <w:szCs w:val="24"/>
        </w:rPr>
        <w:t xml:space="preserve">, </w:t>
      </w:r>
      <w:r w:rsidR="003957B7" w:rsidRPr="00415DDF">
        <w:rPr>
          <w:rFonts w:cs="Times New Roman"/>
          <w:i/>
          <w:szCs w:val="24"/>
        </w:rPr>
        <w:t>p</w:t>
      </w:r>
      <w:r w:rsidR="00C31ABC" w:rsidRPr="00415DDF">
        <w:rPr>
          <w:rFonts w:cs="Times New Roman"/>
          <w:i/>
          <w:szCs w:val="24"/>
        </w:rPr>
        <w:t xml:space="preserve"> </w:t>
      </w:r>
      <w:r w:rsidR="003957B7" w:rsidRPr="00415DDF">
        <w:rPr>
          <w:rFonts w:cs="Times New Roman"/>
          <w:szCs w:val="24"/>
        </w:rPr>
        <w:t>&lt;</w:t>
      </w:r>
      <w:r w:rsidR="00C31ABC" w:rsidRPr="00415DDF">
        <w:rPr>
          <w:rFonts w:cs="Times New Roman"/>
          <w:szCs w:val="24"/>
        </w:rPr>
        <w:t xml:space="preserve"> </w:t>
      </w:r>
      <w:r w:rsidR="003957B7" w:rsidRPr="00415DDF">
        <w:rPr>
          <w:rFonts w:cs="Times New Roman"/>
          <w:szCs w:val="24"/>
        </w:rPr>
        <w:t>.05)</w:t>
      </w:r>
      <w:r w:rsidR="00E8683B" w:rsidRPr="00415DDF">
        <w:rPr>
          <w:rFonts w:cs="Times New Roman"/>
          <w:szCs w:val="24"/>
        </w:rPr>
        <w:t>. T</w:t>
      </w:r>
      <w:r w:rsidR="00C31ABC" w:rsidRPr="00415DDF">
        <w:rPr>
          <w:rFonts w:cs="Times New Roman"/>
          <w:szCs w:val="24"/>
        </w:rPr>
        <w:t xml:space="preserve">he second control variable, </w:t>
      </w:r>
      <w:r w:rsidR="003957B7" w:rsidRPr="00415DDF">
        <w:rPr>
          <w:rFonts w:cs="Times New Roman"/>
          <w:szCs w:val="24"/>
        </w:rPr>
        <w:t>athlete status</w:t>
      </w:r>
      <w:r w:rsidR="00C31ABC" w:rsidRPr="00415DDF">
        <w:rPr>
          <w:rFonts w:cs="Times New Roman"/>
          <w:szCs w:val="24"/>
        </w:rPr>
        <w:t>,</w:t>
      </w:r>
      <w:r w:rsidR="00866E6B" w:rsidRPr="00415DDF">
        <w:rPr>
          <w:rFonts w:cs="Times New Roman"/>
          <w:szCs w:val="24"/>
        </w:rPr>
        <w:t xml:space="preserve"> did not exert </w:t>
      </w:r>
      <w:r w:rsidR="00E8683B" w:rsidRPr="00415DDF">
        <w:rPr>
          <w:rFonts w:cs="Times New Roman"/>
          <w:szCs w:val="24"/>
        </w:rPr>
        <w:t>a significant</w:t>
      </w:r>
      <w:r w:rsidRPr="00415DDF">
        <w:rPr>
          <w:rFonts w:cs="Times New Roman"/>
          <w:szCs w:val="24"/>
        </w:rPr>
        <w:t xml:space="preserve"> effect on any variables</w:t>
      </w:r>
      <w:r w:rsidR="003957B7" w:rsidRPr="00415DDF">
        <w:rPr>
          <w:rFonts w:cs="Times New Roman"/>
          <w:szCs w:val="24"/>
        </w:rPr>
        <w:t>. Overall, the model predicted a significant proportion of variance for mental health self-management intentions (</w:t>
      </w:r>
      <w:r w:rsidR="00F958A8" w:rsidRPr="00415DDF">
        <w:rPr>
          <w:rFonts w:cs="Times New Roman"/>
          <w:i/>
          <w:szCs w:val="24"/>
        </w:rPr>
        <w:t>R</w:t>
      </w:r>
      <w:r w:rsidR="00F958A8" w:rsidRPr="00415DDF">
        <w:rPr>
          <w:rFonts w:cs="Times New Roman"/>
          <w:szCs w:val="24"/>
        </w:rPr>
        <w:t>² =.</w:t>
      </w:r>
      <w:r w:rsidR="003957B7" w:rsidRPr="00415DDF">
        <w:rPr>
          <w:rFonts w:eastAsiaTheme="minorEastAsia" w:cs="Times New Roman"/>
        </w:rPr>
        <w:t>30).</w:t>
      </w:r>
    </w:p>
    <w:p w14:paraId="20ECE5D7" w14:textId="77777777" w:rsidR="000D4B65" w:rsidRPr="00415DDF" w:rsidRDefault="00F00EC3" w:rsidP="00D207AF">
      <w:pPr>
        <w:spacing w:line="480" w:lineRule="auto"/>
        <w:ind w:left="720"/>
        <w:rPr>
          <w:rFonts w:cs="Times New Roman"/>
          <w:i/>
          <w:szCs w:val="24"/>
        </w:rPr>
      </w:pPr>
      <w:r w:rsidRPr="00415DDF">
        <w:rPr>
          <w:rFonts w:cs="Times New Roman"/>
          <w:b/>
          <w:i/>
          <w:szCs w:val="24"/>
        </w:rPr>
        <w:t xml:space="preserve">Please insert Table 2: </w:t>
      </w:r>
      <w:r w:rsidRPr="00415DDF">
        <w:rPr>
          <w:rFonts w:cs="Times New Roman"/>
          <w:i/>
          <w:szCs w:val="24"/>
        </w:rPr>
        <w:t>Summary of Fit Indices and Factor Loadings for the CFA and Path Model</w:t>
      </w:r>
    </w:p>
    <w:p w14:paraId="36F988A1" w14:textId="6D02D687" w:rsidR="00E60D1D" w:rsidRPr="00415DDF" w:rsidRDefault="00972915" w:rsidP="000D4B65">
      <w:pPr>
        <w:spacing w:line="480" w:lineRule="auto"/>
        <w:rPr>
          <w:b/>
        </w:rPr>
      </w:pPr>
      <w:r w:rsidRPr="00415DDF">
        <w:rPr>
          <w:b/>
        </w:rPr>
        <w:t>Discussion</w:t>
      </w:r>
    </w:p>
    <w:p w14:paraId="1DFB4CE6" w14:textId="77777777" w:rsidR="00810A97" w:rsidRPr="00415DDF" w:rsidRDefault="00810A97" w:rsidP="00810A97">
      <w:pPr>
        <w:rPr>
          <w:b/>
          <w:i/>
        </w:rPr>
      </w:pPr>
      <w:r w:rsidRPr="00415DDF">
        <w:rPr>
          <w:b/>
          <w:i/>
        </w:rPr>
        <w:t xml:space="preserve">Key results and interpretation </w:t>
      </w:r>
    </w:p>
    <w:p w14:paraId="45CE7819" w14:textId="0B95A9B3" w:rsidR="00655995" w:rsidRPr="00415DDF" w:rsidRDefault="00AC29FE" w:rsidP="000B0759">
      <w:pPr>
        <w:spacing w:line="480" w:lineRule="auto"/>
      </w:pPr>
      <w:r w:rsidRPr="00415DDF">
        <w:t>S</w:t>
      </w:r>
      <w:r w:rsidR="0027664E" w:rsidRPr="00415DDF">
        <w:t xml:space="preserve">elf-management </w:t>
      </w:r>
      <w:r w:rsidR="00F75ADF" w:rsidRPr="00415DDF">
        <w:t>interventions</w:t>
      </w:r>
      <w:r w:rsidR="00D05000" w:rsidRPr="00415DDF">
        <w:t xml:space="preserve"> </w:t>
      </w:r>
      <w:r w:rsidR="0027664E" w:rsidRPr="00415DDF">
        <w:t xml:space="preserve">may </w:t>
      </w:r>
      <w:r w:rsidR="00D05000" w:rsidRPr="00415DDF">
        <w:t>offer the opportunity to</w:t>
      </w:r>
      <w:r w:rsidR="00F75ADF" w:rsidRPr="00415DDF">
        <w:t xml:space="preserve"> empower the student population with skills </w:t>
      </w:r>
      <w:r w:rsidR="00910D95" w:rsidRPr="00415DDF">
        <w:t>to</w:t>
      </w:r>
      <w:r w:rsidR="00F75ADF" w:rsidRPr="00415DDF">
        <w:t xml:space="preserve"> </w:t>
      </w:r>
      <w:r w:rsidR="00866E6B" w:rsidRPr="00415DDF">
        <w:t xml:space="preserve">manage life stressors and mild symptoms, right through to </w:t>
      </w:r>
      <w:r w:rsidR="00F75ADF" w:rsidRPr="00415DDF">
        <w:t>prevent</w:t>
      </w:r>
      <w:r w:rsidR="00866E6B" w:rsidRPr="00415DDF">
        <w:t>ing</w:t>
      </w:r>
      <w:r w:rsidR="00F75ADF" w:rsidRPr="00415DDF">
        <w:t xml:space="preserve"> mental illness and promot</w:t>
      </w:r>
      <w:r w:rsidR="00866E6B" w:rsidRPr="00415DDF">
        <w:t xml:space="preserve">ing </w:t>
      </w:r>
      <w:r w:rsidR="00F75ADF" w:rsidRPr="00415DDF">
        <w:t xml:space="preserve">well-being (Wolf, 2011). </w:t>
      </w:r>
      <w:r w:rsidR="001A7059" w:rsidRPr="00415DDF">
        <w:t xml:space="preserve">The </w:t>
      </w:r>
      <w:r w:rsidR="00EA4A6A" w:rsidRPr="00415DDF">
        <w:t>aim of the current study w</w:t>
      </w:r>
      <w:r w:rsidR="00910D95" w:rsidRPr="00415DDF">
        <w:t>as</w:t>
      </w:r>
      <w:r w:rsidR="00EA4A6A" w:rsidRPr="00415DDF">
        <w:t xml:space="preserve"> to</w:t>
      </w:r>
      <w:r w:rsidR="001A7059" w:rsidRPr="00415DDF">
        <w:t xml:space="preserve"> test</w:t>
      </w:r>
      <w:r w:rsidR="00C44FCF" w:rsidRPr="00415DDF">
        <w:t xml:space="preserve"> predictors of </w:t>
      </w:r>
      <w:r w:rsidR="006B4A95" w:rsidRPr="00415DDF">
        <w:t xml:space="preserve">mental health </w:t>
      </w:r>
      <w:r w:rsidR="001A7059" w:rsidRPr="00415DDF">
        <w:t xml:space="preserve">self-management </w:t>
      </w:r>
      <w:r w:rsidR="001B71F7" w:rsidRPr="00415DDF">
        <w:t>intentions</w:t>
      </w:r>
      <w:r w:rsidR="001A7059" w:rsidRPr="00415DDF">
        <w:t xml:space="preserve"> </w:t>
      </w:r>
      <w:r w:rsidR="001B71F7" w:rsidRPr="00415DDF">
        <w:t>in student</w:t>
      </w:r>
      <w:r w:rsidR="00910D95" w:rsidRPr="00415DDF">
        <w:t>-</w:t>
      </w:r>
      <w:r w:rsidR="00866E6B" w:rsidRPr="00415DDF">
        <w:t>athletes and non-athletes</w:t>
      </w:r>
      <w:r w:rsidR="001B71F7" w:rsidRPr="00415DDF">
        <w:t xml:space="preserve"> using components of the IBC</w:t>
      </w:r>
      <w:r w:rsidR="00415DDF" w:rsidRPr="00415DDF">
        <w:t>M</w:t>
      </w:r>
      <w:r w:rsidR="001B71F7" w:rsidRPr="00415DDF">
        <w:t xml:space="preserve"> </w:t>
      </w:r>
      <w:r w:rsidR="0082550F" w:rsidRPr="00415DDF">
        <w:t>framework</w:t>
      </w:r>
      <w:r w:rsidR="001B71F7" w:rsidRPr="00415DDF">
        <w:t xml:space="preserve"> (Hagger &amp; Chatzarantis, </w:t>
      </w:r>
      <w:r w:rsidR="00DF4787" w:rsidRPr="00415DDF">
        <w:t xml:space="preserve">2009; </w:t>
      </w:r>
      <w:r w:rsidR="001B71F7" w:rsidRPr="00415DDF">
        <w:t>2014)</w:t>
      </w:r>
      <w:r w:rsidR="00F75ADF" w:rsidRPr="00415DDF">
        <w:t xml:space="preserve">. </w:t>
      </w:r>
      <w:r w:rsidR="001B71F7" w:rsidRPr="00415DDF">
        <w:t xml:space="preserve">The </w:t>
      </w:r>
      <w:r w:rsidR="001A7059" w:rsidRPr="00415DDF">
        <w:t xml:space="preserve">structural </w:t>
      </w:r>
      <w:r w:rsidR="001B71F7" w:rsidRPr="00415DDF">
        <w:t>validity of the IBC</w:t>
      </w:r>
      <w:r w:rsidR="00415DDF" w:rsidRPr="00415DDF">
        <w:t>M</w:t>
      </w:r>
      <w:r w:rsidR="001B71F7" w:rsidRPr="00415DDF">
        <w:t xml:space="preserve"> was supported through CFA, and</w:t>
      </w:r>
      <w:r w:rsidR="001A7059" w:rsidRPr="00415DDF">
        <w:t xml:space="preserve"> IBC</w:t>
      </w:r>
      <w:r w:rsidR="00415DDF" w:rsidRPr="00415DDF">
        <w:t>M</w:t>
      </w:r>
      <w:r w:rsidR="001A7059" w:rsidRPr="00415DDF">
        <w:t xml:space="preserve"> variables made a significant contribution to the variance explained</w:t>
      </w:r>
      <w:r w:rsidR="004A7BC6" w:rsidRPr="00415DDF">
        <w:t xml:space="preserve"> </w:t>
      </w:r>
      <w:r w:rsidR="0090398A" w:rsidRPr="00415DDF">
        <w:t>(</w:t>
      </w:r>
      <w:r w:rsidR="0090398A" w:rsidRPr="00415DDF">
        <w:rPr>
          <w:rFonts w:cs="Times New Roman"/>
          <w:i/>
          <w:szCs w:val="24"/>
        </w:rPr>
        <w:t>R</w:t>
      </w:r>
      <w:r w:rsidR="0090398A" w:rsidRPr="00415DDF">
        <w:rPr>
          <w:rFonts w:cs="Times New Roman"/>
          <w:szCs w:val="24"/>
        </w:rPr>
        <w:t>² =.</w:t>
      </w:r>
      <w:r w:rsidR="0090398A" w:rsidRPr="00415DDF">
        <w:rPr>
          <w:rFonts w:eastAsiaTheme="minorEastAsia" w:cs="Times New Roman"/>
        </w:rPr>
        <w:t xml:space="preserve">30) </w:t>
      </w:r>
      <w:r w:rsidR="001B71F7" w:rsidRPr="00415DDF">
        <w:t xml:space="preserve">for </w:t>
      </w:r>
      <w:r w:rsidR="001A7059" w:rsidRPr="00415DDF">
        <w:t xml:space="preserve">self-management </w:t>
      </w:r>
      <w:r w:rsidR="001B71F7" w:rsidRPr="00415DDF">
        <w:t>intentions</w:t>
      </w:r>
      <w:r w:rsidR="001A7059" w:rsidRPr="00415DDF">
        <w:t xml:space="preserve">, with </w:t>
      </w:r>
      <w:r w:rsidRPr="00415DDF">
        <w:t xml:space="preserve">some </w:t>
      </w:r>
      <w:r w:rsidR="001B71F7" w:rsidRPr="00415DDF">
        <w:t>support found for the study hypotheses.</w:t>
      </w:r>
      <w:r w:rsidR="001A7059" w:rsidRPr="00415DDF">
        <w:t xml:space="preserve"> </w:t>
      </w:r>
      <w:r w:rsidR="00EA4A6A" w:rsidRPr="00415DDF">
        <w:t>C</w:t>
      </w:r>
      <w:r w:rsidR="00562BE3" w:rsidRPr="00415DDF">
        <w:t xml:space="preserve">onsistent with </w:t>
      </w:r>
      <w:r w:rsidR="00EA4A6A" w:rsidRPr="00415DDF">
        <w:t xml:space="preserve">the </w:t>
      </w:r>
      <w:r w:rsidR="00562BE3" w:rsidRPr="00415DDF">
        <w:t>IBC</w:t>
      </w:r>
      <w:r w:rsidR="00415DDF" w:rsidRPr="00415DDF">
        <w:t>M</w:t>
      </w:r>
      <w:r w:rsidR="00CD28B9" w:rsidRPr="00415DDF">
        <w:t xml:space="preserve"> </w:t>
      </w:r>
      <w:r w:rsidR="00562BE3" w:rsidRPr="00415DDF">
        <w:t>(Hagger &amp; Chatzarantis, 2014)</w:t>
      </w:r>
      <w:r w:rsidR="001B71F7" w:rsidRPr="00415DDF">
        <w:t xml:space="preserve"> autonomous motivation</w:t>
      </w:r>
      <w:r w:rsidR="0082550F" w:rsidRPr="00415DDF">
        <w:t xml:space="preserve"> directly</w:t>
      </w:r>
      <w:r w:rsidR="001B71F7" w:rsidRPr="00415DDF">
        <w:t xml:space="preserve"> predicted </w:t>
      </w:r>
      <w:r w:rsidR="0090398A" w:rsidRPr="00415DDF">
        <w:t>adaptive</w:t>
      </w:r>
      <w:r w:rsidR="001B71F7" w:rsidRPr="00415DDF">
        <w:t xml:space="preserve"> mental health attitudes, subjective norms and perceived behavioural control</w:t>
      </w:r>
      <w:r w:rsidR="0004194C" w:rsidRPr="00415DDF">
        <w:t xml:space="preserve"> </w:t>
      </w:r>
      <w:r w:rsidR="001B71F7" w:rsidRPr="00415DDF">
        <w:t>(H1)</w:t>
      </w:r>
      <w:r w:rsidR="0082550F" w:rsidRPr="00415DDF">
        <w:t xml:space="preserve">, and </w:t>
      </w:r>
      <w:r w:rsidR="001A7059" w:rsidRPr="00415DDF">
        <w:t>self-</w:t>
      </w:r>
      <w:r w:rsidR="001A7059" w:rsidRPr="00415DDF">
        <w:lastRenderedPageBreak/>
        <w:t>management</w:t>
      </w:r>
      <w:r w:rsidR="001B71F7" w:rsidRPr="00415DDF">
        <w:t xml:space="preserve"> intentions</w:t>
      </w:r>
      <w:r w:rsidR="008C62E8" w:rsidRPr="00415DDF">
        <w:t xml:space="preserve"> </w:t>
      </w:r>
      <w:r w:rsidR="0082550F" w:rsidRPr="00415DDF">
        <w:t>(</w:t>
      </w:r>
      <w:r w:rsidR="001B71F7" w:rsidRPr="00415DDF">
        <w:t>H2)</w:t>
      </w:r>
      <w:r w:rsidR="00DF4787" w:rsidRPr="00415DDF">
        <w:t xml:space="preserve">. However, </w:t>
      </w:r>
      <w:r w:rsidR="001B71F7" w:rsidRPr="00415DDF">
        <w:t>unexpectedly</w:t>
      </w:r>
      <w:r w:rsidR="00562BE3" w:rsidRPr="00415DDF">
        <w:t xml:space="preserve"> p</w:t>
      </w:r>
      <w:r w:rsidR="0004194C" w:rsidRPr="00415DDF">
        <w:t xml:space="preserve">erceived behavioural control was the only </w:t>
      </w:r>
      <w:r w:rsidR="004A7BC6" w:rsidRPr="00415DDF">
        <w:t xml:space="preserve">TPB </w:t>
      </w:r>
      <w:r w:rsidR="0004194C" w:rsidRPr="00415DDF">
        <w:t>con</w:t>
      </w:r>
      <w:r w:rsidR="00B47782" w:rsidRPr="00415DDF">
        <w:t>struct to predict intentions (H3)</w:t>
      </w:r>
      <w:r w:rsidR="00F75ADF" w:rsidRPr="00415DDF">
        <w:t>, and t</w:t>
      </w:r>
      <w:r w:rsidR="009B22C7" w:rsidRPr="00415DDF">
        <w:t>he a</w:t>
      </w:r>
      <w:r w:rsidR="006C5D71" w:rsidRPr="00415DDF">
        <w:t>utonomous motivation</w:t>
      </w:r>
      <w:r w:rsidR="009B22C7" w:rsidRPr="00415DDF">
        <w:t>-intention relationship</w:t>
      </w:r>
      <w:r w:rsidR="006C5D71" w:rsidRPr="00415DDF">
        <w:t xml:space="preserve"> was not mediated by TPB variables (H4)</w:t>
      </w:r>
      <w:r w:rsidR="00F75ADF" w:rsidRPr="00415DDF">
        <w:t>.</w:t>
      </w:r>
      <w:r w:rsidR="006C5D71" w:rsidRPr="00415DDF">
        <w:t xml:space="preserve"> </w:t>
      </w:r>
      <w:r w:rsidR="0082550F" w:rsidRPr="00415DDF">
        <w:t>We now discuss</w:t>
      </w:r>
      <w:r w:rsidR="00F75ADF" w:rsidRPr="00415DDF">
        <w:t xml:space="preserve"> the</w:t>
      </w:r>
      <w:r w:rsidR="0082550F" w:rsidRPr="00415DDF">
        <w:t xml:space="preserve"> findings and provide </w:t>
      </w:r>
      <w:r w:rsidR="00F75ADF" w:rsidRPr="00415DDF">
        <w:t xml:space="preserve">theoretically-informed </w:t>
      </w:r>
      <w:r w:rsidR="0082550F" w:rsidRPr="00415DDF">
        <w:t xml:space="preserve">recommendations for those seeking to design and implement </w:t>
      </w:r>
      <w:r w:rsidR="00F75ADF" w:rsidRPr="00415DDF">
        <w:t>self-management</w:t>
      </w:r>
      <w:r w:rsidR="0082550F" w:rsidRPr="00415DDF">
        <w:t xml:space="preserve"> mental health interventions with students. </w:t>
      </w:r>
    </w:p>
    <w:p w14:paraId="042EA1B5" w14:textId="21F4A2C2" w:rsidR="00682F35" w:rsidRPr="00415DDF" w:rsidRDefault="00906F38" w:rsidP="00DE279D">
      <w:pPr>
        <w:spacing w:line="480" w:lineRule="auto"/>
        <w:ind w:firstLine="720"/>
        <w:rPr>
          <w:rFonts w:eastAsia="Calibri" w:cs="Times New Roman"/>
          <w:szCs w:val="24"/>
          <w:lang w:eastAsia="en-GB"/>
        </w:rPr>
      </w:pPr>
      <w:r w:rsidRPr="00415DDF">
        <w:rPr>
          <w:rFonts w:eastAsia="Calibri" w:cs="Times New Roman"/>
          <w:szCs w:val="24"/>
          <w:lang w:eastAsia="en-GB"/>
        </w:rPr>
        <w:t xml:space="preserve">Sixty nine percent of the sample were athletes, and </w:t>
      </w:r>
      <w:r w:rsidR="00F75ADF" w:rsidRPr="00415DDF">
        <w:rPr>
          <w:rFonts w:eastAsia="Calibri" w:cs="Times New Roman"/>
          <w:szCs w:val="24"/>
          <w:lang w:eastAsia="en-GB"/>
        </w:rPr>
        <w:t>athlete status (i.e. athlete or non-athlete), did not exert a significant influence on self-management</w:t>
      </w:r>
      <w:r w:rsidR="00AC29FE" w:rsidRPr="00415DDF">
        <w:rPr>
          <w:rFonts w:eastAsia="Calibri" w:cs="Times New Roman"/>
          <w:szCs w:val="24"/>
          <w:lang w:eastAsia="en-GB"/>
        </w:rPr>
        <w:t xml:space="preserve"> intentions</w:t>
      </w:r>
      <w:r w:rsidR="00F75ADF" w:rsidRPr="00415DDF">
        <w:rPr>
          <w:rFonts w:eastAsia="Calibri" w:cs="Times New Roman"/>
          <w:szCs w:val="24"/>
          <w:lang w:eastAsia="en-GB"/>
        </w:rPr>
        <w:t>. Whilst self-management encapsulates a broader range of strategies than accessing professional mental health services</w:t>
      </w:r>
      <w:r w:rsidR="00910D95" w:rsidRPr="00415DDF">
        <w:rPr>
          <w:rFonts w:eastAsia="Calibri" w:cs="Times New Roman"/>
          <w:szCs w:val="24"/>
          <w:lang w:eastAsia="en-GB"/>
        </w:rPr>
        <w:t xml:space="preserve"> (e.g. speaking to others, relaxation)</w:t>
      </w:r>
      <w:r w:rsidR="00F75ADF" w:rsidRPr="00415DDF">
        <w:rPr>
          <w:rFonts w:eastAsia="Calibri" w:cs="Times New Roman"/>
          <w:szCs w:val="24"/>
          <w:lang w:eastAsia="en-GB"/>
        </w:rPr>
        <w:t xml:space="preserve">, our findings are similar to </w:t>
      </w:r>
      <w:r w:rsidR="00BA74D9" w:rsidRPr="00415DDF">
        <w:rPr>
          <w:rFonts w:eastAsia="Calibri" w:cs="Times New Roman"/>
          <w:szCs w:val="24"/>
          <w:lang w:eastAsia="en-GB"/>
        </w:rPr>
        <w:t>recent</w:t>
      </w:r>
      <w:r w:rsidR="00F75ADF" w:rsidRPr="00415DDF">
        <w:rPr>
          <w:rFonts w:eastAsia="Calibri" w:cs="Times New Roman"/>
          <w:szCs w:val="24"/>
          <w:lang w:eastAsia="en-GB"/>
        </w:rPr>
        <w:t xml:space="preserve"> </w:t>
      </w:r>
      <w:r w:rsidR="00EA0B79" w:rsidRPr="00415DDF">
        <w:rPr>
          <w:rFonts w:eastAsia="Calibri" w:cs="Times New Roman"/>
          <w:szCs w:val="24"/>
          <w:lang w:eastAsia="en-GB"/>
        </w:rPr>
        <w:t xml:space="preserve">studies </w:t>
      </w:r>
      <w:r w:rsidR="00BA74D9" w:rsidRPr="00415DDF">
        <w:rPr>
          <w:rFonts w:eastAsia="Calibri" w:cs="Times New Roman"/>
          <w:szCs w:val="24"/>
          <w:lang w:eastAsia="en-GB"/>
        </w:rPr>
        <w:t xml:space="preserve">reporting likewise intentions to utilise mental health services among student-athlete and non-athletes </w:t>
      </w:r>
      <w:r w:rsidR="00EA0B79" w:rsidRPr="00415DDF">
        <w:rPr>
          <w:rFonts w:eastAsia="Calibri" w:cs="Times New Roman"/>
          <w:szCs w:val="24"/>
          <w:lang w:eastAsia="en-GB"/>
        </w:rPr>
        <w:t>(</w:t>
      </w:r>
      <w:r w:rsidR="00B80494" w:rsidRPr="00415DDF">
        <w:rPr>
          <w:rFonts w:eastAsia="Calibri" w:cs="Times New Roman"/>
          <w:szCs w:val="24"/>
          <w:lang w:eastAsia="en-GB"/>
        </w:rPr>
        <w:t>Brown, Hainline, Kroshus &amp; Wilfert, 2014; Barnard, 2016</w:t>
      </w:r>
      <w:r w:rsidR="00EA0B79" w:rsidRPr="00415DDF">
        <w:rPr>
          <w:rFonts w:eastAsia="Calibri" w:cs="Times New Roman"/>
          <w:szCs w:val="24"/>
          <w:lang w:eastAsia="en-GB"/>
        </w:rPr>
        <w:t>)</w:t>
      </w:r>
      <w:r w:rsidR="00BA74D9" w:rsidRPr="00415DDF">
        <w:rPr>
          <w:rFonts w:eastAsia="Calibri" w:cs="Times New Roman"/>
          <w:szCs w:val="24"/>
          <w:lang w:eastAsia="en-GB"/>
        </w:rPr>
        <w:t>. E</w:t>
      </w:r>
      <w:r w:rsidR="006F26CB" w:rsidRPr="00415DDF">
        <w:rPr>
          <w:rFonts w:eastAsia="Calibri" w:cs="Times New Roman"/>
          <w:szCs w:val="24"/>
          <w:lang w:eastAsia="en-GB"/>
        </w:rPr>
        <w:t xml:space="preserve">arlier studies (Watson, 2005) </w:t>
      </w:r>
      <w:r w:rsidR="00BA74D9" w:rsidRPr="00415DDF">
        <w:rPr>
          <w:rFonts w:eastAsia="Calibri" w:cs="Times New Roman"/>
          <w:szCs w:val="24"/>
          <w:lang w:eastAsia="en-GB"/>
        </w:rPr>
        <w:t xml:space="preserve">did </w:t>
      </w:r>
      <w:r w:rsidR="006F26CB" w:rsidRPr="00415DDF">
        <w:rPr>
          <w:rFonts w:eastAsia="Calibri" w:cs="Times New Roman"/>
          <w:szCs w:val="24"/>
          <w:lang w:eastAsia="en-GB"/>
        </w:rPr>
        <w:t xml:space="preserve">report a higher </w:t>
      </w:r>
      <w:r w:rsidR="008F39FA" w:rsidRPr="00415DDF">
        <w:rPr>
          <w:rFonts w:eastAsia="Calibri" w:cs="Times New Roman"/>
          <w:szCs w:val="24"/>
          <w:lang w:eastAsia="en-GB"/>
        </w:rPr>
        <w:t xml:space="preserve">mental health </w:t>
      </w:r>
      <w:r w:rsidR="006F26CB" w:rsidRPr="00415DDF">
        <w:rPr>
          <w:rFonts w:eastAsia="Calibri" w:cs="Times New Roman"/>
          <w:szCs w:val="24"/>
          <w:lang w:eastAsia="en-GB"/>
        </w:rPr>
        <w:t xml:space="preserve">service willingness </w:t>
      </w:r>
      <w:r w:rsidR="008F39FA" w:rsidRPr="00415DDF">
        <w:rPr>
          <w:rFonts w:eastAsia="Calibri" w:cs="Times New Roman"/>
          <w:szCs w:val="24"/>
          <w:lang w:eastAsia="en-GB"/>
        </w:rPr>
        <w:t>in</w:t>
      </w:r>
      <w:r w:rsidR="006F26CB" w:rsidRPr="00415DDF">
        <w:rPr>
          <w:rFonts w:eastAsia="Calibri" w:cs="Times New Roman"/>
          <w:szCs w:val="24"/>
          <w:lang w:eastAsia="en-GB"/>
        </w:rPr>
        <w:t xml:space="preserve"> non-athletes </w:t>
      </w:r>
      <w:r w:rsidR="00467699" w:rsidRPr="00415DDF">
        <w:rPr>
          <w:rFonts w:eastAsia="Calibri" w:cs="Times New Roman"/>
          <w:szCs w:val="24"/>
          <w:lang w:eastAsia="en-GB"/>
        </w:rPr>
        <w:t xml:space="preserve">in comparison </w:t>
      </w:r>
      <w:r w:rsidR="006F26CB" w:rsidRPr="00415DDF">
        <w:rPr>
          <w:rFonts w:eastAsia="Calibri" w:cs="Times New Roman"/>
          <w:szCs w:val="24"/>
          <w:lang w:eastAsia="en-GB"/>
        </w:rPr>
        <w:t>to student-athlete</w:t>
      </w:r>
      <w:r w:rsidR="00DD7359" w:rsidRPr="00415DDF">
        <w:rPr>
          <w:rFonts w:eastAsia="Calibri" w:cs="Times New Roman"/>
          <w:szCs w:val="24"/>
          <w:lang w:eastAsia="en-GB"/>
        </w:rPr>
        <w:t xml:space="preserve">s, </w:t>
      </w:r>
      <w:r w:rsidR="00BA74D9" w:rsidRPr="00415DDF">
        <w:rPr>
          <w:rFonts w:eastAsia="Calibri" w:cs="Times New Roman"/>
          <w:szCs w:val="24"/>
          <w:lang w:eastAsia="en-GB"/>
        </w:rPr>
        <w:t xml:space="preserve">however </w:t>
      </w:r>
      <w:r w:rsidR="00DD7359" w:rsidRPr="00415DDF">
        <w:rPr>
          <w:rFonts w:eastAsia="Calibri" w:cs="Times New Roman"/>
          <w:szCs w:val="24"/>
          <w:lang w:eastAsia="en-GB"/>
        </w:rPr>
        <w:t>recent</w:t>
      </w:r>
      <w:r w:rsidR="000D129B" w:rsidRPr="00415DDF">
        <w:rPr>
          <w:rFonts w:eastAsia="Calibri" w:cs="Times New Roman"/>
          <w:szCs w:val="24"/>
          <w:lang w:eastAsia="en-GB"/>
        </w:rPr>
        <w:t xml:space="preserve"> </w:t>
      </w:r>
      <w:r w:rsidR="00DE279D" w:rsidRPr="00415DDF">
        <w:rPr>
          <w:rFonts w:eastAsia="Calibri" w:cs="Times New Roman"/>
          <w:szCs w:val="24"/>
          <w:lang w:eastAsia="en-GB"/>
        </w:rPr>
        <w:t xml:space="preserve">improvements in </w:t>
      </w:r>
      <w:r w:rsidR="009B22C7" w:rsidRPr="00415DDF">
        <w:rPr>
          <w:rFonts w:eastAsia="Calibri" w:cs="Times New Roman"/>
          <w:szCs w:val="24"/>
          <w:lang w:eastAsia="en-GB"/>
        </w:rPr>
        <w:t xml:space="preserve">athlete </w:t>
      </w:r>
      <w:r w:rsidR="00DE279D" w:rsidRPr="00415DDF">
        <w:rPr>
          <w:rFonts w:eastAsia="Calibri" w:cs="Times New Roman"/>
          <w:szCs w:val="24"/>
          <w:lang w:eastAsia="en-GB"/>
        </w:rPr>
        <w:t xml:space="preserve">help-seeking </w:t>
      </w:r>
      <w:r w:rsidR="00BA74D9" w:rsidRPr="00415DDF">
        <w:rPr>
          <w:rFonts w:eastAsia="Calibri" w:cs="Times New Roman"/>
          <w:szCs w:val="24"/>
          <w:lang w:eastAsia="en-GB"/>
        </w:rPr>
        <w:t>have been likely facilitated</w:t>
      </w:r>
      <w:r w:rsidR="00DE279D" w:rsidRPr="00415DDF">
        <w:rPr>
          <w:rFonts w:eastAsia="Calibri" w:cs="Times New Roman"/>
          <w:szCs w:val="24"/>
          <w:lang w:eastAsia="en-GB"/>
        </w:rPr>
        <w:t xml:space="preserve"> through </w:t>
      </w:r>
      <w:r w:rsidRPr="00415DDF">
        <w:rPr>
          <w:rFonts w:eastAsia="Calibri" w:cs="Times New Roman"/>
          <w:szCs w:val="24"/>
          <w:lang w:eastAsia="en-GB"/>
        </w:rPr>
        <w:t>campaigns</w:t>
      </w:r>
      <w:r w:rsidR="00BA74D9" w:rsidRPr="00415DDF">
        <w:rPr>
          <w:rFonts w:eastAsia="Calibri" w:cs="Times New Roman"/>
          <w:szCs w:val="24"/>
          <w:lang w:eastAsia="en-GB"/>
        </w:rPr>
        <w:t xml:space="preserve"> and interventions</w:t>
      </w:r>
      <w:r w:rsidRPr="00415DDF">
        <w:rPr>
          <w:rFonts w:eastAsia="Calibri" w:cs="Times New Roman"/>
          <w:szCs w:val="24"/>
          <w:lang w:eastAsia="en-GB"/>
        </w:rPr>
        <w:t xml:space="preserve"> about mental health that are championed by prominent athletes</w:t>
      </w:r>
      <w:r w:rsidR="00DD7359" w:rsidRPr="00415DDF">
        <w:rPr>
          <w:rFonts w:eastAsia="Calibri" w:cs="Times New Roman"/>
          <w:szCs w:val="24"/>
          <w:lang w:eastAsia="en-GB"/>
        </w:rPr>
        <w:t xml:space="preserve"> and leaders</w:t>
      </w:r>
      <w:r w:rsidRPr="00415DDF">
        <w:rPr>
          <w:rFonts w:eastAsia="Calibri" w:cs="Times New Roman"/>
          <w:szCs w:val="24"/>
          <w:lang w:eastAsia="en-GB"/>
        </w:rPr>
        <w:t xml:space="preserve"> (Barnard, 2016</w:t>
      </w:r>
      <w:r w:rsidR="00BA74D9" w:rsidRPr="00415DDF">
        <w:rPr>
          <w:rFonts w:eastAsia="Calibri" w:cs="Times New Roman"/>
          <w:szCs w:val="24"/>
          <w:lang w:eastAsia="en-GB"/>
        </w:rPr>
        <w:t>; Kern et al., 2017).</w:t>
      </w:r>
    </w:p>
    <w:p w14:paraId="13A44325" w14:textId="4114C02C" w:rsidR="00567A84" w:rsidRPr="00415DDF" w:rsidRDefault="00ED5F90" w:rsidP="00DE279D">
      <w:pPr>
        <w:spacing w:line="480" w:lineRule="auto"/>
        <w:ind w:firstLine="720"/>
        <w:rPr>
          <w:rFonts w:eastAsia="Calibri" w:cs="Times New Roman"/>
          <w:szCs w:val="24"/>
          <w:lang w:eastAsia="en-GB"/>
        </w:rPr>
      </w:pPr>
      <w:r w:rsidRPr="00415DDF">
        <w:rPr>
          <w:rFonts w:eastAsia="Calibri" w:cs="Times New Roman"/>
          <w:szCs w:val="24"/>
          <w:lang w:eastAsia="en-GB"/>
        </w:rPr>
        <w:t xml:space="preserve">Lopez and Levy (2013) reported a strong student-athlete preference for psychotherapists that have familiarity with sports. As such, adopting a strength-based style of mental health provision may be warranted for student-athletes in which practitioners are attune to their needs, including their co-existing academic and sporting demands, and adoption of high performance sporting norms (Donohue, Pitts, Gavrilova, Ayarza, &amp; Cintron, 2013). By tailoring interventions around such recommendations, mental health interventions will be more fitting for the student-athlete population </w:t>
      </w:r>
      <w:r w:rsidRPr="00415DDF">
        <w:rPr>
          <w:rFonts w:eastAsia="Calibri" w:cs="Times New Roman"/>
          <w:szCs w:val="24"/>
          <w:lang w:eastAsia="en-GB"/>
        </w:rPr>
        <w:lastRenderedPageBreak/>
        <w:t>(Goodheart, Kazdin, &amp; Sternberg, 2006). Therefore, we propose that universities may consider employing and/or training service providers in sporting norms, alongside accounting for other factors discussed in the present study, such as gender.</w:t>
      </w:r>
    </w:p>
    <w:p w14:paraId="1CE22D41" w14:textId="2C07EA35" w:rsidR="009F363C" w:rsidRPr="00415DDF" w:rsidRDefault="00020A15" w:rsidP="00EA0B79">
      <w:pPr>
        <w:spacing w:line="480" w:lineRule="auto"/>
        <w:ind w:firstLine="720"/>
        <w:rPr>
          <w:rFonts w:eastAsia="Calibri" w:cs="Times New Roman"/>
          <w:szCs w:val="24"/>
          <w:lang w:eastAsia="en-GB"/>
        </w:rPr>
      </w:pPr>
      <w:r w:rsidRPr="00415DDF">
        <w:rPr>
          <w:rFonts w:eastAsia="Calibri" w:cs="Times New Roman"/>
          <w:szCs w:val="24"/>
          <w:lang w:eastAsia="en-GB"/>
        </w:rPr>
        <w:t xml:space="preserve">Females reported significantly better intentions than males to self-manage their mental health (H5), which </w:t>
      </w:r>
      <w:r w:rsidR="00EB1249" w:rsidRPr="00415DDF">
        <w:rPr>
          <w:rFonts w:eastAsia="Calibri" w:cs="Times New Roman"/>
          <w:szCs w:val="24"/>
          <w:lang w:eastAsia="en-GB"/>
        </w:rPr>
        <w:t xml:space="preserve">replicates </w:t>
      </w:r>
      <w:r w:rsidR="004961B4" w:rsidRPr="00415DDF">
        <w:rPr>
          <w:rFonts w:eastAsia="Calibri" w:cs="Times New Roman"/>
          <w:szCs w:val="24"/>
          <w:lang w:eastAsia="en-GB"/>
        </w:rPr>
        <w:t xml:space="preserve">current </w:t>
      </w:r>
      <w:r w:rsidR="00910D95" w:rsidRPr="00415DDF">
        <w:rPr>
          <w:rFonts w:eastAsia="Calibri" w:cs="Times New Roman"/>
          <w:szCs w:val="24"/>
          <w:lang w:eastAsia="en-GB"/>
        </w:rPr>
        <w:t>stu</w:t>
      </w:r>
      <w:r w:rsidR="00EB1249" w:rsidRPr="00415DDF">
        <w:rPr>
          <w:rFonts w:eastAsia="Calibri" w:cs="Times New Roman"/>
          <w:szCs w:val="24"/>
          <w:lang w:eastAsia="en-GB"/>
        </w:rPr>
        <w:t>dies among</w:t>
      </w:r>
      <w:r w:rsidRPr="00415DDF">
        <w:rPr>
          <w:rFonts w:eastAsia="Calibri" w:cs="Times New Roman"/>
          <w:szCs w:val="24"/>
          <w:lang w:eastAsia="en-GB"/>
        </w:rPr>
        <w:t xml:space="preserve"> the general</w:t>
      </w:r>
      <w:r w:rsidR="004961B4" w:rsidRPr="00415DDF">
        <w:rPr>
          <w:rFonts w:eastAsia="Calibri" w:cs="Times New Roman"/>
          <w:szCs w:val="24"/>
          <w:lang w:eastAsia="en-GB"/>
        </w:rPr>
        <w:t xml:space="preserve"> population</w:t>
      </w:r>
      <w:r w:rsidRPr="00415DDF">
        <w:rPr>
          <w:rFonts w:eastAsia="Calibri" w:cs="Times New Roman"/>
          <w:szCs w:val="24"/>
          <w:lang w:eastAsia="en-GB"/>
        </w:rPr>
        <w:t xml:space="preserve"> (Clement et al., 2017</w:t>
      </w:r>
      <w:r w:rsidR="00910D95" w:rsidRPr="00415DDF">
        <w:rPr>
          <w:rFonts w:eastAsia="Calibri" w:cs="Times New Roman"/>
          <w:szCs w:val="24"/>
          <w:lang w:eastAsia="en-GB"/>
        </w:rPr>
        <w:t xml:space="preserve">; </w:t>
      </w:r>
      <w:r w:rsidRPr="00415DDF">
        <w:rPr>
          <w:rFonts w:eastAsia="Calibri" w:cs="Times New Roman"/>
          <w:szCs w:val="24"/>
          <w:lang w:eastAsia="en-GB"/>
        </w:rPr>
        <w:t>McLafferty et al., 2017; Thornley, 2017)</w:t>
      </w:r>
      <w:r w:rsidR="00910D95" w:rsidRPr="00415DDF">
        <w:rPr>
          <w:rFonts w:eastAsia="Calibri" w:cs="Times New Roman"/>
          <w:szCs w:val="24"/>
          <w:lang w:eastAsia="en-GB"/>
        </w:rPr>
        <w:t xml:space="preserve">. </w:t>
      </w:r>
      <w:r w:rsidR="00FD5E83" w:rsidRPr="00415DDF">
        <w:rPr>
          <w:rFonts w:eastAsia="Calibri" w:cs="Times New Roman"/>
          <w:szCs w:val="24"/>
          <w:lang w:eastAsia="en-GB"/>
        </w:rPr>
        <w:t>F</w:t>
      </w:r>
      <w:r w:rsidR="00C35763" w:rsidRPr="00415DDF">
        <w:rPr>
          <w:rFonts w:eastAsia="Calibri" w:cs="Times New Roman"/>
          <w:szCs w:val="24"/>
          <w:lang w:eastAsia="en-GB"/>
        </w:rPr>
        <w:t>emales and males</w:t>
      </w:r>
      <w:r w:rsidR="002E61A6" w:rsidRPr="00415DDF">
        <w:rPr>
          <w:rFonts w:eastAsia="Calibri" w:cs="Times New Roman"/>
          <w:szCs w:val="24"/>
          <w:lang w:eastAsia="en-GB"/>
        </w:rPr>
        <w:t xml:space="preserve">, both non-athletes (Clement et al., 2015) and athletes (Breslin et al., 2017), </w:t>
      </w:r>
      <w:r w:rsidR="00FD5E83" w:rsidRPr="00415DDF">
        <w:rPr>
          <w:rFonts w:eastAsia="Calibri" w:cs="Times New Roman"/>
          <w:szCs w:val="24"/>
          <w:lang w:eastAsia="en-GB"/>
        </w:rPr>
        <w:t>are</w:t>
      </w:r>
      <w:r w:rsidR="00C35763" w:rsidRPr="00415DDF">
        <w:rPr>
          <w:rFonts w:eastAsia="Calibri" w:cs="Times New Roman"/>
          <w:szCs w:val="24"/>
          <w:lang w:eastAsia="en-GB"/>
        </w:rPr>
        <w:t xml:space="preserve"> </w:t>
      </w:r>
      <w:r w:rsidR="00BD7A40" w:rsidRPr="00415DDF">
        <w:rPr>
          <w:rFonts w:eastAsia="Calibri" w:cs="Times New Roman"/>
          <w:szCs w:val="24"/>
          <w:lang w:eastAsia="en-GB"/>
        </w:rPr>
        <w:t xml:space="preserve">differently </w:t>
      </w:r>
      <w:r w:rsidR="00C35763" w:rsidRPr="00415DDF">
        <w:rPr>
          <w:rFonts w:eastAsia="Calibri" w:cs="Times New Roman"/>
          <w:szCs w:val="24"/>
          <w:lang w:eastAsia="en-GB"/>
        </w:rPr>
        <w:t>attentive to particular mental health messages</w:t>
      </w:r>
      <w:r w:rsidR="002E61A6" w:rsidRPr="00415DDF">
        <w:rPr>
          <w:rFonts w:eastAsia="Calibri" w:cs="Times New Roman"/>
          <w:szCs w:val="24"/>
          <w:lang w:eastAsia="en-GB"/>
        </w:rPr>
        <w:t xml:space="preserve">. </w:t>
      </w:r>
      <w:r w:rsidR="00FD5E83" w:rsidRPr="00415DDF">
        <w:rPr>
          <w:rFonts w:eastAsia="Calibri" w:cs="Times New Roman"/>
          <w:szCs w:val="24"/>
          <w:lang w:eastAsia="en-GB"/>
        </w:rPr>
        <w:t>Therefore</w:t>
      </w:r>
      <w:r w:rsidR="004961B4" w:rsidRPr="00415DDF">
        <w:rPr>
          <w:rFonts w:eastAsia="Calibri" w:cs="Times New Roman"/>
          <w:szCs w:val="24"/>
          <w:lang w:eastAsia="en-GB"/>
        </w:rPr>
        <w:t>, in keeping with</w:t>
      </w:r>
      <w:r w:rsidR="002E61A6" w:rsidRPr="00415DDF">
        <w:rPr>
          <w:rFonts w:eastAsia="Calibri" w:cs="Times New Roman"/>
          <w:szCs w:val="24"/>
          <w:lang w:eastAsia="en-GB"/>
        </w:rPr>
        <w:t xml:space="preserve"> our proposals for better engagement with student-athletes, the use of</w:t>
      </w:r>
      <w:r w:rsidR="000B0759" w:rsidRPr="00415DDF">
        <w:rPr>
          <w:rFonts w:eastAsia="Calibri" w:cs="Times New Roman"/>
          <w:szCs w:val="24"/>
          <w:lang w:eastAsia="en-GB"/>
        </w:rPr>
        <w:t xml:space="preserve"> </w:t>
      </w:r>
      <w:r w:rsidR="00AA16E8" w:rsidRPr="00415DDF">
        <w:rPr>
          <w:rFonts w:eastAsia="Calibri" w:cs="Times New Roman"/>
          <w:szCs w:val="24"/>
          <w:lang w:eastAsia="en-GB"/>
        </w:rPr>
        <w:t>gender-relatable mental health</w:t>
      </w:r>
      <w:r w:rsidR="00C35763" w:rsidRPr="00415DDF">
        <w:rPr>
          <w:rFonts w:eastAsia="Calibri" w:cs="Times New Roman"/>
          <w:szCs w:val="24"/>
          <w:lang w:eastAsia="en-GB"/>
        </w:rPr>
        <w:t xml:space="preserve"> </w:t>
      </w:r>
      <w:r w:rsidR="00910D95" w:rsidRPr="00415DDF">
        <w:rPr>
          <w:rFonts w:eastAsia="Calibri" w:cs="Times New Roman"/>
          <w:szCs w:val="24"/>
          <w:lang w:eastAsia="en-GB"/>
        </w:rPr>
        <w:t xml:space="preserve">advocates </w:t>
      </w:r>
      <w:r w:rsidR="003B58F5" w:rsidRPr="00415DDF">
        <w:rPr>
          <w:rFonts w:eastAsia="Calibri" w:cs="Times New Roman"/>
          <w:szCs w:val="24"/>
          <w:lang w:eastAsia="en-GB"/>
        </w:rPr>
        <w:t xml:space="preserve">may </w:t>
      </w:r>
      <w:r w:rsidR="002E61A6" w:rsidRPr="00415DDF">
        <w:rPr>
          <w:rFonts w:eastAsia="Calibri" w:cs="Times New Roman"/>
          <w:szCs w:val="24"/>
          <w:lang w:eastAsia="en-GB"/>
        </w:rPr>
        <w:t xml:space="preserve">also </w:t>
      </w:r>
      <w:r w:rsidR="003B58F5" w:rsidRPr="00415DDF">
        <w:rPr>
          <w:rFonts w:eastAsia="Calibri" w:cs="Times New Roman"/>
          <w:szCs w:val="24"/>
          <w:lang w:eastAsia="en-GB"/>
        </w:rPr>
        <w:t xml:space="preserve">help </w:t>
      </w:r>
      <w:r w:rsidR="00BD7A40" w:rsidRPr="00415DDF">
        <w:rPr>
          <w:rFonts w:eastAsia="Calibri" w:cs="Times New Roman"/>
          <w:szCs w:val="24"/>
          <w:lang w:eastAsia="en-GB"/>
        </w:rPr>
        <w:t>improve</w:t>
      </w:r>
      <w:r w:rsidR="00910D95" w:rsidRPr="00415DDF">
        <w:rPr>
          <w:rFonts w:eastAsia="Calibri" w:cs="Times New Roman"/>
          <w:szCs w:val="24"/>
          <w:lang w:eastAsia="en-GB"/>
        </w:rPr>
        <w:t xml:space="preserve"> mental health</w:t>
      </w:r>
      <w:r w:rsidR="003B58F5" w:rsidRPr="00415DDF">
        <w:rPr>
          <w:rFonts w:eastAsia="Calibri" w:cs="Times New Roman"/>
          <w:szCs w:val="24"/>
          <w:lang w:eastAsia="en-GB"/>
        </w:rPr>
        <w:t xml:space="preserve"> </w:t>
      </w:r>
      <w:r w:rsidR="009B22C7" w:rsidRPr="00415DDF">
        <w:rPr>
          <w:rFonts w:eastAsia="Calibri" w:cs="Times New Roman"/>
          <w:szCs w:val="24"/>
          <w:lang w:eastAsia="en-GB"/>
        </w:rPr>
        <w:t>self-management in</w:t>
      </w:r>
      <w:r w:rsidR="002E61A6" w:rsidRPr="00415DDF">
        <w:rPr>
          <w:rFonts w:eastAsia="Calibri" w:cs="Times New Roman"/>
          <w:szCs w:val="24"/>
          <w:lang w:eastAsia="en-GB"/>
        </w:rPr>
        <w:t xml:space="preserve"> students </w:t>
      </w:r>
      <w:r w:rsidR="00164CC2" w:rsidRPr="00415DDF">
        <w:rPr>
          <w:rFonts w:eastAsia="Calibri" w:cs="Times New Roman"/>
          <w:szCs w:val="24"/>
          <w:lang w:eastAsia="en-GB"/>
        </w:rPr>
        <w:t>(</w:t>
      </w:r>
      <w:r w:rsidR="003B58F5" w:rsidRPr="00415DDF">
        <w:rPr>
          <w:rFonts w:eastAsia="Calibri" w:cs="Times New Roman"/>
          <w:szCs w:val="24"/>
          <w:lang w:eastAsia="en-GB"/>
        </w:rPr>
        <w:t xml:space="preserve">Storie, Ahern &amp; Tucket, 2010; </w:t>
      </w:r>
      <w:r w:rsidR="00FC4001" w:rsidRPr="00415DDF">
        <w:rPr>
          <w:rFonts w:eastAsia="Calibri" w:cs="Times New Roman"/>
          <w:szCs w:val="24"/>
          <w:lang w:eastAsia="en-GB"/>
        </w:rPr>
        <w:t xml:space="preserve">Lopez &amp; Levy, 2014; </w:t>
      </w:r>
      <w:r w:rsidR="003B58F5" w:rsidRPr="00415DDF">
        <w:rPr>
          <w:rFonts w:eastAsia="Calibri" w:cs="Times New Roman"/>
          <w:szCs w:val="24"/>
          <w:lang w:eastAsia="en-GB"/>
        </w:rPr>
        <w:t>Lo, Gupta, &amp; Keating, in press</w:t>
      </w:r>
      <w:r w:rsidR="00164CC2" w:rsidRPr="00415DDF">
        <w:rPr>
          <w:rFonts w:eastAsia="Calibri" w:cs="Times New Roman"/>
          <w:szCs w:val="24"/>
          <w:lang w:eastAsia="en-GB"/>
        </w:rPr>
        <w:t>).</w:t>
      </w:r>
      <w:r w:rsidR="00C35763" w:rsidRPr="00415DDF">
        <w:rPr>
          <w:rFonts w:eastAsia="Calibri" w:cs="Times New Roman"/>
          <w:szCs w:val="24"/>
          <w:lang w:eastAsia="en-GB"/>
        </w:rPr>
        <w:t xml:space="preserve"> </w:t>
      </w:r>
      <w:r w:rsidR="00164CC2" w:rsidRPr="00415DDF">
        <w:rPr>
          <w:rFonts w:eastAsia="Calibri" w:cs="Times New Roman"/>
          <w:szCs w:val="24"/>
          <w:lang w:eastAsia="en-GB"/>
        </w:rPr>
        <w:t>Beyond</w:t>
      </w:r>
      <w:r w:rsidR="00C35763" w:rsidRPr="00415DDF">
        <w:rPr>
          <w:rFonts w:eastAsia="Calibri" w:cs="Times New Roman"/>
          <w:szCs w:val="24"/>
          <w:lang w:eastAsia="en-GB"/>
        </w:rPr>
        <w:t xml:space="preserve"> </w:t>
      </w:r>
      <w:r w:rsidR="00FE4C75" w:rsidRPr="00415DDF">
        <w:rPr>
          <w:rFonts w:eastAsia="Calibri" w:cs="Times New Roman"/>
          <w:szCs w:val="24"/>
          <w:lang w:eastAsia="en-GB"/>
        </w:rPr>
        <w:t xml:space="preserve">the </w:t>
      </w:r>
      <w:r w:rsidR="00910D95" w:rsidRPr="00415DDF">
        <w:rPr>
          <w:rFonts w:eastAsia="Calibri" w:cs="Times New Roman"/>
          <w:szCs w:val="24"/>
          <w:lang w:eastAsia="en-GB"/>
        </w:rPr>
        <w:t>demographic</w:t>
      </w:r>
      <w:r w:rsidR="00FE4C75" w:rsidRPr="00415DDF">
        <w:rPr>
          <w:rFonts w:eastAsia="Calibri" w:cs="Times New Roman"/>
          <w:szCs w:val="24"/>
          <w:lang w:eastAsia="en-GB"/>
        </w:rPr>
        <w:t xml:space="preserve"> </w:t>
      </w:r>
      <w:r w:rsidR="00ED5F90" w:rsidRPr="00415DDF">
        <w:rPr>
          <w:rFonts w:eastAsia="Calibri" w:cs="Times New Roman"/>
          <w:szCs w:val="24"/>
          <w:lang w:eastAsia="en-GB"/>
        </w:rPr>
        <w:t>findings</w:t>
      </w:r>
      <w:r w:rsidR="00367671" w:rsidRPr="00415DDF">
        <w:rPr>
          <w:rFonts w:eastAsia="Calibri" w:cs="Times New Roman"/>
          <w:szCs w:val="24"/>
          <w:lang w:eastAsia="en-GB"/>
        </w:rPr>
        <w:t>,</w:t>
      </w:r>
      <w:r w:rsidR="002319A1" w:rsidRPr="00415DDF">
        <w:rPr>
          <w:rFonts w:eastAsia="Calibri" w:cs="Times New Roman"/>
          <w:szCs w:val="24"/>
          <w:lang w:eastAsia="en-GB"/>
        </w:rPr>
        <w:t xml:space="preserve"> </w:t>
      </w:r>
      <w:r w:rsidR="00FE4C75" w:rsidRPr="00415DDF">
        <w:rPr>
          <w:rFonts w:eastAsia="Calibri" w:cs="Times New Roman"/>
          <w:szCs w:val="24"/>
          <w:lang w:eastAsia="en-GB"/>
        </w:rPr>
        <w:t>the</w:t>
      </w:r>
      <w:r w:rsidR="00AA16E8" w:rsidRPr="00415DDF">
        <w:rPr>
          <w:rFonts w:eastAsia="Calibri" w:cs="Times New Roman"/>
          <w:szCs w:val="24"/>
          <w:lang w:eastAsia="en-GB"/>
        </w:rPr>
        <w:t xml:space="preserve"> </w:t>
      </w:r>
      <w:r w:rsidR="00FE4C75" w:rsidRPr="00415DDF">
        <w:rPr>
          <w:rFonts w:eastAsia="Calibri" w:cs="Times New Roman"/>
          <w:szCs w:val="24"/>
          <w:lang w:eastAsia="en-GB"/>
        </w:rPr>
        <w:t>sequence</w:t>
      </w:r>
      <w:r w:rsidR="00AA16E8" w:rsidRPr="00415DDF">
        <w:rPr>
          <w:rFonts w:eastAsia="Calibri" w:cs="Times New Roman"/>
          <w:szCs w:val="24"/>
          <w:lang w:eastAsia="en-GB"/>
        </w:rPr>
        <w:t>s</w:t>
      </w:r>
      <w:r w:rsidR="00FE4C75" w:rsidRPr="00415DDF">
        <w:rPr>
          <w:rFonts w:eastAsia="Calibri" w:cs="Times New Roman"/>
          <w:szCs w:val="24"/>
          <w:lang w:eastAsia="en-GB"/>
        </w:rPr>
        <w:t xml:space="preserve"> </w:t>
      </w:r>
      <w:r w:rsidR="002319A1" w:rsidRPr="00415DDF">
        <w:rPr>
          <w:rFonts w:eastAsia="Calibri" w:cs="Times New Roman"/>
          <w:szCs w:val="24"/>
          <w:lang w:eastAsia="en-GB"/>
        </w:rPr>
        <w:t>from the IBC</w:t>
      </w:r>
      <w:r w:rsidR="00415DDF" w:rsidRPr="00415DDF">
        <w:rPr>
          <w:rFonts w:eastAsia="Calibri" w:cs="Times New Roman"/>
          <w:szCs w:val="24"/>
          <w:lang w:eastAsia="en-GB"/>
        </w:rPr>
        <w:t>M</w:t>
      </w:r>
      <w:r w:rsidR="002319A1" w:rsidRPr="00415DDF">
        <w:rPr>
          <w:rFonts w:eastAsia="Calibri" w:cs="Times New Roman"/>
          <w:szCs w:val="24"/>
          <w:lang w:eastAsia="en-GB"/>
        </w:rPr>
        <w:t xml:space="preserve"> </w:t>
      </w:r>
      <w:r w:rsidR="00AA16E8" w:rsidRPr="00415DDF">
        <w:rPr>
          <w:rFonts w:eastAsia="Calibri" w:cs="Times New Roman"/>
          <w:szCs w:val="24"/>
          <w:lang w:eastAsia="en-GB"/>
        </w:rPr>
        <w:t>framework</w:t>
      </w:r>
      <w:r w:rsidR="002319A1" w:rsidRPr="00415DDF">
        <w:rPr>
          <w:rFonts w:eastAsia="Calibri" w:cs="Times New Roman"/>
          <w:szCs w:val="24"/>
          <w:lang w:eastAsia="en-GB"/>
        </w:rPr>
        <w:t xml:space="preserve"> highlighted </w:t>
      </w:r>
      <w:r w:rsidR="003B58F5" w:rsidRPr="00415DDF">
        <w:rPr>
          <w:rFonts w:eastAsia="Calibri" w:cs="Times New Roman"/>
          <w:szCs w:val="24"/>
          <w:lang w:eastAsia="en-GB"/>
        </w:rPr>
        <w:t>significant psychosocial</w:t>
      </w:r>
      <w:r w:rsidR="00FE4C75" w:rsidRPr="00415DDF">
        <w:rPr>
          <w:rFonts w:eastAsia="Calibri" w:cs="Times New Roman"/>
          <w:szCs w:val="24"/>
          <w:lang w:eastAsia="en-GB"/>
        </w:rPr>
        <w:t xml:space="preserve"> factors that may be </w:t>
      </w:r>
      <w:r w:rsidR="00AA16E8" w:rsidRPr="00415DDF">
        <w:rPr>
          <w:rFonts w:eastAsia="Calibri" w:cs="Times New Roman"/>
          <w:szCs w:val="24"/>
          <w:lang w:eastAsia="en-GB"/>
        </w:rPr>
        <w:t>considered.</w:t>
      </w:r>
    </w:p>
    <w:p w14:paraId="2BEEC5BF" w14:textId="3F7DA905" w:rsidR="00D8674A" w:rsidRPr="00415DDF" w:rsidRDefault="00BC06E9" w:rsidP="000B0759">
      <w:pPr>
        <w:spacing w:line="480" w:lineRule="auto"/>
        <w:rPr>
          <w:rFonts w:eastAsia="Calibri" w:cs="Times New Roman"/>
          <w:szCs w:val="24"/>
          <w:lang w:eastAsia="en-GB"/>
        </w:rPr>
      </w:pPr>
      <w:r w:rsidRPr="00415DDF">
        <w:rPr>
          <w:rFonts w:eastAsia="Calibri" w:cs="Times New Roman"/>
          <w:szCs w:val="24"/>
          <w:lang w:eastAsia="en-GB"/>
        </w:rPr>
        <w:tab/>
      </w:r>
      <w:r w:rsidR="00AA16E8" w:rsidRPr="00415DDF">
        <w:rPr>
          <w:rFonts w:eastAsia="Calibri" w:cs="Times New Roman"/>
          <w:szCs w:val="24"/>
          <w:lang w:eastAsia="en-GB"/>
        </w:rPr>
        <w:t xml:space="preserve">CFA confirmed acceptable factorial validity for both SDT and TPB constructs, alongside acceptable model fit indices when integrated into a path analysis model. </w:t>
      </w:r>
      <w:r w:rsidR="009F5999" w:rsidRPr="00415DDF">
        <w:rPr>
          <w:rFonts w:eastAsia="Calibri" w:cs="Times New Roman"/>
          <w:szCs w:val="24"/>
          <w:lang w:eastAsia="en-GB"/>
        </w:rPr>
        <w:t xml:space="preserve">Contrary to our hypotheses, </w:t>
      </w:r>
      <w:r w:rsidR="000B0759" w:rsidRPr="00415DDF">
        <w:rPr>
          <w:rFonts w:eastAsia="Calibri" w:cs="Times New Roman"/>
          <w:szCs w:val="24"/>
          <w:lang w:eastAsia="en-GB"/>
        </w:rPr>
        <w:t>we noted</w:t>
      </w:r>
      <w:r w:rsidR="00CC394F" w:rsidRPr="00415DDF">
        <w:rPr>
          <w:rFonts w:eastAsia="Calibri" w:cs="Times New Roman"/>
          <w:szCs w:val="24"/>
          <w:lang w:eastAsia="en-GB"/>
        </w:rPr>
        <w:t xml:space="preserve"> a positive (albeit small) effect for controlled motivation on self-management </w:t>
      </w:r>
      <w:r w:rsidR="009F5999" w:rsidRPr="00415DDF">
        <w:rPr>
          <w:rFonts w:eastAsia="Calibri" w:cs="Times New Roman"/>
          <w:szCs w:val="24"/>
          <w:lang w:eastAsia="en-GB"/>
        </w:rPr>
        <w:t>intention</w:t>
      </w:r>
      <w:r w:rsidR="006C5D71" w:rsidRPr="00415DDF">
        <w:rPr>
          <w:rFonts w:eastAsia="Calibri" w:cs="Times New Roman"/>
          <w:szCs w:val="24"/>
          <w:lang w:eastAsia="en-GB"/>
        </w:rPr>
        <w:t>s</w:t>
      </w:r>
      <w:r w:rsidR="009F5999" w:rsidRPr="00415DDF">
        <w:rPr>
          <w:rFonts w:eastAsia="Calibri" w:cs="Times New Roman"/>
          <w:szCs w:val="24"/>
          <w:lang w:eastAsia="en-GB"/>
        </w:rPr>
        <w:t>.</w:t>
      </w:r>
      <w:r w:rsidR="00E16CAC" w:rsidRPr="00415DDF">
        <w:rPr>
          <w:rFonts w:eastAsia="Calibri" w:cs="Times New Roman"/>
          <w:szCs w:val="24"/>
          <w:lang w:eastAsia="en-GB"/>
        </w:rPr>
        <w:t xml:space="preserve"> </w:t>
      </w:r>
      <w:r w:rsidR="00AC29FE" w:rsidRPr="00415DDF">
        <w:rPr>
          <w:rFonts w:eastAsia="Calibri" w:cs="Times New Roman"/>
          <w:szCs w:val="24"/>
          <w:lang w:eastAsia="en-GB"/>
        </w:rPr>
        <w:t>This finding may be explained by s</w:t>
      </w:r>
      <w:r w:rsidR="00AA16E8" w:rsidRPr="00415DDF">
        <w:rPr>
          <w:rFonts w:eastAsia="Calibri" w:cs="Times New Roman"/>
          <w:szCs w:val="24"/>
          <w:lang w:eastAsia="en-GB"/>
        </w:rPr>
        <w:t>tudents</w:t>
      </w:r>
      <w:r w:rsidR="00AC29FE" w:rsidRPr="00415DDF">
        <w:rPr>
          <w:rFonts w:eastAsia="Calibri" w:cs="Times New Roman"/>
          <w:szCs w:val="24"/>
          <w:lang w:eastAsia="en-GB"/>
        </w:rPr>
        <w:t xml:space="preserve"> wanting </w:t>
      </w:r>
      <w:r w:rsidR="00AA16E8" w:rsidRPr="00415DDF">
        <w:rPr>
          <w:rFonts w:eastAsia="Calibri" w:cs="Times New Roman"/>
          <w:szCs w:val="24"/>
          <w:lang w:eastAsia="en-GB"/>
        </w:rPr>
        <w:t>to demonstrate self-management</w:t>
      </w:r>
      <w:r w:rsidR="00AC29FE" w:rsidRPr="00415DDF">
        <w:rPr>
          <w:rFonts w:eastAsia="Calibri" w:cs="Times New Roman"/>
          <w:szCs w:val="24"/>
          <w:lang w:eastAsia="en-GB"/>
        </w:rPr>
        <w:t xml:space="preserve"> behaviours</w:t>
      </w:r>
      <w:r w:rsidR="00AA16E8" w:rsidRPr="00415DDF">
        <w:rPr>
          <w:rFonts w:eastAsia="Calibri" w:cs="Times New Roman"/>
          <w:szCs w:val="24"/>
          <w:lang w:eastAsia="en-GB"/>
        </w:rPr>
        <w:t xml:space="preserve"> to </w:t>
      </w:r>
      <w:r w:rsidR="00A62C40" w:rsidRPr="00415DDF">
        <w:rPr>
          <w:rFonts w:eastAsia="Calibri" w:cs="Times New Roman"/>
          <w:szCs w:val="24"/>
          <w:lang w:eastAsia="en-GB"/>
        </w:rPr>
        <w:t xml:space="preserve">satisfy </w:t>
      </w:r>
      <w:r w:rsidR="00F00E81" w:rsidRPr="00415DDF">
        <w:rPr>
          <w:rFonts w:eastAsia="Calibri" w:cs="Times New Roman"/>
          <w:szCs w:val="24"/>
          <w:lang w:eastAsia="en-GB"/>
        </w:rPr>
        <w:t xml:space="preserve">external </w:t>
      </w:r>
      <w:r w:rsidR="00E16CAC" w:rsidRPr="00415DDF">
        <w:rPr>
          <w:rFonts w:eastAsia="Calibri" w:cs="Times New Roman"/>
          <w:szCs w:val="24"/>
          <w:lang w:eastAsia="en-GB"/>
        </w:rPr>
        <w:t>agent</w:t>
      </w:r>
      <w:r w:rsidR="00F00E81" w:rsidRPr="00415DDF">
        <w:rPr>
          <w:rFonts w:eastAsia="Calibri" w:cs="Times New Roman"/>
          <w:szCs w:val="24"/>
          <w:lang w:eastAsia="en-GB"/>
        </w:rPr>
        <w:t xml:space="preserve">s (e.g. close family member, </w:t>
      </w:r>
      <w:r w:rsidR="002E61A6" w:rsidRPr="00415DDF">
        <w:rPr>
          <w:rFonts w:eastAsia="Calibri" w:cs="Times New Roman"/>
          <w:szCs w:val="24"/>
          <w:lang w:eastAsia="en-GB"/>
        </w:rPr>
        <w:t>teammate, coach</w:t>
      </w:r>
      <w:r w:rsidR="00AA16E8" w:rsidRPr="00415DDF">
        <w:rPr>
          <w:rFonts w:eastAsia="Calibri" w:cs="Times New Roman"/>
          <w:szCs w:val="24"/>
          <w:lang w:eastAsia="en-GB"/>
        </w:rPr>
        <w:t xml:space="preserve">), </w:t>
      </w:r>
      <w:r w:rsidR="00A62C40" w:rsidRPr="00415DDF">
        <w:rPr>
          <w:rFonts w:eastAsia="Calibri" w:cs="Times New Roman"/>
          <w:szCs w:val="24"/>
          <w:lang w:eastAsia="en-GB"/>
        </w:rPr>
        <w:t xml:space="preserve">which </w:t>
      </w:r>
      <w:r w:rsidR="004961B4" w:rsidRPr="00415DDF">
        <w:rPr>
          <w:rFonts w:eastAsia="Calibri" w:cs="Times New Roman"/>
          <w:szCs w:val="24"/>
          <w:lang w:eastAsia="en-GB"/>
        </w:rPr>
        <w:t>from</w:t>
      </w:r>
      <w:r w:rsidR="0090398A" w:rsidRPr="00415DDF">
        <w:rPr>
          <w:rFonts w:eastAsia="Calibri" w:cs="Times New Roman"/>
          <w:szCs w:val="24"/>
          <w:lang w:eastAsia="en-GB"/>
        </w:rPr>
        <w:t xml:space="preserve"> an adaptive</w:t>
      </w:r>
      <w:r w:rsidR="004961B4" w:rsidRPr="00415DDF">
        <w:rPr>
          <w:rFonts w:eastAsia="Calibri" w:cs="Times New Roman"/>
          <w:szCs w:val="24"/>
          <w:lang w:eastAsia="en-GB"/>
        </w:rPr>
        <w:t xml:space="preserve"> point of</w:t>
      </w:r>
      <w:r w:rsidR="0090398A" w:rsidRPr="00415DDF">
        <w:rPr>
          <w:rFonts w:eastAsia="Calibri" w:cs="Times New Roman"/>
          <w:szCs w:val="24"/>
          <w:lang w:eastAsia="en-GB"/>
        </w:rPr>
        <w:t xml:space="preserve"> view, </w:t>
      </w:r>
      <w:r w:rsidR="00A62C40" w:rsidRPr="00415DDF">
        <w:rPr>
          <w:rFonts w:eastAsia="Calibri" w:cs="Times New Roman"/>
          <w:szCs w:val="24"/>
          <w:lang w:eastAsia="en-GB"/>
        </w:rPr>
        <w:t xml:space="preserve">may be because </w:t>
      </w:r>
      <w:r w:rsidR="00AA16E8" w:rsidRPr="00415DDF">
        <w:rPr>
          <w:rFonts w:eastAsia="Calibri" w:cs="Times New Roman"/>
          <w:szCs w:val="24"/>
          <w:lang w:eastAsia="en-GB"/>
        </w:rPr>
        <w:t xml:space="preserve">given </w:t>
      </w:r>
      <w:r w:rsidR="00F00E81" w:rsidRPr="00415DDF">
        <w:rPr>
          <w:rFonts w:eastAsia="Calibri" w:cs="Times New Roman"/>
          <w:szCs w:val="24"/>
          <w:lang w:eastAsia="en-GB"/>
        </w:rPr>
        <w:t>the individual perceive</w:t>
      </w:r>
      <w:r w:rsidR="00AA16E8" w:rsidRPr="00415DDF">
        <w:rPr>
          <w:rFonts w:eastAsia="Calibri" w:cs="Times New Roman"/>
          <w:szCs w:val="24"/>
          <w:lang w:eastAsia="en-GB"/>
        </w:rPr>
        <w:t>s</w:t>
      </w:r>
      <w:r w:rsidR="00F00E81" w:rsidRPr="00415DDF">
        <w:rPr>
          <w:rFonts w:eastAsia="Calibri" w:cs="Times New Roman"/>
          <w:szCs w:val="24"/>
          <w:lang w:eastAsia="en-GB"/>
        </w:rPr>
        <w:t xml:space="preserve"> them to be</w:t>
      </w:r>
      <w:r w:rsidR="00E16CAC" w:rsidRPr="00415DDF">
        <w:rPr>
          <w:rFonts w:eastAsia="Calibri" w:cs="Times New Roman"/>
          <w:szCs w:val="24"/>
          <w:lang w:eastAsia="en-GB"/>
        </w:rPr>
        <w:t xml:space="preserve"> acting within their best interests</w:t>
      </w:r>
      <w:r w:rsidR="00F00E81" w:rsidRPr="00415DDF">
        <w:rPr>
          <w:rFonts w:eastAsia="Calibri" w:cs="Times New Roman"/>
          <w:szCs w:val="24"/>
          <w:lang w:eastAsia="en-GB"/>
        </w:rPr>
        <w:t xml:space="preserve"> (Iyengar &amp; Lepper, 1999). </w:t>
      </w:r>
      <w:r w:rsidR="00A62C40" w:rsidRPr="00415DDF">
        <w:rPr>
          <w:rFonts w:eastAsia="Calibri" w:cs="Times New Roman"/>
          <w:szCs w:val="24"/>
          <w:lang w:eastAsia="en-GB"/>
        </w:rPr>
        <w:t>W</w:t>
      </w:r>
      <w:r w:rsidR="00F00E81" w:rsidRPr="00415DDF">
        <w:rPr>
          <w:rFonts w:eastAsia="Calibri" w:cs="Times New Roman"/>
          <w:szCs w:val="24"/>
          <w:lang w:eastAsia="en-GB"/>
        </w:rPr>
        <w:t xml:space="preserve">hilst not disregarding the </w:t>
      </w:r>
      <w:r w:rsidR="004961B4" w:rsidRPr="00415DDF">
        <w:rPr>
          <w:rFonts w:eastAsia="Calibri" w:cs="Times New Roman"/>
          <w:szCs w:val="24"/>
          <w:lang w:eastAsia="en-GB"/>
        </w:rPr>
        <w:t xml:space="preserve">value </w:t>
      </w:r>
      <w:r w:rsidR="00F00E81" w:rsidRPr="00415DDF">
        <w:rPr>
          <w:rFonts w:eastAsia="Calibri" w:cs="Times New Roman"/>
          <w:szCs w:val="24"/>
          <w:lang w:eastAsia="en-GB"/>
        </w:rPr>
        <w:t>of such relationships,</w:t>
      </w:r>
      <w:r w:rsidR="00AA16E8" w:rsidRPr="00415DDF">
        <w:rPr>
          <w:rFonts w:eastAsia="Calibri" w:cs="Times New Roman"/>
          <w:szCs w:val="24"/>
          <w:lang w:eastAsia="en-GB"/>
        </w:rPr>
        <w:t xml:space="preserve"> and more aligned to </w:t>
      </w:r>
      <w:r w:rsidR="00AC29FE" w:rsidRPr="00415DDF">
        <w:rPr>
          <w:rFonts w:eastAsia="Calibri" w:cs="Times New Roman"/>
          <w:szCs w:val="24"/>
          <w:lang w:eastAsia="en-GB"/>
        </w:rPr>
        <w:t xml:space="preserve">sustainable motives in </w:t>
      </w:r>
      <w:r w:rsidR="00AA16E8" w:rsidRPr="00415DDF">
        <w:rPr>
          <w:rFonts w:eastAsia="Calibri" w:cs="Times New Roman"/>
          <w:szCs w:val="24"/>
          <w:lang w:eastAsia="en-GB"/>
        </w:rPr>
        <w:t>SDT hypothes</w:t>
      </w:r>
      <w:r w:rsidR="00AC29FE" w:rsidRPr="00415DDF">
        <w:rPr>
          <w:rFonts w:eastAsia="Calibri" w:cs="Times New Roman"/>
          <w:szCs w:val="24"/>
          <w:lang w:eastAsia="en-GB"/>
        </w:rPr>
        <w:t>e</w:t>
      </w:r>
      <w:r w:rsidR="00AA16E8" w:rsidRPr="00415DDF">
        <w:rPr>
          <w:rFonts w:eastAsia="Calibri" w:cs="Times New Roman"/>
          <w:szCs w:val="24"/>
          <w:lang w:eastAsia="en-GB"/>
        </w:rPr>
        <w:t>s,</w:t>
      </w:r>
      <w:r w:rsidR="00F00E81" w:rsidRPr="00415DDF">
        <w:rPr>
          <w:rFonts w:eastAsia="Calibri" w:cs="Times New Roman"/>
          <w:szCs w:val="24"/>
          <w:lang w:eastAsia="en-GB"/>
        </w:rPr>
        <w:t xml:space="preserve"> t</w:t>
      </w:r>
      <w:r w:rsidR="003A66AD" w:rsidRPr="00415DDF">
        <w:rPr>
          <w:rFonts w:eastAsia="Calibri" w:cs="Times New Roman"/>
          <w:szCs w:val="24"/>
          <w:lang w:eastAsia="en-GB"/>
        </w:rPr>
        <w:t xml:space="preserve">he larger effect </w:t>
      </w:r>
      <w:r w:rsidR="00CC394F" w:rsidRPr="00415DDF">
        <w:rPr>
          <w:rFonts w:eastAsia="Calibri" w:cs="Times New Roman"/>
          <w:szCs w:val="24"/>
          <w:lang w:eastAsia="en-GB"/>
        </w:rPr>
        <w:t>exerted by</w:t>
      </w:r>
      <w:r w:rsidR="003A66AD" w:rsidRPr="00415DDF">
        <w:rPr>
          <w:rFonts w:eastAsia="Calibri" w:cs="Times New Roman"/>
          <w:szCs w:val="24"/>
          <w:lang w:eastAsia="en-GB"/>
        </w:rPr>
        <w:t xml:space="preserve"> autonomous motivation </w:t>
      </w:r>
      <w:r w:rsidR="00CC394F" w:rsidRPr="00415DDF">
        <w:rPr>
          <w:rFonts w:eastAsia="Calibri" w:cs="Times New Roman"/>
          <w:szCs w:val="24"/>
          <w:lang w:eastAsia="en-GB"/>
        </w:rPr>
        <w:t xml:space="preserve">on </w:t>
      </w:r>
      <w:r w:rsidR="003A66AD" w:rsidRPr="00415DDF">
        <w:rPr>
          <w:rFonts w:eastAsia="Calibri" w:cs="Times New Roman"/>
          <w:szCs w:val="24"/>
          <w:lang w:eastAsia="en-GB"/>
        </w:rPr>
        <w:t xml:space="preserve">self-management intentions </w:t>
      </w:r>
      <w:r w:rsidR="0034626B" w:rsidRPr="00415DDF">
        <w:rPr>
          <w:rFonts w:eastAsia="Calibri" w:cs="Times New Roman"/>
          <w:szCs w:val="24"/>
          <w:lang w:eastAsia="en-GB"/>
        </w:rPr>
        <w:t xml:space="preserve">(H2) </w:t>
      </w:r>
      <w:r w:rsidR="003A66AD" w:rsidRPr="00415DDF">
        <w:rPr>
          <w:rFonts w:eastAsia="Calibri" w:cs="Times New Roman"/>
          <w:szCs w:val="24"/>
          <w:lang w:eastAsia="en-GB"/>
        </w:rPr>
        <w:t xml:space="preserve">suggests that </w:t>
      </w:r>
      <w:r w:rsidR="00494B9B" w:rsidRPr="00415DDF">
        <w:rPr>
          <w:rFonts w:eastAsia="Calibri" w:cs="Times New Roman"/>
          <w:szCs w:val="24"/>
          <w:lang w:eastAsia="en-GB"/>
        </w:rPr>
        <w:t>autonomous (</w:t>
      </w:r>
      <w:r w:rsidR="00EF4AC2" w:rsidRPr="00415DDF">
        <w:rPr>
          <w:rFonts w:eastAsia="Calibri" w:cs="Times New Roman"/>
          <w:szCs w:val="24"/>
          <w:lang w:eastAsia="en-GB"/>
        </w:rPr>
        <w:t xml:space="preserve">rather than external) </w:t>
      </w:r>
      <w:r w:rsidR="003A66AD" w:rsidRPr="00415DDF">
        <w:rPr>
          <w:rFonts w:eastAsia="Calibri" w:cs="Times New Roman"/>
          <w:szCs w:val="24"/>
          <w:lang w:eastAsia="en-GB"/>
        </w:rPr>
        <w:t>forms of motiva</w:t>
      </w:r>
      <w:r w:rsidR="003A66AD" w:rsidRPr="00415DDF">
        <w:rPr>
          <w:rFonts w:eastAsia="Calibri" w:cs="Times New Roman"/>
          <w:szCs w:val="24"/>
          <w:lang w:eastAsia="en-GB"/>
        </w:rPr>
        <w:lastRenderedPageBreak/>
        <w:t xml:space="preserve">tion </w:t>
      </w:r>
      <w:r w:rsidR="00F00E81" w:rsidRPr="00415DDF">
        <w:rPr>
          <w:rFonts w:eastAsia="Calibri" w:cs="Times New Roman"/>
          <w:szCs w:val="24"/>
          <w:lang w:eastAsia="en-GB"/>
        </w:rPr>
        <w:t xml:space="preserve">should be promoted in order to </w:t>
      </w:r>
      <w:r w:rsidR="003A66AD" w:rsidRPr="00415DDF">
        <w:rPr>
          <w:rFonts w:eastAsia="Calibri" w:cs="Times New Roman"/>
          <w:szCs w:val="24"/>
          <w:lang w:eastAsia="en-GB"/>
        </w:rPr>
        <w:t xml:space="preserve">facilitate </w:t>
      </w:r>
      <w:r w:rsidR="00CC394F" w:rsidRPr="00415DDF">
        <w:rPr>
          <w:rFonts w:eastAsia="Calibri" w:cs="Times New Roman"/>
          <w:szCs w:val="24"/>
          <w:lang w:eastAsia="en-GB"/>
        </w:rPr>
        <w:t xml:space="preserve">more </w:t>
      </w:r>
      <w:r w:rsidR="003A66AD" w:rsidRPr="00415DDF">
        <w:rPr>
          <w:rFonts w:eastAsia="Calibri" w:cs="Times New Roman"/>
          <w:szCs w:val="24"/>
          <w:lang w:eastAsia="en-GB"/>
        </w:rPr>
        <w:t>effective</w:t>
      </w:r>
      <w:r w:rsidR="00CC394F" w:rsidRPr="00415DDF">
        <w:rPr>
          <w:rFonts w:eastAsia="Calibri" w:cs="Times New Roman"/>
          <w:szCs w:val="24"/>
          <w:lang w:eastAsia="en-GB"/>
        </w:rPr>
        <w:t xml:space="preserve"> and sustainable</w:t>
      </w:r>
      <w:r w:rsidR="003A66AD" w:rsidRPr="00415DDF">
        <w:rPr>
          <w:rFonts w:eastAsia="Calibri" w:cs="Times New Roman"/>
          <w:szCs w:val="24"/>
          <w:lang w:eastAsia="en-GB"/>
        </w:rPr>
        <w:t xml:space="preserve"> </w:t>
      </w:r>
      <w:r w:rsidR="00494B9B" w:rsidRPr="00415DDF">
        <w:rPr>
          <w:rFonts w:eastAsia="Calibri" w:cs="Times New Roman"/>
          <w:szCs w:val="24"/>
          <w:lang w:eastAsia="en-GB"/>
        </w:rPr>
        <w:t xml:space="preserve">mental health self-management </w:t>
      </w:r>
      <w:r w:rsidR="003A66AD" w:rsidRPr="00415DDF">
        <w:rPr>
          <w:rFonts w:eastAsia="Calibri" w:cs="Times New Roman"/>
          <w:szCs w:val="24"/>
          <w:lang w:eastAsia="en-GB"/>
        </w:rPr>
        <w:t>among students (</w:t>
      </w:r>
      <w:r w:rsidR="00CC394F" w:rsidRPr="00415DDF">
        <w:rPr>
          <w:rFonts w:eastAsia="Calibri" w:cs="Times New Roman"/>
          <w:szCs w:val="24"/>
          <w:lang w:eastAsia="en-GB"/>
        </w:rPr>
        <w:t>Hagger &amp; Chatzarantis, 201</w:t>
      </w:r>
      <w:r w:rsidR="00B57FD4" w:rsidRPr="00415DDF">
        <w:rPr>
          <w:rFonts w:eastAsia="Calibri" w:cs="Times New Roman"/>
          <w:szCs w:val="24"/>
          <w:lang w:eastAsia="en-GB"/>
        </w:rPr>
        <w:t>4</w:t>
      </w:r>
      <w:r w:rsidR="00CC394F" w:rsidRPr="00415DDF">
        <w:rPr>
          <w:rFonts w:eastAsia="Calibri" w:cs="Times New Roman"/>
          <w:szCs w:val="24"/>
          <w:lang w:eastAsia="en-GB"/>
        </w:rPr>
        <w:t xml:space="preserve">; </w:t>
      </w:r>
      <w:r w:rsidR="003A66AD" w:rsidRPr="00415DDF">
        <w:rPr>
          <w:rFonts w:eastAsia="Calibri" w:cs="Times New Roman"/>
          <w:szCs w:val="24"/>
          <w:lang w:eastAsia="en-GB"/>
        </w:rPr>
        <w:t>Ryan &amp; Deci, 2017)</w:t>
      </w:r>
      <w:r w:rsidR="00AA16E8" w:rsidRPr="00415DDF">
        <w:rPr>
          <w:rFonts w:eastAsia="Calibri" w:cs="Times New Roman"/>
          <w:szCs w:val="24"/>
          <w:lang w:eastAsia="en-GB"/>
        </w:rPr>
        <w:t xml:space="preserve">. Promoting </w:t>
      </w:r>
      <w:r w:rsidR="00AF69EF" w:rsidRPr="00415DDF">
        <w:rPr>
          <w:rFonts w:eastAsia="Calibri" w:cs="Times New Roman"/>
          <w:szCs w:val="24"/>
          <w:lang w:eastAsia="en-GB"/>
        </w:rPr>
        <w:t>autonomous</w:t>
      </w:r>
      <w:r w:rsidR="00AA16E8" w:rsidRPr="00415DDF">
        <w:rPr>
          <w:rFonts w:eastAsia="Calibri" w:cs="Times New Roman"/>
          <w:szCs w:val="24"/>
          <w:lang w:eastAsia="en-GB"/>
        </w:rPr>
        <w:t xml:space="preserve"> motivation</w:t>
      </w:r>
      <w:r w:rsidR="002E61A6" w:rsidRPr="00415DDF">
        <w:rPr>
          <w:rFonts w:eastAsia="Calibri" w:cs="Times New Roman"/>
          <w:szCs w:val="24"/>
          <w:lang w:eastAsia="en-GB"/>
        </w:rPr>
        <w:t xml:space="preserve"> </w:t>
      </w:r>
      <w:r w:rsidR="009B22C7" w:rsidRPr="00415DDF">
        <w:rPr>
          <w:rFonts w:eastAsia="Calibri" w:cs="Times New Roman"/>
          <w:szCs w:val="24"/>
          <w:lang w:eastAsia="en-GB"/>
        </w:rPr>
        <w:t xml:space="preserve">also </w:t>
      </w:r>
      <w:r w:rsidR="002E61A6" w:rsidRPr="00415DDF">
        <w:rPr>
          <w:rFonts w:eastAsia="Calibri" w:cs="Times New Roman"/>
          <w:szCs w:val="24"/>
          <w:lang w:eastAsia="en-GB"/>
        </w:rPr>
        <w:t>complement</w:t>
      </w:r>
      <w:r w:rsidR="009B22C7" w:rsidRPr="00415DDF">
        <w:rPr>
          <w:rFonts w:eastAsia="Calibri" w:cs="Times New Roman"/>
          <w:szCs w:val="24"/>
          <w:lang w:eastAsia="en-GB"/>
        </w:rPr>
        <w:t>s the aforesaid</w:t>
      </w:r>
      <w:r w:rsidR="002E61A6" w:rsidRPr="00415DDF">
        <w:rPr>
          <w:rFonts w:eastAsia="Calibri" w:cs="Times New Roman"/>
          <w:szCs w:val="24"/>
          <w:lang w:eastAsia="en-GB"/>
        </w:rPr>
        <w:t xml:space="preserve"> optimisation, and strengths-based approach for the student-athlete population (Donohue et al., 2016)</w:t>
      </w:r>
      <w:r w:rsidR="003A66AD" w:rsidRPr="00415DDF">
        <w:rPr>
          <w:rFonts w:eastAsia="Calibri" w:cs="Times New Roman"/>
          <w:szCs w:val="24"/>
          <w:lang w:eastAsia="en-GB"/>
        </w:rPr>
        <w:t>.</w:t>
      </w:r>
    </w:p>
    <w:p w14:paraId="0224ED88" w14:textId="39ECAAF5" w:rsidR="009F363C" w:rsidRPr="00415DDF" w:rsidRDefault="001A4F7A" w:rsidP="00EB1249">
      <w:pPr>
        <w:spacing w:line="480" w:lineRule="auto"/>
        <w:ind w:firstLine="720"/>
        <w:rPr>
          <w:rFonts w:eastAsia="Calibri" w:cs="Times New Roman"/>
          <w:szCs w:val="24"/>
          <w:lang w:eastAsia="en-GB"/>
        </w:rPr>
      </w:pPr>
      <w:r w:rsidRPr="00415DDF">
        <w:rPr>
          <w:rFonts w:eastAsia="Calibri" w:cs="Times New Roman"/>
          <w:szCs w:val="24"/>
          <w:lang w:eastAsia="en-GB"/>
        </w:rPr>
        <w:t>Autonom</w:t>
      </w:r>
      <w:r w:rsidR="00CC394F" w:rsidRPr="00415DDF">
        <w:rPr>
          <w:rFonts w:eastAsia="Calibri" w:cs="Times New Roman"/>
          <w:szCs w:val="24"/>
          <w:lang w:eastAsia="en-GB"/>
        </w:rPr>
        <w:t xml:space="preserve">ous motivation can </w:t>
      </w:r>
      <w:r w:rsidRPr="00415DDF">
        <w:rPr>
          <w:rFonts w:eastAsia="Calibri" w:cs="Times New Roman"/>
          <w:szCs w:val="24"/>
          <w:lang w:eastAsia="en-GB"/>
        </w:rPr>
        <w:t xml:space="preserve">be </w:t>
      </w:r>
      <w:r w:rsidR="003A66AD" w:rsidRPr="00415DDF">
        <w:rPr>
          <w:rFonts w:eastAsia="Calibri" w:cs="Times New Roman"/>
          <w:szCs w:val="24"/>
          <w:lang w:eastAsia="en-GB"/>
        </w:rPr>
        <w:t>achieved when</w:t>
      </w:r>
      <w:r w:rsidRPr="00415DDF">
        <w:rPr>
          <w:rFonts w:eastAsia="Calibri" w:cs="Times New Roman"/>
          <w:szCs w:val="24"/>
          <w:lang w:eastAsia="en-GB"/>
        </w:rPr>
        <w:t xml:space="preserve"> </w:t>
      </w:r>
      <w:r w:rsidR="003A66AD" w:rsidRPr="00415DDF">
        <w:rPr>
          <w:rFonts w:eastAsia="Calibri" w:cs="Times New Roman"/>
          <w:szCs w:val="24"/>
          <w:lang w:eastAsia="en-GB"/>
        </w:rPr>
        <w:t xml:space="preserve">those involved in shaping the social </w:t>
      </w:r>
      <w:r w:rsidRPr="00415DDF">
        <w:rPr>
          <w:rFonts w:eastAsia="Calibri" w:cs="Times New Roman"/>
          <w:szCs w:val="24"/>
          <w:lang w:eastAsia="en-GB"/>
        </w:rPr>
        <w:t>environment</w:t>
      </w:r>
      <w:r w:rsidR="003A66AD" w:rsidRPr="00415DDF">
        <w:rPr>
          <w:rFonts w:eastAsia="Calibri" w:cs="Times New Roman"/>
          <w:szCs w:val="24"/>
          <w:lang w:eastAsia="en-GB"/>
        </w:rPr>
        <w:t xml:space="preserve"> </w:t>
      </w:r>
      <w:r w:rsidR="002E61A6" w:rsidRPr="00415DDF">
        <w:rPr>
          <w:rFonts w:eastAsia="Calibri" w:cs="Times New Roman"/>
          <w:szCs w:val="24"/>
          <w:lang w:eastAsia="en-GB"/>
        </w:rPr>
        <w:t xml:space="preserve">(e.g. service providers, coaches) </w:t>
      </w:r>
      <w:r w:rsidR="0034626B" w:rsidRPr="00415DDF">
        <w:rPr>
          <w:rFonts w:eastAsia="Calibri" w:cs="Times New Roman"/>
          <w:szCs w:val="24"/>
          <w:lang w:eastAsia="en-GB"/>
        </w:rPr>
        <w:t xml:space="preserve">offer </w:t>
      </w:r>
      <w:r w:rsidR="007B689D" w:rsidRPr="00415DDF">
        <w:rPr>
          <w:rFonts w:eastAsia="Calibri" w:cs="Times New Roman"/>
          <w:szCs w:val="24"/>
          <w:lang w:eastAsia="en-GB"/>
        </w:rPr>
        <w:t>psychological needs</w:t>
      </w:r>
      <w:r w:rsidR="0034626B" w:rsidRPr="00415DDF">
        <w:rPr>
          <w:rFonts w:eastAsia="Calibri" w:cs="Times New Roman"/>
          <w:szCs w:val="24"/>
          <w:lang w:eastAsia="en-GB"/>
        </w:rPr>
        <w:t>-support</w:t>
      </w:r>
      <w:r w:rsidR="007B689D" w:rsidRPr="00415DDF">
        <w:rPr>
          <w:rFonts w:eastAsia="Calibri" w:cs="Times New Roman"/>
          <w:szCs w:val="24"/>
          <w:lang w:eastAsia="en-GB"/>
        </w:rPr>
        <w:t xml:space="preserve"> (i.e. competence, autonomy and social</w:t>
      </w:r>
      <w:r w:rsidR="004961B4" w:rsidRPr="00415DDF">
        <w:rPr>
          <w:rFonts w:eastAsia="Calibri" w:cs="Times New Roman"/>
          <w:szCs w:val="24"/>
          <w:lang w:eastAsia="en-GB"/>
        </w:rPr>
        <w:t xml:space="preserve"> </w:t>
      </w:r>
      <w:r w:rsidR="007B689D" w:rsidRPr="00415DDF">
        <w:rPr>
          <w:rFonts w:eastAsia="Calibri" w:cs="Times New Roman"/>
          <w:szCs w:val="24"/>
          <w:lang w:eastAsia="en-GB"/>
        </w:rPr>
        <w:t>relatedness)</w:t>
      </w:r>
      <w:r w:rsidR="0034626B" w:rsidRPr="00415DDF">
        <w:rPr>
          <w:rFonts w:eastAsia="Calibri" w:cs="Times New Roman"/>
          <w:szCs w:val="24"/>
          <w:lang w:eastAsia="en-GB"/>
        </w:rPr>
        <w:t xml:space="preserve"> through </w:t>
      </w:r>
      <w:r w:rsidR="003A66AD" w:rsidRPr="00415DDF">
        <w:rPr>
          <w:rFonts w:eastAsia="Calibri" w:cs="Times New Roman"/>
          <w:szCs w:val="24"/>
          <w:lang w:eastAsia="en-GB"/>
        </w:rPr>
        <w:t>help</w:t>
      </w:r>
      <w:r w:rsidR="0034626B" w:rsidRPr="00415DDF">
        <w:rPr>
          <w:rFonts w:eastAsia="Calibri" w:cs="Times New Roman"/>
          <w:szCs w:val="24"/>
          <w:lang w:eastAsia="en-GB"/>
        </w:rPr>
        <w:t>ing</w:t>
      </w:r>
      <w:r w:rsidR="003A66AD" w:rsidRPr="00415DDF">
        <w:rPr>
          <w:rFonts w:eastAsia="Calibri" w:cs="Times New Roman"/>
          <w:szCs w:val="24"/>
          <w:lang w:eastAsia="en-GB"/>
        </w:rPr>
        <w:t xml:space="preserve"> individuals explore barriers, and </w:t>
      </w:r>
      <w:r w:rsidR="007B689D" w:rsidRPr="00415DDF">
        <w:rPr>
          <w:rFonts w:eastAsia="Calibri" w:cs="Times New Roman"/>
          <w:szCs w:val="24"/>
          <w:lang w:eastAsia="en-GB"/>
        </w:rPr>
        <w:t xml:space="preserve">develop </w:t>
      </w:r>
      <w:r w:rsidR="003A66AD" w:rsidRPr="00415DDF">
        <w:rPr>
          <w:rFonts w:eastAsia="Calibri" w:cs="Times New Roman"/>
          <w:szCs w:val="24"/>
          <w:lang w:eastAsia="en-GB"/>
        </w:rPr>
        <w:t>personally-</w:t>
      </w:r>
      <w:r w:rsidR="0034626B" w:rsidRPr="00415DDF">
        <w:rPr>
          <w:rFonts w:eastAsia="Calibri" w:cs="Times New Roman"/>
          <w:szCs w:val="24"/>
          <w:lang w:eastAsia="en-GB"/>
        </w:rPr>
        <w:t>valued</w:t>
      </w:r>
      <w:r w:rsidR="003A66AD" w:rsidRPr="00415DDF">
        <w:rPr>
          <w:rFonts w:eastAsia="Calibri" w:cs="Times New Roman"/>
          <w:szCs w:val="24"/>
          <w:lang w:eastAsia="en-GB"/>
        </w:rPr>
        <w:t xml:space="preserve"> pathways to wellness (Ryan, Patrick, Deci &amp; Williams, 2008). </w:t>
      </w:r>
      <w:r w:rsidR="00494B9B" w:rsidRPr="00415DDF">
        <w:rPr>
          <w:rFonts w:eastAsia="Calibri" w:cs="Times New Roman"/>
          <w:szCs w:val="24"/>
          <w:lang w:eastAsia="en-GB"/>
        </w:rPr>
        <w:t>Indeed, i</w:t>
      </w:r>
      <w:r w:rsidR="0034626B" w:rsidRPr="00415DDF">
        <w:rPr>
          <w:rFonts w:eastAsia="Calibri" w:cs="Times New Roman"/>
          <w:szCs w:val="24"/>
          <w:lang w:eastAsia="en-GB"/>
        </w:rPr>
        <w:t xml:space="preserve">ncreased </w:t>
      </w:r>
      <w:r w:rsidR="007B689D" w:rsidRPr="00415DDF">
        <w:rPr>
          <w:rFonts w:eastAsia="Calibri" w:cs="Times New Roman"/>
          <w:szCs w:val="24"/>
          <w:lang w:eastAsia="en-GB"/>
        </w:rPr>
        <w:t>needs</w:t>
      </w:r>
      <w:r w:rsidR="0034626B" w:rsidRPr="00415DDF">
        <w:rPr>
          <w:rFonts w:eastAsia="Calibri" w:cs="Times New Roman"/>
          <w:szCs w:val="24"/>
          <w:lang w:eastAsia="en-GB"/>
        </w:rPr>
        <w:t>-support from intervention deliverers has been shown to increase autonomous motivation for a range of health behaviours</w:t>
      </w:r>
      <w:r w:rsidR="00B47782" w:rsidRPr="00415DDF">
        <w:rPr>
          <w:rFonts w:eastAsia="Calibri" w:cs="Times New Roman"/>
          <w:szCs w:val="24"/>
          <w:lang w:eastAsia="en-GB"/>
        </w:rPr>
        <w:t>,</w:t>
      </w:r>
      <w:r w:rsidR="0034626B" w:rsidRPr="00415DDF">
        <w:rPr>
          <w:rFonts w:eastAsia="Calibri" w:cs="Times New Roman"/>
          <w:szCs w:val="24"/>
          <w:lang w:eastAsia="en-GB"/>
        </w:rPr>
        <w:t xml:space="preserve"> </w:t>
      </w:r>
      <w:r w:rsidR="00B47782" w:rsidRPr="00415DDF">
        <w:rPr>
          <w:rFonts w:eastAsia="Calibri" w:cs="Times New Roman"/>
          <w:szCs w:val="24"/>
          <w:lang w:eastAsia="en-GB"/>
        </w:rPr>
        <w:t xml:space="preserve">and needs satisfaction exerts </w:t>
      </w:r>
      <w:r w:rsidR="00D8674A" w:rsidRPr="00415DDF">
        <w:rPr>
          <w:rFonts w:eastAsia="Calibri" w:cs="Times New Roman"/>
          <w:szCs w:val="24"/>
          <w:lang w:eastAsia="en-GB"/>
        </w:rPr>
        <w:t xml:space="preserve">discrete </w:t>
      </w:r>
      <w:r w:rsidR="00B47782" w:rsidRPr="00415DDF">
        <w:rPr>
          <w:rFonts w:eastAsia="Calibri" w:cs="Times New Roman"/>
          <w:szCs w:val="24"/>
          <w:lang w:eastAsia="en-GB"/>
        </w:rPr>
        <w:t>direct effects on mental and physical health (Ng et al., 2012; Teixeira et al., 2014)</w:t>
      </w:r>
      <w:r w:rsidR="0034626B" w:rsidRPr="00415DDF">
        <w:rPr>
          <w:rFonts w:eastAsia="Calibri" w:cs="Times New Roman"/>
          <w:szCs w:val="24"/>
          <w:lang w:eastAsia="en-GB"/>
        </w:rPr>
        <w:t xml:space="preserve">. </w:t>
      </w:r>
      <w:r w:rsidR="00494B9B" w:rsidRPr="00415DDF">
        <w:rPr>
          <w:rFonts w:eastAsia="Calibri" w:cs="Times New Roman"/>
          <w:szCs w:val="24"/>
          <w:lang w:eastAsia="en-GB"/>
        </w:rPr>
        <w:t xml:space="preserve">As the present study did not encompass needs support measures, </w:t>
      </w:r>
      <w:r w:rsidR="004C4656" w:rsidRPr="00415DDF">
        <w:rPr>
          <w:rFonts w:eastAsia="Calibri" w:cs="Times New Roman"/>
          <w:szCs w:val="24"/>
          <w:lang w:eastAsia="en-GB"/>
        </w:rPr>
        <w:t xml:space="preserve">we recommend </w:t>
      </w:r>
      <w:r w:rsidR="007072D7" w:rsidRPr="00415DDF">
        <w:rPr>
          <w:rFonts w:eastAsia="Calibri" w:cs="Times New Roman"/>
          <w:szCs w:val="24"/>
          <w:lang w:eastAsia="en-GB"/>
        </w:rPr>
        <w:t xml:space="preserve">the </w:t>
      </w:r>
      <w:r w:rsidR="006C5D71" w:rsidRPr="00415DDF">
        <w:rPr>
          <w:rFonts w:eastAsia="Calibri" w:cs="Times New Roman"/>
          <w:szCs w:val="24"/>
          <w:lang w:eastAsia="en-GB"/>
        </w:rPr>
        <w:t>inclusion</w:t>
      </w:r>
      <w:r w:rsidR="007072D7" w:rsidRPr="00415DDF">
        <w:rPr>
          <w:rFonts w:eastAsia="Calibri" w:cs="Times New Roman"/>
          <w:szCs w:val="24"/>
          <w:lang w:eastAsia="en-GB"/>
        </w:rPr>
        <w:t xml:space="preserve"> of</w:t>
      </w:r>
      <w:r w:rsidR="006C5D71" w:rsidRPr="00415DDF">
        <w:rPr>
          <w:rFonts w:eastAsia="Calibri" w:cs="Times New Roman"/>
          <w:szCs w:val="24"/>
          <w:lang w:eastAsia="en-GB"/>
        </w:rPr>
        <w:t xml:space="preserve"> needs</w:t>
      </w:r>
      <w:r w:rsidR="00494B9B" w:rsidRPr="00415DDF">
        <w:rPr>
          <w:rFonts w:eastAsia="Calibri" w:cs="Times New Roman"/>
          <w:szCs w:val="24"/>
          <w:lang w:eastAsia="en-GB"/>
        </w:rPr>
        <w:t>-</w:t>
      </w:r>
      <w:r w:rsidR="006C5D71" w:rsidRPr="00415DDF">
        <w:rPr>
          <w:rFonts w:eastAsia="Calibri" w:cs="Times New Roman"/>
          <w:szCs w:val="24"/>
          <w:lang w:eastAsia="en-GB"/>
        </w:rPr>
        <w:t>support and satisfaction components</w:t>
      </w:r>
      <w:r w:rsidR="00494B9B" w:rsidRPr="00415DDF">
        <w:rPr>
          <w:rFonts w:eastAsia="Calibri" w:cs="Times New Roman"/>
          <w:szCs w:val="24"/>
          <w:lang w:eastAsia="en-GB"/>
        </w:rPr>
        <w:t xml:space="preserve"> </w:t>
      </w:r>
      <w:r w:rsidR="00910D95" w:rsidRPr="00415DDF">
        <w:rPr>
          <w:rFonts w:eastAsia="Calibri" w:cs="Times New Roman"/>
          <w:szCs w:val="24"/>
          <w:lang w:eastAsia="en-GB"/>
        </w:rPr>
        <w:t>in further IBC</w:t>
      </w:r>
      <w:r w:rsidR="00415DDF" w:rsidRPr="00415DDF">
        <w:rPr>
          <w:rFonts w:eastAsia="Calibri" w:cs="Times New Roman"/>
          <w:szCs w:val="24"/>
          <w:lang w:eastAsia="en-GB"/>
        </w:rPr>
        <w:t>M</w:t>
      </w:r>
      <w:r w:rsidR="00910D95" w:rsidRPr="00415DDF">
        <w:rPr>
          <w:rFonts w:eastAsia="Calibri" w:cs="Times New Roman"/>
          <w:szCs w:val="24"/>
          <w:lang w:eastAsia="en-GB"/>
        </w:rPr>
        <w:t xml:space="preserve"> studies </w:t>
      </w:r>
      <w:r w:rsidR="00494B9B" w:rsidRPr="00415DDF">
        <w:rPr>
          <w:rFonts w:eastAsia="Calibri" w:cs="Times New Roman"/>
          <w:szCs w:val="24"/>
          <w:lang w:eastAsia="en-GB"/>
        </w:rPr>
        <w:t>to improve the prediction of mental health self-management</w:t>
      </w:r>
      <w:r w:rsidR="006C5D71" w:rsidRPr="00415DDF">
        <w:rPr>
          <w:rFonts w:eastAsia="Calibri" w:cs="Times New Roman"/>
          <w:szCs w:val="24"/>
          <w:lang w:eastAsia="en-GB"/>
        </w:rPr>
        <w:t xml:space="preserve"> (see Hagger, Chatzarantis and Harris’s</w:t>
      </w:r>
      <w:r w:rsidR="00EB1249" w:rsidRPr="00415DDF">
        <w:rPr>
          <w:rFonts w:eastAsia="Calibri" w:cs="Times New Roman"/>
          <w:szCs w:val="24"/>
          <w:lang w:eastAsia="en-GB"/>
        </w:rPr>
        <w:t xml:space="preserve">, </w:t>
      </w:r>
      <w:r w:rsidR="006C5D71" w:rsidRPr="00415DDF">
        <w:rPr>
          <w:rFonts w:eastAsia="Calibri" w:cs="Times New Roman"/>
          <w:szCs w:val="24"/>
          <w:lang w:eastAsia="en-GB"/>
        </w:rPr>
        <w:t>2006</w:t>
      </w:r>
      <w:r w:rsidR="00EB1249" w:rsidRPr="00415DDF">
        <w:rPr>
          <w:rFonts w:eastAsia="Calibri" w:cs="Times New Roman"/>
          <w:szCs w:val="24"/>
          <w:lang w:eastAsia="en-GB"/>
        </w:rPr>
        <w:t xml:space="preserve"> </w:t>
      </w:r>
      <w:r w:rsidR="006C5D71" w:rsidRPr="00415DDF">
        <w:rPr>
          <w:rFonts w:eastAsia="Calibri" w:cs="Times New Roman"/>
          <w:szCs w:val="24"/>
          <w:lang w:eastAsia="en-GB"/>
        </w:rPr>
        <w:t xml:space="preserve">model for a guide). Such research may help clarify </w:t>
      </w:r>
      <w:r w:rsidR="0034626B" w:rsidRPr="00415DDF">
        <w:rPr>
          <w:rFonts w:eastAsia="Calibri" w:cs="Times New Roman"/>
          <w:szCs w:val="24"/>
          <w:lang w:eastAsia="en-GB"/>
        </w:rPr>
        <w:t xml:space="preserve">the interpersonal significance of those involved in delivering mental health awareness programmes to students, </w:t>
      </w:r>
      <w:r w:rsidR="00E10E41" w:rsidRPr="00415DDF">
        <w:rPr>
          <w:rFonts w:eastAsia="Calibri" w:cs="Times New Roman"/>
          <w:szCs w:val="24"/>
          <w:lang w:eastAsia="en-GB"/>
        </w:rPr>
        <w:t xml:space="preserve">and </w:t>
      </w:r>
      <w:r w:rsidR="0034626B" w:rsidRPr="00415DDF">
        <w:rPr>
          <w:rFonts w:eastAsia="Calibri" w:cs="Times New Roman"/>
          <w:szCs w:val="24"/>
          <w:lang w:eastAsia="en-GB"/>
        </w:rPr>
        <w:t xml:space="preserve">guidance can be provided on how best to </w:t>
      </w:r>
      <w:r w:rsidR="00B47782" w:rsidRPr="00415DDF">
        <w:rPr>
          <w:rFonts w:eastAsia="Calibri" w:cs="Times New Roman"/>
          <w:szCs w:val="24"/>
          <w:lang w:eastAsia="en-GB"/>
        </w:rPr>
        <w:t xml:space="preserve">satisfy the needs of </w:t>
      </w:r>
      <w:r w:rsidR="0034626B" w:rsidRPr="00415DDF">
        <w:rPr>
          <w:rFonts w:eastAsia="Calibri" w:cs="Times New Roman"/>
          <w:szCs w:val="24"/>
          <w:lang w:eastAsia="en-GB"/>
        </w:rPr>
        <w:t>the student population</w:t>
      </w:r>
      <w:r w:rsidR="00B47782" w:rsidRPr="00415DDF">
        <w:rPr>
          <w:rFonts w:eastAsia="Calibri" w:cs="Times New Roman"/>
          <w:szCs w:val="24"/>
          <w:lang w:eastAsia="en-GB"/>
        </w:rPr>
        <w:t>, which may</w:t>
      </w:r>
      <w:r w:rsidR="00247040" w:rsidRPr="00415DDF">
        <w:rPr>
          <w:rFonts w:eastAsia="Calibri" w:cs="Times New Roman"/>
          <w:szCs w:val="24"/>
          <w:lang w:eastAsia="en-GB"/>
        </w:rPr>
        <w:t xml:space="preserve"> augment </w:t>
      </w:r>
      <w:r w:rsidR="00A62C40" w:rsidRPr="00415DDF">
        <w:rPr>
          <w:rFonts w:eastAsia="Calibri" w:cs="Times New Roman"/>
          <w:szCs w:val="24"/>
          <w:lang w:eastAsia="en-GB"/>
        </w:rPr>
        <w:t xml:space="preserve">positive </w:t>
      </w:r>
      <w:r w:rsidR="00247040" w:rsidRPr="00415DDF">
        <w:rPr>
          <w:rFonts w:eastAsia="Calibri" w:cs="Times New Roman"/>
          <w:szCs w:val="24"/>
          <w:lang w:eastAsia="en-GB"/>
        </w:rPr>
        <w:t>change</w:t>
      </w:r>
      <w:r w:rsidR="007B689D" w:rsidRPr="00415DDF">
        <w:rPr>
          <w:rFonts w:eastAsia="Calibri" w:cs="Times New Roman"/>
          <w:szCs w:val="24"/>
          <w:lang w:eastAsia="en-GB"/>
        </w:rPr>
        <w:t>, and</w:t>
      </w:r>
      <w:r w:rsidR="00EF4AC2" w:rsidRPr="00415DDF">
        <w:rPr>
          <w:rFonts w:eastAsia="Calibri" w:cs="Times New Roman"/>
          <w:szCs w:val="24"/>
          <w:lang w:eastAsia="en-GB"/>
        </w:rPr>
        <w:t xml:space="preserve"> </w:t>
      </w:r>
      <w:r w:rsidR="007B689D" w:rsidRPr="00415DDF">
        <w:rPr>
          <w:rFonts w:eastAsia="Calibri" w:cs="Times New Roman"/>
          <w:szCs w:val="24"/>
          <w:lang w:eastAsia="en-GB"/>
        </w:rPr>
        <w:t>promote well-being (Ryan &amp; Deci, 2017)</w:t>
      </w:r>
      <w:r w:rsidR="00247040" w:rsidRPr="00415DDF">
        <w:rPr>
          <w:rFonts w:eastAsia="Calibri" w:cs="Times New Roman"/>
          <w:szCs w:val="24"/>
          <w:lang w:eastAsia="en-GB"/>
        </w:rPr>
        <w:t>.</w:t>
      </w:r>
    </w:p>
    <w:p w14:paraId="5DB93646" w14:textId="1F63A200" w:rsidR="00F42E1F" w:rsidRPr="00415DDF" w:rsidRDefault="0034626B" w:rsidP="000B0759">
      <w:pPr>
        <w:spacing w:line="480" w:lineRule="auto"/>
        <w:rPr>
          <w:rFonts w:eastAsia="Calibri" w:cs="Times New Roman"/>
          <w:szCs w:val="24"/>
          <w:lang w:eastAsia="en-GB"/>
        </w:rPr>
      </w:pPr>
      <w:r w:rsidRPr="00415DDF">
        <w:rPr>
          <w:rFonts w:eastAsia="Calibri" w:cs="Times New Roman"/>
          <w:szCs w:val="24"/>
          <w:lang w:eastAsia="en-GB"/>
        </w:rPr>
        <w:tab/>
      </w:r>
      <w:r w:rsidR="00EB1249" w:rsidRPr="00415DDF">
        <w:rPr>
          <w:rFonts w:eastAsia="Calibri" w:cs="Times New Roman"/>
          <w:szCs w:val="24"/>
          <w:lang w:eastAsia="en-GB"/>
        </w:rPr>
        <w:t xml:space="preserve">Replicating </w:t>
      </w:r>
      <w:r w:rsidR="00E4074F" w:rsidRPr="00415DDF">
        <w:rPr>
          <w:rFonts w:eastAsia="Calibri" w:cs="Times New Roman"/>
          <w:szCs w:val="24"/>
          <w:lang w:eastAsia="en-GB"/>
        </w:rPr>
        <w:t>meta-</w:t>
      </w:r>
      <w:r w:rsidR="00CD28B9" w:rsidRPr="00415DDF">
        <w:rPr>
          <w:rFonts w:eastAsia="Calibri" w:cs="Times New Roman"/>
          <w:szCs w:val="24"/>
          <w:lang w:eastAsia="en-GB"/>
        </w:rPr>
        <w:t>analytic</w:t>
      </w:r>
      <w:r w:rsidR="00E4074F" w:rsidRPr="00415DDF">
        <w:rPr>
          <w:rFonts w:eastAsia="Calibri" w:cs="Times New Roman"/>
          <w:szCs w:val="24"/>
          <w:lang w:eastAsia="en-GB"/>
        </w:rPr>
        <w:t xml:space="preserve"> findings </w:t>
      </w:r>
      <w:r w:rsidR="00D207AF" w:rsidRPr="00415DDF">
        <w:rPr>
          <w:rFonts w:eastAsia="Calibri" w:cs="Times New Roman"/>
          <w:szCs w:val="24"/>
          <w:lang w:eastAsia="en-GB"/>
        </w:rPr>
        <w:t>testing the IBC</w:t>
      </w:r>
      <w:r w:rsidR="00415DDF" w:rsidRPr="00415DDF">
        <w:rPr>
          <w:rFonts w:eastAsia="Calibri" w:cs="Times New Roman"/>
          <w:szCs w:val="24"/>
          <w:lang w:eastAsia="en-GB"/>
        </w:rPr>
        <w:t>M</w:t>
      </w:r>
      <w:r w:rsidR="00D207AF" w:rsidRPr="00415DDF">
        <w:rPr>
          <w:rFonts w:eastAsia="Calibri" w:cs="Times New Roman"/>
          <w:szCs w:val="24"/>
          <w:lang w:eastAsia="en-GB"/>
        </w:rPr>
        <w:t xml:space="preserve"> model</w:t>
      </w:r>
      <w:r w:rsidR="00C70CEF" w:rsidRPr="00415DDF">
        <w:rPr>
          <w:rFonts w:eastAsia="Calibri" w:cs="Times New Roman"/>
          <w:szCs w:val="24"/>
          <w:lang w:eastAsia="en-GB"/>
        </w:rPr>
        <w:t xml:space="preserve"> for health behaviours</w:t>
      </w:r>
      <w:r w:rsidR="00D207AF" w:rsidRPr="00415DDF">
        <w:rPr>
          <w:rFonts w:eastAsia="Calibri" w:cs="Times New Roman"/>
          <w:szCs w:val="24"/>
          <w:lang w:eastAsia="en-GB"/>
        </w:rPr>
        <w:t xml:space="preserve"> </w:t>
      </w:r>
      <w:r w:rsidR="00E4074F" w:rsidRPr="00415DDF">
        <w:rPr>
          <w:rFonts w:eastAsia="Calibri" w:cs="Times New Roman"/>
          <w:szCs w:val="24"/>
          <w:lang w:eastAsia="en-GB"/>
        </w:rPr>
        <w:t>(Hagger &amp; Chatzarantis, 2009)</w:t>
      </w:r>
      <w:r w:rsidR="007072D7" w:rsidRPr="00415DDF">
        <w:rPr>
          <w:rFonts w:eastAsia="Calibri" w:cs="Times New Roman"/>
          <w:szCs w:val="24"/>
          <w:lang w:eastAsia="en-GB"/>
        </w:rPr>
        <w:t>,</w:t>
      </w:r>
      <w:r w:rsidR="00EB1249" w:rsidRPr="00415DDF">
        <w:rPr>
          <w:rFonts w:eastAsia="Calibri" w:cs="Times New Roman"/>
          <w:szCs w:val="24"/>
          <w:lang w:eastAsia="en-GB"/>
        </w:rPr>
        <w:t xml:space="preserve"> our study showed that </w:t>
      </w:r>
      <w:r w:rsidR="00B47782" w:rsidRPr="00415DDF">
        <w:rPr>
          <w:rFonts w:eastAsia="Calibri" w:cs="Times New Roman"/>
          <w:szCs w:val="24"/>
          <w:lang w:eastAsia="en-GB"/>
        </w:rPr>
        <w:t xml:space="preserve">autonomous motivation exerted </w:t>
      </w:r>
      <w:r w:rsidR="00D207AF" w:rsidRPr="00415DDF">
        <w:rPr>
          <w:rFonts w:eastAsia="Calibri" w:cs="Times New Roman"/>
          <w:szCs w:val="24"/>
          <w:lang w:eastAsia="en-GB"/>
        </w:rPr>
        <w:t xml:space="preserve">statistically significant </w:t>
      </w:r>
      <w:r w:rsidR="00B47782" w:rsidRPr="00415DDF">
        <w:rPr>
          <w:rFonts w:eastAsia="Calibri" w:cs="Times New Roman"/>
          <w:szCs w:val="24"/>
          <w:lang w:eastAsia="en-GB"/>
        </w:rPr>
        <w:t xml:space="preserve">positive </w:t>
      </w:r>
      <w:r w:rsidR="00247040" w:rsidRPr="00415DDF">
        <w:rPr>
          <w:rFonts w:eastAsia="Calibri" w:cs="Times New Roman"/>
          <w:szCs w:val="24"/>
          <w:lang w:eastAsia="en-GB"/>
        </w:rPr>
        <w:t>effects on the</w:t>
      </w:r>
      <w:r w:rsidR="00B47782" w:rsidRPr="00415DDF">
        <w:rPr>
          <w:rFonts w:eastAsia="Calibri" w:cs="Times New Roman"/>
          <w:szCs w:val="24"/>
          <w:lang w:eastAsia="en-GB"/>
        </w:rPr>
        <w:t xml:space="preserve"> three TPB variables</w:t>
      </w:r>
      <w:r w:rsidR="00247040" w:rsidRPr="00415DDF">
        <w:rPr>
          <w:rFonts w:eastAsia="Calibri" w:cs="Times New Roman"/>
          <w:szCs w:val="24"/>
          <w:lang w:eastAsia="en-GB"/>
        </w:rPr>
        <w:t xml:space="preserve"> of perceived behavioural control, attitudes and subjective</w:t>
      </w:r>
      <w:r w:rsidR="00B47782" w:rsidRPr="00415DDF">
        <w:rPr>
          <w:rFonts w:eastAsia="Calibri" w:cs="Times New Roman"/>
          <w:szCs w:val="24"/>
          <w:lang w:eastAsia="en-GB"/>
        </w:rPr>
        <w:t xml:space="preserve"> </w:t>
      </w:r>
      <w:r w:rsidR="009C647E" w:rsidRPr="00415DDF">
        <w:rPr>
          <w:rFonts w:eastAsia="Calibri" w:cs="Times New Roman"/>
          <w:szCs w:val="24"/>
          <w:lang w:eastAsia="en-GB"/>
        </w:rPr>
        <w:t xml:space="preserve">norms </w:t>
      </w:r>
      <w:r w:rsidR="00B47782" w:rsidRPr="00415DDF">
        <w:rPr>
          <w:rFonts w:eastAsia="Calibri" w:cs="Times New Roman"/>
          <w:szCs w:val="24"/>
          <w:lang w:eastAsia="en-GB"/>
        </w:rPr>
        <w:t>(H</w:t>
      </w:r>
      <w:r w:rsidR="00194E36" w:rsidRPr="00415DDF">
        <w:rPr>
          <w:rFonts w:eastAsia="Calibri" w:cs="Times New Roman"/>
          <w:szCs w:val="24"/>
          <w:lang w:eastAsia="en-GB"/>
        </w:rPr>
        <w:t>1</w:t>
      </w:r>
      <w:r w:rsidR="00B47782" w:rsidRPr="00415DDF">
        <w:rPr>
          <w:rFonts w:eastAsia="Calibri" w:cs="Times New Roman"/>
          <w:szCs w:val="24"/>
          <w:lang w:eastAsia="en-GB"/>
        </w:rPr>
        <w:t>)</w:t>
      </w:r>
      <w:r w:rsidR="009C647E" w:rsidRPr="00415DDF">
        <w:rPr>
          <w:rFonts w:eastAsia="Calibri" w:cs="Times New Roman"/>
          <w:szCs w:val="24"/>
          <w:lang w:eastAsia="en-GB"/>
        </w:rPr>
        <w:t>. This finding</w:t>
      </w:r>
      <w:r w:rsidR="00E4074F" w:rsidRPr="00415DDF">
        <w:rPr>
          <w:rFonts w:eastAsia="Calibri" w:cs="Times New Roman"/>
          <w:szCs w:val="24"/>
          <w:lang w:eastAsia="en-GB"/>
        </w:rPr>
        <w:t xml:space="preserve"> </w:t>
      </w:r>
      <w:r w:rsidR="009C647E" w:rsidRPr="00415DDF">
        <w:rPr>
          <w:rFonts w:eastAsia="Calibri" w:cs="Times New Roman"/>
          <w:szCs w:val="24"/>
          <w:lang w:eastAsia="en-GB"/>
        </w:rPr>
        <w:t>suggests</w:t>
      </w:r>
      <w:r w:rsidR="0014440A" w:rsidRPr="00415DDF">
        <w:rPr>
          <w:rFonts w:eastAsia="Calibri" w:cs="Times New Roman"/>
          <w:szCs w:val="24"/>
          <w:lang w:eastAsia="en-GB"/>
        </w:rPr>
        <w:t xml:space="preserve"> that </w:t>
      </w:r>
      <w:r w:rsidR="00FE4C75" w:rsidRPr="00415DDF">
        <w:rPr>
          <w:rFonts w:eastAsia="Calibri" w:cs="Times New Roman"/>
          <w:szCs w:val="24"/>
          <w:lang w:eastAsia="en-GB"/>
        </w:rPr>
        <w:t xml:space="preserve">cognitive </w:t>
      </w:r>
      <w:r w:rsidR="0014440A" w:rsidRPr="00415DDF">
        <w:rPr>
          <w:rFonts w:eastAsia="Calibri" w:cs="Times New Roman"/>
          <w:szCs w:val="24"/>
          <w:lang w:eastAsia="en-GB"/>
        </w:rPr>
        <w:t xml:space="preserve">beliefs about the utility of </w:t>
      </w:r>
      <w:r w:rsidR="00DE279D" w:rsidRPr="00415DDF">
        <w:rPr>
          <w:rFonts w:eastAsia="Calibri" w:cs="Times New Roman"/>
          <w:szCs w:val="24"/>
          <w:lang w:eastAsia="en-GB"/>
        </w:rPr>
        <w:t xml:space="preserve">self-managing </w:t>
      </w:r>
      <w:r w:rsidR="0014440A" w:rsidRPr="00415DDF">
        <w:rPr>
          <w:rFonts w:eastAsia="Calibri" w:cs="Times New Roman"/>
          <w:szCs w:val="24"/>
          <w:lang w:eastAsia="en-GB"/>
        </w:rPr>
        <w:t xml:space="preserve">mental health </w:t>
      </w:r>
      <w:r w:rsidR="00494B9B" w:rsidRPr="00415DDF">
        <w:rPr>
          <w:rFonts w:eastAsia="Calibri" w:cs="Times New Roman"/>
          <w:szCs w:val="24"/>
          <w:lang w:eastAsia="en-GB"/>
        </w:rPr>
        <w:t xml:space="preserve">can be facilitated more effectively </w:t>
      </w:r>
      <w:r w:rsidR="00412957" w:rsidRPr="00415DDF">
        <w:rPr>
          <w:rFonts w:eastAsia="Calibri" w:cs="Times New Roman"/>
          <w:szCs w:val="24"/>
          <w:lang w:eastAsia="en-GB"/>
        </w:rPr>
        <w:t>when one</w:t>
      </w:r>
      <w:r w:rsidR="00FC7C77" w:rsidRPr="00415DDF">
        <w:rPr>
          <w:rFonts w:eastAsia="Calibri" w:cs="Times New Roman"/>
          <w:szCs w:val="24"/>
          <w:lang w:eastAsia="en-GB"/>
        </w:rPr>
        <w:t xml:space="preserve"> has</w:t>
      </w:r>
      <w:r w:rsidR="00412957" w:rsidRPr="00415DDF">
        <w:rPr>
          <w:rFonts w:eastAsia="Calibri" w:cs="Times New Roman"/>
          <w:szCs w:val="24"/>
          <w:lang w:eastAsia="en-GB"/>
        </w:rPr>
        <w:t xml:space="preserve"> </w:t>
      </w:r>
      <w:r w:rsidR="00FE4C75" w:rsidRPr="00415DDF">
        <w:rPr>
          <w:rFonts w:eastAsia="Calibri" w:cs="Times New Roman"/>
          <w:szCs w:val="24"/>
          <w:lang w:eastAsia="en-GB"/>
        </w:rPr>
        <w:t xml:space="preserve">autonomously </w:t>
      </w:r>
      <w:r w:rsidR="00412957" w:rsidRPr="00415DDF">
        <w:rPr>
          <w:rFonts w:eastAsia="Calibri" w:cs="Times New Roman"/>
          <w:szCs w:val="24"/>
          <w:lang w:eastAsia="en-GB"/>
        </w:rPr>
        <w:t>identifie</w:t>
      </w:r>
      <w:r w:rsidR="00FC7C77" w:rsidRPr="00415DDF">
        <w:rPr>
          <w:rFonts w:eastAsia="Calibri" w:cs="Times New Roman"/>
          <w:szCs w:val="24"/>
          <w:lang w:eastAsia="en-GB"/>
        </w:rPr>
        <w:t>d</w:t>
      </w:r>
      <w:r w:rsidR="00412957" w:rsidRPr="00415DDF">
        <w:rPr>
          <w:rFonts w:eastAsia="Calibri" w:cs="Times New Roman"/>
          <w:szCs w:val="24"/>
          <w:lang w:eastAsia="en-GB"/>
        </w:rPr>
        <w:t xml:space="preserve"> </w:t>
      </w:r>
      <w:r w:rsidR="00D37B0B" w:rsidRPr="00415DDF">
        <w:rPr>
          <w:rFonts w:eastAsia="Calibri" w:cs="Times New Roman"/>
          <w:szCs w:val="24"/>
          <w:lang w:eastAsia="en-GB"/>
        </w:rPr>
        <w:t>and</w:t>
      </w:r>
      <w:r w:rsidR="00412957" w:rsidRPr="00415DDF">
        <w:rPr>
          <w:rFonts w:eastAsia="Calibri" w:cs="Times New Roman"/>
          <w:szCs w:val="24"/>
          <w:lang w:eastAsia="en-GB"/>
        </w:rPr>
        <w:t xml:space="preserve"> int</w:t>
      </w:r>
      <w:r w:rsidR="00D37B0B" w:rsidRPr="00415DDF">
        <w:rPr>
          <w:rFonts w:eastAsia="Calibri" w:cs="Times New Roman"/>
          <w:szCs w:val="24"/>
          <w:lang w:eastAsia="en-GB"/>
        </w:rPr>
        <w:t>ernalise</w:t>
      </w:r>
      <w:r w:rsidR="00910D95" w:rsidRPr="00415DDF">
        <w:rPr>
          <w:rFonts w:eastAsia="Calibri" w:cs="Times New Roman"/>
          <w:szCs w:val="24"/>
          <w:lang w:eastAsia="en-GB"/>
        </w:rPr>
        <w:t>d</w:t>
      </w:r>
      <w:r w:rsidR="009C647E" w:rsidRPr="00415DDF">
        <w:rPr>
          <w:rFonts w:eastAsia="Calibri" w:cs="Times New Roman"/>
          <w:szCs w:val="24"/>
          <w:lang w:eastAsia="en-GB"/>
        </w:rPr>
        <w:t xml:space="preserve"> the </w:t>
      </w:r>
      <w:r w:rsidR="00412957" w:rsidRPr="00415DDF">
        <w:rPr>
          <w:rFonts w:eastAsia="Calibri" w:cs="Times New Roman"/>
          <w:szCs w:val="24"/>
          <w:lang w:eastAsia="en-GB"/>
        </w:rPr>
        <w:lastRenderedPageBreak/>
        <w:t>importance of self-management</w:t>
      </w:r>
      <w:r w:rsidR="00E4074F" w:rsidRPr="00415DDF">
        <w:rPr>
          <w:rFonts w:eastAsia="Calibri" w:cs="Times New Roman"/>
          <w:szCs w:val="24"/>
          <w:lang w:eastAsia="en-GB"/>
        </w:rPr>
        <w:t>.</w:t>
      </w:r>
      <w:r w:rsidR="00FE4C75" w:rsidRPr="00415DDF">
        <w:rPr>
          <w:rFonts w:eastAsia="Calibri" w:cs="Times New Roman"/>
          <w:szCs w:val="24"/>
          <w:lang w:eastAsia="en-GB"/>
        </w:rPr>
        <w:t xml:space="preserve"> </w:t>
      </w:r>
      <w:r w:rsidR="000B0759" w:rsidRPr="00415DDF">
        <w:rPr>
          <w:rFonts w:eastAsia="Calibri" w:cs="Times New Roman"/>
          <w:szCs w:val="24"/>
          <w:lang w:eastAsia="en-GB"/>
        </w:rPr>
        <w:t>Surprisingly</w:t>
      </w:r>
      <w:r w:rsidR="00FD6FF1" w:rsidRPr="00415DDF">
        <w:rPr>
          <w:rFonts w:eastAsia="Calibri" w:cs="Times New Roman"/>
          <w:szCs w:val="24"/>
          <w:lang w:eastAsia="en-GB"/>
        </w:rPr>
        <w:t xml:space="preserve">, </w:t>
      </w:r>
      <w:r w:rsidR="00D37B0B" w:rsidRPr="00415DDF">
        <w:rPr>
          <w:rFonts w:eastAsia="Calibri" w:cs="Times New Roman"/>
          <w:szCs w:val="24"/>
          <w:lang w:eastAsia="en-GB"/>
        </w:rPr>
        <w:t>perceived behavioural control was the only</w:t>
      </w:r>
      <w:r w:rsidR="00FD6FF1" w:rsidRPr="00415DDF">
        <w:rPr>
          <w:rFonts w:eastAsia="Calibri" w:cs="Times New Roman"/>
          <w:szCs w:val="24"/>
          <w:lang w:eastAsia="en-GB"/>
        </w:rPr>
        <w:t xml:space="preserve"> TPB variable </w:t>
      </w:r>
      <w:r w:rsidR="00B2544F" w:rsidRPr="00415DDF">
        <w:rPr>
          <w:rFonts w:eastAsia="Calibri" w:cs="Times New Roman"/>
          <w:szCs w:val="24"/>
          <w:lang w:eastAsia="en-GB"/>
        </w:rPr>
        <w:t xml:space="preserve">to exert </w:t>
      </w:r>
      <w:r w:rsidR="00D37B0B" w:rsidRPr="00415DDF">
        <w:rPr>
          <w:rFonts w:eastAsia="Calibri" w:cs="Times New Roman"/>
          <w:szCs w:val="24"/>
          <w:lang w:eastAsia="en-GB"/>
        </w:rPr>
        <w:t xml:space="preserve">an </w:t>
      </w:r>
      <w:r w:rsidR="00B2544F" w:rsidRPr="00415DDF">
        <w:rPr>
          <w:rFonts w:eastAsia="Calibri" w:cs="Times New Roman"/>
          <w:szCs w:val="24"/>
          <w:lang w:eastAsia="en-GB"/>
        </w:rPr>
        <w:t>effect on intentions</w:t>
      </w:r>
      <w:r w:rsidR="00D37B0B" w:rsidRPr="00415DDF">
        <w:rPr>
          <w:rFonts w:eastAsia="Calibri" w:cs="Times New Roman"/>
          <w:szCs w:val="24"/>
          <w:lang w:eastAsia="en-GB"/>
        </w:rPr>
        <w:t xml:space="preserve"> (H</w:t>
      </w:r>
      <w:r w:rsidR="00194E36" w:rsidRPr="00415DDF">
        <w:rPr>
          <w:rFonts w:eastAsia="Calibri" w:cs="Times New Roman"/>
          <w:szCs w:val="24"/>
          <w:lang w:eastAsia="en-GB"/>
        </w:rPr>
        <w:t>3</w:t>
      </w:r>
      <w:r w:rsidR="00180D00" w:rsidRPr="00415DDF">
        <w:rPr>
          <w:rFonts w:eastAsia="Calibri" w:cs="Times New Roman"/>
          <w:szCs w:val="24"/>
          <w:lang w:eastAsia="en-GB"/>
        </w:rPr>
        <w:t>)</w:t>
      </w:r>
      <w:r w:rsidR="00910D95" w:rsidRPr="00415DDF">
        <w:rPr>
          <w:rFonts w:eastAsia="Calibri" w:cs="Times New Roman"/>
          <w:szCs w:val="24"/>
          <w:lang w:eastAsia="en-GB"/>
        </w:rPr>
        <w:t xml:space="preserve">. </w:t>
      </w:r>
      <w:r w:rsidR="00787EB5" w:rsidRPr="00415DDF">
        <w:rPr>
          <w:rFonts w:eastAsia="Calibri" w:cs="Times New Roman"/>
          <w:szCs w:val="24"/>
          <w:lang w:eastAsia="en-GB"/>
        </w:rPr>
        <w:t>This finding is in contrast to research (Hagger et al., 2017) testing the IBC</w:t>
      </w:r>
      <w:r w:rsidR="00415DDF" w:rsidRPr="00415DDF">
        <w:rPr>
          <w:rFonts w:eastAsia="Calibri" w:cs="Times New Roman"/>
          <w:szCs w:val="24"/>
          <w:lang w:eastAsia="en-GB"/>
        </w:rPr>
        <w:t>M</w:t>
      </w:r>
      <w:r w:rsidR="00787EB5" w:rsidRPr="00415DDF">
        <w:rPr>
          <w:rFonts w:eastAsia="Calibri" w:cs="Times New Roman"/>
          <w:szCs w:val="24"/>
          <w:lang w:eastAsia="en-GB"/>
        </w:rPr>
        <w:t xml:space="preserve"> for sugar consumption in which perceived behavioural control was the only TPB </w:t>
      </w:r>
      <w:r w:rsidR="00293C70" w:rsidRPr="00415DDF">
        <w:rPr>
          <w:rFonts w:eastAsia="Calibri" w:cs="Times New Roman"/>
          <w:szCs w:val="24"/>
          <w:lang w:eastAsia="en-GB"/>
        </w:rPr>
        <w:t xml:space="preserve">variable </w:t>
      </w:r>
      <w:r w:rsidR="00787EB5" w:rsidRPr="00415DDF">
        <w:rPr>
          <w:rFonts w:eastAsia="Calibri" w:cs="Times New Roman"/>
          <w:szCs w:val="24"/>
          <w:lang w:eastAsia="en-GB"/>
        </w:rPr>
        <w:t xml:space="preserve">to not directly predict intentions. </w:t>
      </w:r>
      <w:r w:rsidR="00177113" w:rsidRPr="00415DDF">
        <w:rPr>
          <w:rFonts w:eastAsia="Calibri" w:cs="Times New Roman"/>
          <w:szCs w:val="24"/>
          <w:lang w:eastAsia="en-GB"/>
        </w:rPr>
        <w:t>Given t</w:t>
      </w:r>
      <w:r w:rsidR="00F42E1F" w:rsidRPr="00415DDF">
        <w:rPr>
          <w:rFonts w:eastAsia="Calibri" w:cs="Times New Roman"/>
          <w:szCs w:val="24"/>
          <w:lang w:eastAsia="en-GB"/>
        </w:rPr>
        <w:t xml:space="preserve">he </w:t>
      </w:r>
      <w:r w:rsidR="0065698B" w:rsidRPr="00415DDF">
        <w:rPr>
          <w:rFonts w:eastAsia="Calibri" w:cs="Times New Roman"/>
          <w:szCs w:val="24"/>
          <w:lang w:eastAsia="en-GB"/>
        </w:rPr>
        <w:t>positive relationship</w:t>
      </w:r>
      <w:r w:rsidR="00F42E1F" w:rsidRPr="00415DDF">
        <w:rPr>
          <w:rFonts w:eastAsia="Calibri" w:cs="Times New Roman"/>
          <w:szCs w:val="24"/>
          <w:lang w:eastAsia="en-GB"/>
        </w:rPr>
        <w:t xml:space="preserve"> between perceived behavioural control and intentions</w:t>
      </w:r>
      <w:r w:rsidR="00787EB5" w:rsidRPr="00415DDF">
        <w:rPr>
          <w:rFonts w:eastAsia="Calibri" w:cs="Times New Roman"/>
          <w:szCs w:val="24"/>
          <w:lang w:eastAsia="en-GB"/>
        </w:rPr>
        <w:t xml:space="preserve"> in the present study</w:t>
      </w:r>
      <w:r w:rsidR="00177113" w:rsidRPr="00415DDF">
        <w:rPr>
          <w:rFonts w:eastAsia="Calibri" w:cs="Times New Roman"/>
          <w:szCs w:val="24"/>
          <w:lang w:eastAsia="en-GB"/>
        </w:rPr>
        <w:t xml:space="preserve">, we </w:t>
      </w:r>
      <w:r w:rsidR="00F42E1F" w:rsidRPr="00415DDF">
        <w:rPr>
          <w:rFonts w:eastAsia="Calibri" w:cs="Times New Roman"/>
          <w:szCs w:val="24"/>
          <w:lang w:eastAsia="en-GB"/>
        </w:rPr>
        <w:t xml:space="preserve">suggest that those involved in delivering mental health awareness messages </w:t>
      </w:r>
      <w:r w:rsidR="00FD6FF1" w:rsidRPr="00415DDF">
        <w:rPr>
          <w:rFonts w:eastAsia="Calibri" w:cs="Times New Roman"/>
          <w:szCs w:val="24"/>
          <w:lang w:eastAsia="en-GB"/>
        </w:rPr>
        <w:t xml:space="preserve">to students </w:t>
      </w:r>
      <w:r w:rsidR="00F42E1F" w:rsidRPr="00415DDF">
        <w:rPr>
          <w:rFonts w:eastAsia="Calibri" w:cs="Times New Roman"/>
          <w:szCs w:val="24"/>
          <w:lang w:eastAsia="en-GB"/>
        </w:rPr>
        <w:t xml:space="preserve">promote fewer barriers </w:t>
      </w:r>
      <w:r w:rsidR="00FD6FF1" w:rsidRPr="00415DDF">
        <w:rPr>
          <w:rFonts w:eastAsia="Calibri" w:cs="Times New Roman"/>
          <w:szCs w:val="24"/>
          <w:lang w:eastAsia="en-GB"/>
        </w:rPr>
        <w:t>for</w:t>
      </w:r>
      <w:r w:rsidR="00F42E1F" w:rsidRPr="00415DDF">
        <w:rPr>
          <w:rFonts w:eastAsia="Calibri" w:cs="Times New Roman"/>
          <w:szCs w:val="24"/>
          <w:lang w:eastAsia="en-GB"/>
        </w:rPr>
        <w:t xml:space="preserve"> </w:t>
      </w:r>
      <w:r w:rsidR="00494B9B" w:rsidRPr="00415DDF">
        <w:rPr>
          <w:rFonts w:eastAsia="Calibri" w:cs="Times New Roman"/>
          <w:szCs w:val="24"/>
          <w:lang w:eastAsia="en-GB"/>
        </w:rPr>
        <w:t>self-management</w:t>
      </w:r>
      <w:r w:rsidR="00DE279D" w:rsidRPr="00415DDF">
        <w:rPr>
          <w:rFonts w:eastAsia="Calibri" w:cs="Times New Roman"/>
          <w:szCs w:val="24"/>
          <w:lang w:eastAsia="en-GB"/>
        </w:rPr>
        <w:t>, and greater internal control</w:t>
      </w:r>
      <w:r w:rsidR="00F42E1F" w:rsidRPr="00415DDF">
        <w:rPr>
          <w:rFonts w:eastAsia="Calibri" w:cs="Times New Roman"/>
          <w:szCs w:val="24"/>
          <w:lang w:eastAsia="en-GB"/>
        </w:rPr>
        <w:t xml:space="preserve"> (Schomerus, Matschinger &amp; Angermeyer, 2009; Bohon et al., 2016)</w:t>
      </w:r>
      <w:r w:rsidR="0015018E" w:rsidRPr="00415DDF">
        <w:rPr>
          <w:rFonts w:eastAsia="Calibri" w:cs="Times New Roman"/>
          <w:szCs w:val="24"/>
          <w:lang w:eastAsia="en-GB"/>
        </w:rPr>
        <w:t xml:space="preserve">, which </w:t>
      </w:r>
      <w:r w:rsidR="00A62C40" w:rsidRPr="00415DDF">
        <w:rPr>
          <w:rFonts w:eastAsia="Calibri" w:cs="Times New Roman"/>
          <w:szCs w:val="24"/>
          <w:lang w:eastAsia="en-GB"/>
        </w:rPr>
        <w:t xml:space="preserve">again </w:t>
      </w:r>
      <w:r w:rsidR="0015018E" w:rsidRPr="00415DDF">
        <w:rPr>
          <w:rFonts w:eastAsia="Calibri" w:cs="Times New Roman"/>
          <w:szCs w:val="24"/>
          <w:lang w:eastAsia="en-GB"/>
        </w:rPr>
        <w:t xml:space="preserve">may be </w:t>
      </w:r>
      <w:r w:rsidR="00494B9B" w:rsidRPr="00415DDF">
        <w:rPr>
          <w:rFonts w:eastAsia="Calibri" w:cs="Times New Roman"/>
          <w:szCs w:val="24"/>
          <w:lang w:eastAsia="en-GB"/>
        </w:rPr>
        <w:t>complemented</w:t>
      </w:r>
      <w:r w:rsidR="0015018E" w:rsidRPr="00415DDF">
        <w:rPr>
          <w:rFonts w:eastAsia="Calibri" w:cs="Times New Roman"/>
          <w:szCs w:val="24"/>
          <w:lang w:eastAsia="en-GB"/>
        </w:rPr>
        <w:t xml:space="preserve"> in</w:t>
      </w:r>
      <w:r w:rsidR="00494B9B" w:rsidRPr="00415DDF">
        <w:rPr>
          <w:rFonts w:eastAsia="Calibri" w:cs="Times New Roman"/>
          <w:szCs w:val="24"/>
          <w:lang w:eastAsia="en-GB"/>
        </w:rPr>
        <w:t xml:space="preserve"> the</w:t>
      </w:r>
      <w:r w:rsidR="0015018E" w:rsidRPr="00415DDF">
        <w:rPr>
          <w:rFonts w:eastAsia="Calibri" w:cs="Times New Roman"/>
          <w:szCs w:val="24"/>
          <w:lang w:eastAsia="en-GB"/>
        </w:rPr>
        <w:t xml:space="preserve"> student-athlete</w:t>
      </w:r>
      <w:r w:rsidR="00494B9B" w:rsidRPr="00415DDF">
        <w:rPr>
          <w:rFonts w:eastAsia="Calibri" w:cs="Times New Roman"/>
          <w:szCs w:val="24"/>
          <w:lang w:eastAsia="en-GB"/>
        </w:rPr>
        <w:t xml:space="preserve"> population</w:t>
      </w:r>
      <w:r w:rsidR="0015018E" w:rsidRPr="00415DDF">
        <w:rPr>
          <w:rFonts w:eastAsia="Calibri" w:cs="Times New Roman"/>
          <w:szCs w:val="24"/>
          <w:lang w:eastAsia="en-GB"/>
        </w:rPr>
        <w:t xml:space="preserve"> by </w:t>
      </w:r>
      <w:r w:rsidR="00494B9B" w:rsidRPr="00415DDF">
        <w:rPr>
          <w:rFonts w:eastAsia="Calibri" w:cs="Times New Roman"/>
          <w:szCs w:val="24"/>
          <w:lang w:eastAsia="en-GB"/>
        </w:rPr>
        <w:t xml:space="preserve">the aforesaid </w:t>
      </w:r>
      <w:r w:rsidR="0015018E" w:rsidRPr="00415DDF">
        <w:rPr>
          <w:rFonts w:eastAsia="Calibri" w:cs="Times New Roman"/>
          <w:szCs w:val="24"/>
          <w:lang w:eastAsia="en-GB"/>
        </w:rPr>
        <w:t>optimisation approach (Donohue, Pitts, Gavrilova, Ayarza, &amp; Cintron, 2013)</w:t>
      </w:r>
      <w:r w:rsidR="00F42E1F" w:rsidRPr="00415DDF">
        <w:rPr>
          <w:rFonts w:eastAsia="Calibri" w:cs="Times New Roman"/>
          <w:szCs w:val="24"/>
          <w:lang w:eastAsia="en-GB"/>
        </w:rPr>
        <w:t xml:space="preserve">. </w:t>
      </w:r>
    </w:p>
    <w:p w14:paraId="2563FA4B" w14:textId="4F757A6B" w:rsidR="00DB0DF8" w:rsidRPr="00415DDF" w:rsidRDefault="00910D95" w:rsidP="000B0759">
      <w:pPr>
        <w:spacing w:line="480" w:lineRule="auto"/>
        <w:ind w:firstLine="720"/>
        <w:rPr>
          <w:rFonts w:eastAsia="Calibri" w:cs="Times New Roman"/>
          <w:szCs w:val="24"/>
          <w:lang w:eastAsia="en-GB"/>
        </w:rPr>
      </w:pPr>
      <w:r w:rsidRPr="00415DDF">
        <w:rPr>
          <w:rFonts w:eastAsia="Calibri" w:cs="Times New Roman"/>
          <w:szCs w:val="24"/>
          <w:lang w:eastAsia="en-GB"/>
        </w:rPr>
        <w:t xml:space="preserve">Also unexpectedly, all three TPB variables did not mediate the autonomous motivation-intention relationship. </w:t>
      </w:r>
      <w:r w:rsidR="000B0759" w:rsidRPr="00415DDF">
        <w:rPr>
          <w:rFonts w:eastAsia="Calibri" w:cs="Times New Roman"/>
          <w:szCs w:val="24"/>
          <w:lang w:eastAsia="en-GB"/>
        </w:rPr>
        <w:t>Our</w:t>
      </w:r>
      <w:r w:rsidR="009E525A" w:rsidRPr="00415DDF">
        <w:rPr>
          <w:rFonts w:eastAsia="Calibri" w:cs="Times New Roman"/>
          <w:szCs w:val="24"/>
          <w:lang w:eastAsia="en-GB"/>
        </w:rPr>
        <w:t xml:space="preserve"> </w:t>
      </w:r>
      <w:r w:rsidR="000B0759" w:rsidRPr="00415DDF">
        <w:rPr>
          <w:rFonts w:eastAsia="Calibri" w:cs="Times New Roman"/>
          <w:szCs w:val="24"/>
          <w:lang w:eastAsia="en-GB"/>
        </w:rPr>
        <w:t>findings suggest</w:t>
      </w:r>
      <w:r w:rsidR="00F42E1F" w:rsidRPr="00415DDF">
        <w:rPr>
          <w:rFonts w:eastAsia="Calibri" w:cs="Times New Roman"/>
          <w:szCs w:val="24"/>
          <w:lang w:eastAsia="en-GB"/>
        </w:rPr>
        <w:t xml:space="preserve"> </w:t>
      </w:r>
      <w:r w:rsidR="00357412" w:rsidRPr="00415DDF">
        <w:rPr>
          <w:rFonts w:eastAsia="Calibri" w:cs="Times New Roman"/>
          <w:szCs w:val="24"/>
          <w:lang w:eastAsia="en-GB"/>
        </w:rPr>
        <w:t xml:space="preserve">that students are more likely to </w:t>
      </w:r>
      <w:r w:rsidR="009E525A" w:rsidRPr="00415DDF">
        <w:rPr>
          <w:rFonts w:eastAsia="Calibri" w:cs="Times New Roman"/>
          <w:szCs w:val="24"/>
          <w:lang w:eastAsia="en-GB"/>
        </w:rPr>
        <w:t>engage with</w:t>
      </w:r>
      <w:r w:rsidR="00357412" w:rsidRPr="00415DDF">
        <w:rPr>
          <w:rFonts w:eastAsia="Calibri" w:cs="Times New Roman"/>
          <w:szCs w:val="24"/>
          <w:lang w:eastAsia="en-GB"/>
        </w:rPr>
        <w:t xml:space="preserve"> self-management </w:t>
      </w:r>
      <w:r w:rsidR="00CD2D90" w:rsidRPr="00415DDF">
        <w:rPr>
          <w:rFonts w:eastAsia="Calibri" w:cs="Times New Roman"/>
          <w:szCs w:val="24"/>
          <w:lang w:eastAsia="en-GB"/>
        </w:rPr>
        <w:t xml:space="preserve">directly </w:t>
      </w:r>
      <w:r w:rsidR="00177113" w:rsidRPr="00415DDF">
        <w:rPr>
          <w:rFonts w:eastAsia="Calibri" w:cs="Times New Roman"/>
          <w:szCs w:val="24"/>
          <w:lang w:eastAsia="en-GB"/>
        </w:rPr>
        <w:t xml:space="preserve">through </w:t>
      </w:r>
      <w:r w:rsidR="00DE279D" w:rsidRPr="00415DDF">
        <w:rPr>
          <w:rFonts w:eastAsia="Calibri" w:cs="Times New Roman"/>
          <w:szCs w:val="24"/>
          <w:lang w:eastAsia="en-GB"/>
        </w:rPr>
        <w:t>autonomous motivation</w:t>
      </w:r>
      <w:r w:rsidR="00177113" w:rsidRPr="00415DDF">
        <w:rPr>
          <w:rFonts w:eastAsia="Calibri" w:cs="Times New Roman"/>
          <w:szCs w:val="24"/>
          <w:lang w:eastAsia="en-GB"/>
        </w:rPr>
        <w:t xml:space="preserve">, rather than indirectly through belief-based TPB constructs. </w:t>
      </w:r>
      <w:r w:rsidR="00EB1249" w:rsidRPr="00415DDF">
        <w:rPr>
          <w:rFonts w:eastAsia="Calibri" w:cs="Times New Roman"/>
          <w:szCs w:val="24"/>
          <w:lang w:eastAsia="en-GB"/>
        </w:rPr>
        <w:t xml:space="preserve">For example, when students have internalised the importance of </w:t>
      </w:r>
      <w:r w:rsidR="009B22C7" w:rsidRPr="00415DDF">
        <w:rPr>
          <w:rFonts w:eastAsia="Calibri" w:cs="Times New Roman"/>
          <w:szCs w:val="24"/>
          <w:lang w:eastAsia="en-GB"/>
        </w:rPr>
        <w:t>self-management</w:t>
      </w:r>
      <w:r w:rsidR="00EB1249" w:rsidRPr="00415DDF">
        <w:rPr>
          <w:rFonts w:eastAsia="Calibri" w:cs="Times New Roman"/>
          <w:szCs w:val="24"/>
          <w:lang w:eastAsia="en-GB"/>
        </w:rPr>
        <w:t xml:space="preserve">, they </w:t>
      </w:r>
      <w:r w:rsidR="009B22C7" w:rsidRPr="00415DDF">
        <w:rPr>
          <w:rFonts w:eastAsia="Calibri" w:cs="Times New Roman"/>
          <w:szCs w:val="24"/>
          <w:lang w:eastAsia="en-GB"/>
        </w:rPr>
        <w:t>may</w:t>
      </w:r>
      <w:r w:rsidR="00EB1249" w:rsidRPr="00415DDF">
        <w:rPr>
          <w:rFonts w:eastAsia="Calibri" w:cs="Times New Roman"/>
          <w:szCs w:val="24"/>
          <w:lang w:eastAsia="en-GB"/>
        </w:rPr>
        <w:t xml:space="preserve"> not have to deliberatively consider the perceived benefits (i.e. attitudes), barriers (i.e. perceived </w:t>
      </w:r>
      <w:r w:rsidR="00C70CEF" w:rsidRPr="00415DDF">
        <w:rPr>
          <w:rFonts w:eastAsia="Calibri" w:cs="Times New Roman"/>
          <w:szCs w:val="24"/>
          <w:lang w:eastAsia="en-GB"/>
        </w:rPr>
        <w:t xml:space="preserve">behavioural </w:t>
      </w:r>
      <w:r w:rsidR="00EB1249" w:rsidRPr="00415DDF">
        <w:rPr>
          <w:rFonts w:eastAsia="Calibri" w:cs="Times New Roman"/>
          <w:szCs w:val="24"/>
          <w:lang w:eastAsia="en-GB"/>
        </w:rPr>
        <w:t xml:space="preserve">control), or others (i.e. subjective norms) perceptions to enact the required intention for change. </w:t>
      </w:r>
      <w:r w:rsidR="009E0124" w:rsidRPr="00415DDF">
        <w:rPr>
          <w:rFonts w:eastAsia="Calibri" w:cs="Times New Roman"/>
          <w:szCs w:val="24"/>
          <w:lang w:eastAsia="en-GB"/>
        </w:rPr>
        <w:t>Whilst</w:t>
      </w:r>
      <w:r w:rsidR="00177113" w:rsidRPr="00415DDF">
        <w:rPr>
          <w:rFonts w:eastAsia="Calibri" w:cs="Times New Roman"/>
          <w:szCs w:val="24"/>
          <w:lang w:eastAsia="en-GB"/>
        </w:rPr>
        <w:t xml:space="preserve"> this finding refutes </w:t>
      </w:r>
      <w:r w:rsidR="009E0124" w:rsidRPr="00415DDF">
        <w:rPr>
          <w:rFonts w:eastAsia="Calibri" w:cs="Times New Roman"/>
          <w:szCs w:val="24"/>
          <w:lang w:eastAsia="en-GB"/>
        </w:rPr>
        <w:t>meta-analytic findings of the IBC</w:t>
      </w:r>
      <w:r w:rsidR="00415DDF" w:rsidRPr="00415DDF">
        <w:rPr>
          <w:rFonts w:eastAsia="Calibri" w:cs="Times New Roman"/>
          <w:szCs w:val="24"/>
          <w:lang w:eastAsia="en-GB"/>
        </w:rPr>
        <w:t>M</w:t>
      </w:r>
      <w:r w:rsidR="009E0124" w:rsidRPr="00415DDF">
        <w:rPr>
          <w:rFonts w:eastAsia="Calibri" w:cs="Times New Roman"/>
          <w:szCs w:val="24"/>
          <w:lang w:eastAsia="en-GB"/>
        </w:rPr>
        <w:t xml:space="preserve"> model </w:t>
      </w:r>
      <w:r w:rsidR="002E61A6" w:rsidRPr="00415DDF">
        <w:rPr>
          <w:rFonts w:eastAsia="Calibri" w:cs="Times New Roman"/>
          <w:szCs w:val="24"/>
          <w:lang w:eastAsia="en-GB"/>
        </w:rPr>
        <w:t xml:space="preserve">on physical activity </w:t>
      </w:r>
      <w:r w:rsidR="009E0124" w:rsidRPr="00415DDF">
        <w:rPr>
          <w:rFonts w:eastAsia="Calibri" w:cs="Times New Roman"/>
          <w:szCs w:val="24"/>
          <w:lang w:eastAsia="en-GB"/>
        </w:rPr>
        <w:t xml:space="preserve">(Hagger &amp; Chatzarantis, 2009), </w:t>
      </w:r>
      <w:r w:rsidR="00554AD7" w:rsidRPr="00415DDF">
        <w:rPr>
          <w:rFonts w:eastAsia="Calibri" w:cs="Times New Roman"/>
          <w:szCs w:val="24"/>
          <w:lang w:eastAsia="en-GB"/>
        </w:rPr>
        <w:t xml:space="preserve">and research </w:t>
      </w:r>
      <w:r w:rsidR="00787EB5" w:rsidRPr="00415DDF">
        <w:rPr>
          <w:rFonts w:eastAsia="Calibri" w:cs="Times New Roman"/>
          <w:szCs w:val="24"/>
          <w:lang w:eastAsia="en-GB"/>
        </w:rPr>
        <w:t>testing</w:t>
      </w:r>
      <w:r w:rsidR="00554AD7" w:rsidRPr="00415DDF">
        <w:rPr>
          <w:rFonts w:eastAsia="Calibri" w:cs="Times New Roman"/>
          <w:szCs w:val="24"/>
          <w:lang w:eastAsia="en-GB"/>
        </w:rPr>
        <w:t xml:space="preserve"> the IBC</w:t>
      </w:r>
      <w:r w:rsidR="00415DDF" w:rsidRPr="00415DDF">
        <w:rPr>
          <w:rFonts w:eastAsia="Calibri" w:cs="Times New Roman"/>
          <w:szCs w:val="24"/>
          <w:lang w:eastAsia="en-GB"/>
        </w:rPr>
        <w:t>M</w:t>
      </w:r>
      <w:r w:rsidR="00554AD7" w:rsidRPr="00415DDF">
        <w:rPr>
          <w:rFonts w:eastAsia="Calibri" w:cs="Times New Roman"/>
          <w:szCs w:val="24"/>
          <w:lang w:eastAsia="en-GB"/>
        </w:rPr>
        <w:t xml:space="preserve"> for sugar consumption</w:t>
      </w:r>
      <w:r w:rsidR="00787EB5" w:rsidRPr="00415DDF">
        <w:rPr>
          <w:rFonts w:eastAsia="Calibri" w:cs="Times New Roman"/>
          <w:szCs w:val="24"/>
          <w:lang w:eastAsia="en-GB"/>
        </w:rPr>
        <w:t xml:space="preserve"> intentions</w:t>
      </w:r>
      <w:r w:rsidR="00554AD7" w:rsidRPr="00415DDF">
        <w:rPr>
          <w:rFonts w:eastAsia="Calibri" w:cs="Times New Roman"/>
          <w:szCs w:val="24"/>
          <w:lang w:eastAsia="en-GB"/>
        </w:rPr>
        <w:t xml:space="preserve"> (Hagger et al., 2017), </w:t>
      </w:r>
      <w:r w:rsidR="00177113" w:rsidRPr="00415DDF">
        <w:rPr>
          <w:rFonts w:eastAsia="Calibri" w:cs="Times New Roman"/>
          <w:szCs w:val="24"/>
          <w:lang w:eastAsia="en-GB"/>
        </w:rPr>
        <w:t xml:space="preserve">the present study is the first to assess the </w:t>
      </w:r>
      <w:r w:rsidR="009E0124" w:rsidRPr="00415DDF">
        <w:rPr>
          <w:rFonts w:eastAsia="Calibri" w:cs="Times New Roman"/>
          <w:szCs w:val="24"/>
          <w:lang w:eastAsia="en-GB"/>
        </w:rPr>
        <w:t>IBC</w:t>
      </w:r>
      <w:r w:rsidR="00415DDF" w:rsidRPr="00415DDF">
        <w:rPr>
          <w:rFonts w:eastAsia="Calibri" w:cs="Times New Roman"/>
          <w:szCs w:val="24"/>
          <w:lang w:eastAsia="en-GB"/>
        </w:rPr>
        <w:t>M</w:t>
      </w:r>
      <w:r w:rsidR="009E0124" w:rsidRPr="00415DDF">
        <w:rPr>
          <w:rFonts w:eastAsia="Calibri" w:cs="Times New Roman"/>
          <w:szCs w:val="24"/>
          <w:lang w:eastAsia="en-GB"/>
        </w:rPr>
        <w:t xml:space="preserve"> research </w:t>
      </w:r>
      <w:r w:rsidR="00177113" w:rsidRPr="00415DDF">
        <w:rPr>
          <w:rFonts w:eastAsia="Calibri" w:cs="Times New Roman"/>
          <w:szCs w:val="24"/>
          <w:lang w:eastAsia="en-GB"/>
        </w:rPr>
        <w:t>for mental health</w:t>
      </w:r>
      <w:r w:rsidR="00787EB5" w:rsidRPr="00415DDF">
        <w:rPr>
          <w:rFonts w:eastAsia="Calibri" w:cs="Times New Roman"/>
          <w:szCs w:val="24"/>
          <w:lang w:eastAsia="en-GB"/>
        </w:rPr>
        <w:t xml:space="preserve"> self-management intentions</w:t>
      </w:r>
      <w:r w:rsidR="00494B9B" w:rsidRPr="00415DDF">
        <w:rPr>
          <w:rFonts w:eastAsia="Calibri" w:cs="Times New Roman"/>
          <w:szCs w:val="24"/>
          <w:lang w:eastAsia="en-GB"/>
        </w:rPr>
        <w:t>,</w:t>
      </w:r>
      <w:r w:rsidR="002E61A6" w:rsidRPr="00415DDF">
        <w:rPr>
          <w:rFonts w:eastAsia="Calibri" w:cs="Times New Roman"/>
          <w:szCs w:val="24"/>
          <w:lang w:eastAsia="en-GB"/>
        </w:rPr>
        <w:t xml:space="preserve"> which when enacted, </w:t>
      </w:r>
      <w:r w:rsidR="00AE7B01" w:rsidRPr="00415DDF">
        <w:rPr>
          <w:rFonts w:eastAsia="Calibri" w:cs="Times New Roman"/>
          <w:szCs w:val="24"/>
          <w:lang w:eastAsia="en-GB"/>
        </w:rPr>
        <w:t xml:space="preserve">may be </w:t>
      </w:r>
      <w:r w:rsidR="00CD28B9" w:rsidRPr="00415DDF">
        <w:rPr>
          <w:rFonts w:eastAsia="Calibri" w:cs="Times New Roman"/>
          <w:szCs w:val="24"/>
          <w:lang w:eastAsia="en-GB"/>
        </w:rPr>
        <w:t>less</w:t>
      </w:r>
      <w:r w:rsidR="00AE7B01" w:rsidRPr="00415DDF">
        <w:rPr>
          <w:rFonts w:eastAsia="Calibri" w:cs="Times New Roman"/>
          <w:szCs w:val="24"/>
          <w:lang w:eastAsia="en-GB"/>
        </w:rPr>
        <w:t xml:space="preserve"> related to beliefs</w:t>
      </w:r>
      <w:r w:rsidR="00787EB5" w:rsidRPr="00415DDF">
        <w:rPr>
          <w:rFonts w:eastAsia="Calibri" w:cs="Times New Roman"/>
          <w:szCs w:val="24"/>
          <w:lang w:eastAsia="en-GB"/>
        </w:rPr>
        <w:t xml:space="preserve"> in comparison to motivation.</w:t>
      </w:r>
    </w:p>
    <w:p w14:paraId="34BF4006" w14:textId="5945C187" w:rsidR="00767D72" w:rsidRPr="00415DDF" w:rsidRDefault="009F558F" w:rsidP="00C6031C">
      <w:pPr>
        <w:spacing w:line="480" w:lineRule="auto"/>
        <w:ind w:firstLine="720"/>
        <w:rPr>
          <w:rFonts w:eastAsia="Calibri" w:cs="Times New Roman"/>
          <w:szCs w:val="24"/>
          <w:lang w:eastAsia="en-GB"/>
        </w:rPr>
      </w:pPr>
      <w:r w:rsidRPr="00415DDF">
        <w:rPr>
          <w:rFonts w:eastAsia="Calibri" w:cs="Times New Roman"/>
          <w:szCs w:val="24"/>
          <w:lang w:eastAsia="en-GB"/>
        </w:rPr>
        <w:t xml:space="preserve">To conclude, </w:t>
      </w:r>
      <w:r w:rsidR="00494B9B" w:rsidRPr="00415DDF">
        <w:rPr>
          <w:rFonts w:eastAsia="Calibri" w:cs="Times New Roman"/>
          <w:szCs w:val="24"/>
          <w:lang w:eastAsia="en-GB"/>
        </w:rPr>
        <w:t xml:space="preserve">the structural and predictive </w:t>
      </w:r>
      <w:r w:rsidR="00736B22" w:rsidRPr="00415DDF">
        <w:rPr>
          <w:rFonts w:eastAsia="Calibri" w:cs="Times New Roman"/>
          <w:szCs w:val="24"/>
          <w:lang w:eastAsia="en-GB"/>
        </w:rPr>
        <w:t xml:space="preserve">validity of the </w:t>
      </w:r>
      <w:r w:rsidR="001F69BE" w:rsidRPr="00415DDF">
        <w:rPr>
          <w:rFonts w:eastAsia="Calibri" w:cs="Times New Roman"/>
          <w:szCs w:val="24"/>
          <w:lang w:eastAsia="en-GB"/>
        </w:rPr>
        <w:t>IBC</w:t>
      </w:r>
      <w:r w:rsidR="00415DDF" w:rsidRPr="00415DDF">
        <w:rPr>
          <w:rFonts w:eastAsia="Calibri" w:cs="Times New Roman"/>
          <w:szCs w:val="24"/>
          <w:lang w:eastAsia="en-GB"/>
        </w:rPr>
        <w:t>M</w:t>
      </w:r>
      <w:r w:rsidRPr="00415DDF">
        <w:rPr>
          <w:rFonts w:eastAsia="Calibri" w:cs="Times New Roman"/>
          <w:szCs w:val="24"/>
          <w:lang w:eastAsia="en-GB"/>
        </w:rPr>
        <w:t xml:space="preserve"> model</w:t>
      </w:r>
      <w:r w:rsidR="00736B22" w:rsidRPr="00415DDF">
        <w:rPr>
          <w:rFonts w:eastAsia="Calibri" w:cs="Times New Roman"/>
          <w:szCs w:val="24"/>
          <w:lang w:eastAsia="en-GB"/>
        </w:rPr>
        <w:t xml:space="preserve"> was supported, and c</w:t>
      </w:r>
      <w:r w:rsidRPr="00415DDF">
        <w:rPr>
          <w:rFonts w:eastAsia="Calibri" w:cs="Times New Roman"/>
          <w:szCs w:val="24"/>
          <w:lang w:eastAsia="en-GB"/>
        </w:rPr>
        <w:t xml:space="preserve">ontributed to current understanding </w:t>
      </w:r>
      <w:r w:rsidR="001F69BE" w:rsidRPr="00415DDF">
        <w:rPr>
          <w:rFonts w:eastAsia="Calibri" w:cs="Times New Roman"/>
          <w:szCs w:val="24"/>
          <w:lang w:eastAsia="en-GB"/>
        </w:rPr>
        <w:t xml:space="preserve">of </w:t>
      </w:r>
      <w:r w:rsidRPr="00415DDF">
        <w:rPr>
          <w:rFonts w:eastAsia="Calibri" w:cs="Times New Roman"/>
          <w:szCs w:val="24"/>
          <w:lang w:eastAsia="en-GB"/>
        </w:rPr>
        <w:t xml:space="preserve">the psychosocial factors </w:t>
      </w:r>
      <w:r w:rsidR="00494B9B" w:rsidRPr="00415DDF">
        <w:rPr>
          <w:rFonts w:eastAsia="Calibri" w:cs="Times New Roman"/>
          <w:szCs w:val="24"/>
          <w:lang w:eastAsia="en-GB"/>
        </w:rPr>
        <w:t xml:space="preserve">that are </w:t>
      </w:r>
      <w:r w:rsidR="00736B22" w:rsidRPr="00415DDF">
        <w:rPr>
          <w:rFonts w:eastAsia="Calibri" w:cs="Times New Roman"/>
          <w:szCs w:val="24"/>
          <w:lang w:eastAsia="en-GB"/>
        </w:rPr>
        <w:t>salient for</w:t>
      </w:r>
      <w:r w:rsidRPr="00415DDF">
        <w:rPr>
          <w:rFonts w:eastAsia="Calibri" w:cs="Times New Roman"/>
          <w:szCs w:val="24"/>
          <w:lang w:eastAsia="en-GB"/>
        </w:rPr>
        <w:t xml:space="preserve"> </w:t>
      </w:r>
      <w:r w:rsidR="00494B9B" w:rsidRPr="00415DDF">
        <w:rPr>
          <w:rFonts w:eastAsia="Calibri" w:cs="Times New Roman"/>
          <w:szCs w:val="24"/>
          <w:lang w:eastAsia="en-GB"/>
        </w:rPr>
        <w:t xml:space="preserve">mental health </w:t>
      </w:r>
      <w:r w:rsidR="00494B9B" w:rsidRPr="00415DDF">
        <w:rPr>
          <w:rFonts w:eastAsia="Calibri" w:cs="Times New Roman"/>
          <w:szCs w:val="24"/>
          <w:lang w:eastAsia="en-GB"/>
        </w:rPr>
        <w:lastRenderedPageBreak/>
        <w:t xml:space="preserve">self-management </w:t>
      </w:r>
      <w:r w:rsidR="00CE253F" w:rsidRPr="00415DDF">
        <w:rPr>
          <w:rFonts w:eastAsia="Calibri" w:cs="Times New Roman"/>
          <w:szCs w:val="24"/>
          <w:lang w:eastAsia="en-GB"/>
        </w:rPr>
        <w:t xml:space="preserve">promotion </w:t>
      </w:r>
      <w:r w:rsidR="00494B9B" w:rsidRPr="00415DDF">
        <w:rPr>
          <w:rFonts w:eastAsia="Calibri" w:cs="Times New Roman"/>
          <w:szCs w:val="24"/>
          <w:lang w:eastAsia="en-GB"/>
        </w:rPr>
        <w:t>among student-athletes and non-athletes</w:t>
      </w:r>
      <w:r w:rsidRPr="00415DDF">
        <w:rPr>
          <w:rFonts w:eastAsia="Calibri" w:cs="Times New Roman"/>
          <w:szCs w:val="24"/>
          <w:lang w:eastAsia="en-GB"/>
        </w:rPr>
        <w:t xml:space="preserve">. </w:t>
      </w:r>
      <w:r w:rsidR="00494B9B" w:rsidRPr="00415DDF">
        <w:rPr>
          <w:rFonts w:eastAsia="Calibri" w:cs="Times New Roman"/>
          <w:szCs w:val="24"/>
          <w:lang w:eastAsia="en-GB"/>
        </w:rPr>
        <w:t>O</w:t>
      </w:r>
      <w:r w:rsidR="00BA338B" w:rsidRPr="00415DDF">
        <w:rPr>
          <w:rFonts w:eastAsia="Calibri" w:cs="Times New Roman"/>
          <w:szCs w:val="24"/>
          <w:lang w:eastAsia="en-GB"/>
        </w:rPr>
        <w:t xml:space="preserve">ur data leads us to </w:t>
      </w:r>
      <w:r w:rsidRPr="00415DDF">
        <w:rPr>
          <w:rFonts w:eastAsia="Calibri" w:cs="Times New Roman"/>
          <w:szCs w:val="24"/>
          <w:lang w:eastAsia="en-GB"/>
        </w:rPr>
        <w:t xml:space="preserve">suggest that </w:t>
      </w:r>
      <w:r w:rsidR="0082550F" w:rsidRPr="00415DDF">
        <w:rPr>
          <w:rFonts w:eastAsia="Calibri" w:cs="Times New Roman"/>
          <w:szCs w:val="24"/>
          <w:lang w:eastAsia="en-GB"/>
        </w:rPr>
        <w:t xml:space="preserve">autonomous motives </w:t>
      </w:r>
      <w:r w:rsidR="00A62C40" w:rsidRPr="00415DDF">
        <w:rPr>
          <w:rFonts w:eastAsia="Calibri" w:cs="Times New Roman"/>
          <w:szCs w:val="24"/>
          <w:lang w:eastAsia="en-GB"/>
        </w:rPr>
        <w:t xml:space="preserve">and enhanced behavioural control </w:t>
      </w:r>
      <w:r w:rsidR="0082550F" w:rsidRPr="00415DDF">
        <w:rPr>
          <w:rFonts w:eastAsia="Calibri" w:cs="Times New Roman"/>
          <w:szCs w:val="24"/>
          <w:lang w:eastAsia="en-GB"/>
        </w:rPr>
        <w:t xml:space="preserve">may facilitate </w:t>
      </w:r>
      <w:r w:rsidR="00A62C40" w:rsidRPr="00415DDF">
        <w:rPr>
          <w:rFonts w:eastAsia="Calibri" w:cs="Times New Roman"/>
          <w:szCs w:val="24"/>
          <w:lang w:eastAsia="en-GB"/>
        </w:rPr>
        <w:t xml:space="preserve">better </w:t>
      </w:r>
      <w:r w:rsidR="001F69BE" w:rsidRPr="00415DDF">
        <w:rPr>
          <w:rFonts w:eastAsia="Calibri" w:cs="Times New Roman"/>
          <w:szCs w:val="24"/>
          <w:lang w:eastAsia="en-GB"/>
        </w:rPr>
        <w:t>intention</w:t>
      </w:r>
      <w:r w:rsidR="00494B9B" w:rsidRPr="00415DDF">
        <w:rPr>
          <w:rFonts w:eastAsia="Calibri" w:cs="Times New Roman"/>
          <w:szCs w:val="24"/>
          <w:lang w:eastAsia="en-GB"/>
        </w:rPr>
        <w:t>s</w:t>
      </w:r>
      <w:r w:rsidR="00AC652A" w:rsidRPr="00415DDF">
        <w:rPr>
          <w:rFonts w:eastAsia="Calibri" w:cs="Times New Roman"/>
          <w:szCs w:val="24"/>
          <w:lang w:eastAsia="en-GB"/>
        </w:rPr>
        <w:t xml:space="preserve"> for </w:t>
      </w:r>
      <w:r w:rsidR="00494B9B" w:rsidRPr="00415DDF">
        <w:rPr>
          <w:rFonts w:eastAsia="Calibri" w:cs="Times New Roman"/>
          <w:szCs w:val="24"/>
          <w:lang w:eastAsia="en-GB"/>
        </w:rPr>
        <w:t xml:space="preserve">mental health </w:t>
      </w:r>
      <w:r w:rsidR="00AC652A" w:rsidRPr="00415DDF">
        <w:rPr>
          <w:rFonts w:eastAsia="Calibri" w:cs="Times New Roman"/>
          <w:szCs w:val="24"/>
          <w:lang w:eastAsia="en-GB"/>
        </w:rPr>
        <w:t>self-management</w:t>
      </w:r>
      <w:r w:rsidR="0082550F" w:rsidRPr="00415DDF">
        <w:rPr>
          <w:rFonts w:eastAsia="Calibri" w:cs="Times New Roman"/>
          <w:szCs w:val="24"/>
          <w:lang w:eastAsia="en-GB"/>
        </w:rPr>
        <w:t xml:space="preserve">. </w:t>
      </w:r>
      <w:r w:rsidR="00BA338B" w:rsidRPr="00415DDF">
        <w:rPr>
          <w:rFonts w:eastAsia="Calibri" w:cs="Times New Roman"/>
          <w:szCs w:val="24"/>
          <w:lang w:eastAsia="en-GB"/>
        </w:rPr>
        <w:t>Therefore, p</w:t>
      </w:r>
      <w:r w:rsidR="001F69BE" w:rsidRPr="00415DDF">
        <w:rPr>
          <w:rFonts w:eastAsia="Calibri" w:cs="Times New Roman"/>
          <w:szCs w:val="24"/>
          <w:lang w:eastAsia="en-GB"/>
        </w:rPr>
        <w:t xml:space="preserve">ractitioners may consider </w:t>
      </w:r>
      <w:r w:rsidRPr="00415DDF">
        <w:rPr>
          <w:rFonts w:eastAsia="Calibri" w:cs="Times New Roman"/>
          <w:szCs w:val="24"/>
          <w:lang w:eastAsia="en-GB"/>
        </w:rPr>
        <w:t>promot</w:t>
      </w:r>
      <w:r w:rsidR="00AC652A" w:rsidRPr="00415DDF">
        <w:rPr>
          <w:rFonts w:eastAsia="Calibri" w:cs="Times New Roman"/>
          <w:szCs w:val="24"/>
          <w:lang w:eastAsia="en-GB"/>
        </w:rPr>
        <w:t xml:space="preserve">ing </w:t>
      </w:r>
      <w:r w:rsidRPr="00415DDF">
        <w:rPr>
          <w:rFonts w:eastAsia="Calibri" w:cs="Times New Roman"/>
          <w:szCs w:val="24"/>
          <w:lang w:eastAsia="en-GB"/>
        </w:rPr>
        <w:t>autonomous motiv</w:t>
      </w:r>
      <w:r w:rsidR="00736B22" w:rsidRPr="00415DDF">
        <w:rPr>
          <w:rFonts w:eastAsia="Calibri" w:cs="Times New Roman"/>
          <w:szCs w:val="24"/>
          <w:lang w:eastAsia="en-GB"/>
        </w:rPr>
        <w:t xml:space="preserve">es </w:t>
      </w:r>
      <w:r w:rsidRPr="00415DDF">
        <w:rPr>
          <w:rFonts w:eastAsia="Calibri" w:cs="Times New Roman"/>
          <w:szCs w:val="24"/>
          <w:lang w:eastAsia="en-GB"/>
        </w:rPr>
        <w:t xml:space="preserve">through </w:t>
      </w:r>
      <w:r w:rsidR="00AC652A" w:rsidRPr="00415DDF">
        <w:rPr>
          <w:rFonts w:eastAsia="Calibri" w:cs="Times New Roman"/>
          <w:szCs w:val="24"/>
          <w:lang w:eastAsia="en-GB"/>
        </w:rPr>
        <w:t>the IBC</w:t>
      </w:r>
      <w:r w:rsidR="00415DDF" w:rsidRPr="00415DDF">
        <w:rPr>
          <w:rFonts w:eastAsia="Calibri" w:cs="Times New Roman"/>
          <w:szCs w:val="24"/>
          <w:lang w:eastAsia="en-GB"/>
        </w:rPr>
        <w:t>M</w:t>
      </w:r>
      <w:r w:rsidR="00AC652A" w:rsidRPr="00415DDF">
        <w:rPr>
          <w:rFonts w:eastAsia="Calibri" w:cs="Times New Roman"/>
          <w:szCs w:val="24"/>
          <w:lang w:eastAsia="en-GB"/>
        </w:rPr>
        <w:t xml:space="preserve">, reflective of </w:t>
      </w:r>
      <w:r w:rsidR="00736B22" w:rsidRPr="00415DDF">
        <w:rPr>
          <w:rFonts w:eastAsia="Calibri" w:cs="Times New Roman"/>
          <w:szCs w:val="24"/>
          <w:lang w:eastAsia="en-GB"/>
        </w:rPr>
        <w:t xml:space="preserve">social environments </w:t>
      </w:r>
      <w:r w:rsidR="001F69BE" w:rsidRPr="00415DDF">
        <w:rPr>
          <w:rFonts w:eastAsia="Calibri" w:cs="Times New Roman"/>
          <w:szCs w:val="24"/>
          <w:lang w:eastAsia="en-GB"/>
        </w:rPr>
        <w:t xml:space="preserve">that </w:t>
      </w:r>
      <w:r w:rsidR="00736B22" w:rsidRPr="00415DDF">
        <w:rPr>
          <w:rFonts w:eastAsia="Calibri" w:cs="Times New Roman"/>
          <w:szCs w:val="24"/>
          <w:lang w:eastAsia="en-GB"/>
        </w:rPr>
        <w:t>are</w:t>
      </w:r>
      <w:r w:rsidR="001F69BE" w:rsidRPr="00415DDF">
        <w:rPr>
          <w:rFonts w:eastAsia="Calibri" w:cs="Times New Roman"/>
          <w:szCs w:val="24"/>
          <w:lang w:eastAsia="en-GB"/>
        </w:rPr>
        <w:t xml:space="preserve"> conducive to psychological needs</w:t>
      </w:r>
      <w:r w:rsidR="00494B9B" w:rsidRPr="00415DDF">
        <w:rPr>
          <w:rFonts w:eastAsia="Calibri" w:cs="Times New Roman"/>
          <w:szCs w:val="24"/>
          <w:lang w:eastAsia="en-GB"/>
        </w:rPr>
        <w:t>-</w:t>
      </w:r>
      <w:r w:rsidR="00EB1249" w:rsidRPr="00415DDF">
        <w:rPr>
          <w:rFonts w:eastAsia="Calibri" w:cs="Times New Roman"/>
          <w:szCs w:val="24"/>
          <w:lang w:eastAsia="en-GB"/>
        </w:rPr>
        <w:t>support</w:t>
      </w:r>
      <w:r w:rsidR="00AA16E8" w:rsidRPr="00415DDF">
        <w:rPr>
          <w:rFonts w:eastAsia="Calibri" w:cs="Times New Roman"/>
          <w:szCs w:val="24"/>
          <w:lang w:eastAsia="en-GB"/>
        </w:rPr>
        <w:t xml:space="preserve"> and greater internal control</w:t>
      </w:r>
      <w:r w:rsidR="00EB1249" w:rsidRPr="00415DDF">
        <w:rPr>
          <w:rFonts w:eastAsia="Calibri" w:cs="Times New Roman"/>
          <w:szCs w:val="24"/>
          <w:lang w:eastAsia="en-GB"/>
        </w:rPr>
        <w:t>.</w:t>
      </w:r>
      <w:r w:rsidR="00AC652A" w:rsidRPr="00415DDF">
        <w:rPr>
          <w:rFonts w:eastAsia="Calibri" w:cs="Times New Roman"/>
          <w:szCs w:val="24"/>
          <w:lang w:eastAsia="en-GB"/>
        </w:rPr>
        <w:t xml:space="preserve"> To meet the needs of </w:t>
      </w:r>
      <w:r w:rsidR="00AA16E8" w:rsidRPr="00415DDF">
        <w:rPr>
          <w:rFonts w:eastAsia="Calibri" w:cs="Times New Roman"/>
          <w:szCs w:val="24"/>
          <w:lang w:eastAsia="en-GB"/>
        </w:rPr>
        <w:t>students</w:t>
      </w:r>
      <w:r w:rsidR="00AC652A" w:rsidRPr="00415DDF">
        <w:rPr>
          <w:rFonts w:eastAsia="Calibri" w:cs="Times New Roman"/>
          <w:szCs w:val="24"/>
          <w:lang w:eastAsia="en-GB"/>
        </w:rPr>
        <w:t>,</w:t>
      </w:r>
      <w:r w:rsidR="009B22C7" w:rsidRPr="00415DDF">
        <w:rPr>
          <w:rFonts w:eastAsia="Calibri" w:cs="Times New Roman"/>
          <w:szCs w:val="24"/>
          <w:lang w:eastAsia="en-GB"/>
        </w:rPr>
        <w:t xml:space="preserve"> universities</w:t>
      </w:r>
      <w:r w:rsidR="00AC652A" w:rsidRPr="00415DDF">
        <w:rPr>
          <w:rFonts w:eastAsia="Calibri" w:cs="Times New Roman"/>
          <w:szCs w:val="24"/>
          <w:lang w:eastAsia="en-GB"/>
        </w:rPr>
        <w:t xml:space="preserve"> may also consider tailoring interventions to athlete norms</w:t>
      </w:r>
      <w:r w:rsidR="009B22C7" w:rsidRPr="00415DDF">
        <w:rPr>
          <w:rFonts w:eastAsia="Calibri" w:cs="Times New Roman"/>
          <w:szCs w:val="24"/>
          <w:lang w:eastAsia="en-GB"/>
        </w:rPr>
        <w:t>, wherein practitioners are attune to the sporting environment, and adopt a strengths-based optimisation approach</w:t>
      </w:r>
      <w:r w:rsidR="00AC652A" w:rsidRPr="00415DDF">
        <w:rPr>
          <w:rFonts w:eastAsia="Calibri" w:cs="Times New Roman"/>
          <w:szCs w:val="24"/>
          <w:lang w:eastAsia="en-GB"/>
        </w:rPr>
        <w:t>.</w:t>
      </w:r>
      <w:r w:rsidR="00EB1249" w:rsidRPr="00415DDF">
        <w:rPr>
          <w:rFonts w:eastAsia="Calibri" w:cs="Times New Roman"/>
          <w:szCs w:val="24"/>
          <w:lang w:eastAsia="en-GB"/>
        </w:rPr>
        <w:t xml:space="preserve"> </w:t>
      </w:r>
      <w:r w:rsidR="009B22C7" w:rsidRPr="00415DDF">
        <w:rPr>
          <w:rFonts w:eastAsia="Calibri" w:cs="Times New Roman"/>
          <w:szCs w:val="24"/>
          <w:lang w:eastAsia="en-GB"/>
        </w:rPr>
        <w:t xml:space="preserve">The use of gender-relatable role models may </w:t>
      </w:r>
      <w:r w:rsidR="009A26E0" w:rsidRPr="00415DDF">
        <w:rPr>
          <w:rFonts w:eastAsia="Calibri" w:cs="Times New Roman"/>
          <w:szCs w:val="24"/>
          <w:lang w:eastAsia="en-GB"/>
        </w:rPr>
        <w:t xml:space="preserve">also </w:t>
      </w:r>
      <w:r w:rsidR="00494B9B" w:rsidRPr="00415DDF">
        <w:rPr>
          <w:rFonts w:eastAsia="Calibri" w:cs="Times New Roman"/>
          <w:szCs w:val="24"/>
          <w:lang w:eastAsia="en-GB"/>
        </w:rPr>
        <w:t xml:space="preserve">increase </w:t>
      </w:r>
      <w:r w:rsidR="009A26E0" w:rsidRPr="00415DDF">
        <w:rPr>
          <w:rFonts w:eastAsia="Calibri" w:cs="Times New Roman"/>
          <w:szCs w:val="24"/>
          <w:lang w:eastAsia="en-GB"/>
        </w:rPr>
        <w:t xml:space="preserve">programme </w:t>
      </w:r>
      <w:r w:rsidR="00494B9B" w:rsidRPr="00415DDF">
        <w:rPr>
          <w:rFonts w:eastAsia="Calibri" w:cs="Times New Roman"/>
          <w:szCs w:val="24"/>
          <w:lang w:eastAsia="en-GB"/>
        </w:rPr>
        <w:t>efficacy</w:t>
      </w:r>
      <w:r w:rsidR="009B22C7" w:rsidRPr="00415DDF">
        <w:rPr>
          <w:rFonts w:eastAsia="Calibri" w:cs="Times New Roman"/>
          <w:szCs w:val="24"/>
          <w:lang w:eastAsia="en-GB"/>
        </w:rPr>
        <w:t xml:space="preserve">. </w:t>
      </w:r>
      <w:r w:rsidR="001F69BE" w:rsidRPr="00415DDF">
        <w:rPr>
          <w:rFonts w:eastAsia="Calibri" w:cs="Times New Roman"/>
          <w:szCs w:val="24"/>
          <w:lang w:eastAsia="en-GB"/>
        </w:rPr>
        <w:t>Further</w:t>
      </w:r>
      <w:r w:rsidR="00736B22" w:rsidRPr="00415DDF">
        <w:rPr>
          <w:rFonts w:eastAsia="Calibri" w:cs="Times New Roman"/>
          <w:szCs w:val="24"/>
          <w:lang w:eastAsia="en-GB"/>
        </w:rPr>
        <w:t xml:space="preserve"> </w:t>
      </w:r>
      <w:r w:rsidR="00EB1249" w:rsidRPr="00415DDF">
        <w:rPr>
          <w:rFonts w:eastAsia="Calibri" w:cs="Times New Roman"/>
          <w:szCs w:val="24"/>
          <w:lang w:eastAsia="en-GB"/>
        </w:rPr>
        <w:t xml:space="preserve">research </w:t>
      </w:r>
      <w:r w:rsidR="00AC652A" w:rsidRPr="00415DDF">
        <w:rPr>
          <w:rFonts w:eastAsia="Calibri" w:cs="Times New Roman"/>
          <w:szCs w:val="24"/>
          <w:lang w:eastAsia="en-GB"/>
        </w:rPr>
        <w:t xml:space="preserve">may assess the efficacy of such recommendations through </w:t>
      </w:r>
      <w:r w:rsidR="00EB1249" w:rsidRPr="00415DDF">
        <w:rPr>
          <w:rFonts w:eastAsia="Calibri" w:cs="Times New Roman"/>
          <w:szCs w:val="24"/>
          <w:lang w:eastAsia="en-GB"/>
        </w:rPr>
        <w:t>a</w:t>
      </w:r>
      <w:r w:rsidR="00BA338B" w:rsidRPr="00415DDF">
        <w:rPr>
          <w:rFonts w:eastAsia="Calibri" w:cs="Times New Roman"/>
          <w:szCs w:val="24"/>
          <w:lang w:eastAsia="en-GB"/>
        </w:rPr>
        <w:t xml:space="preserve"> controlled </w:t>
      </w:r>
      <w:r w:rsidR="002B27CF" w:rsidRPr="00415DDF">
        <w:rPr>
          <w:rFonts w:eastAsia="Calibri" w:cs="Times New Roman"/>
          <w:szCs w:val="24"/>
          <w:lang w:eastAsia="en-GB"/>
        </w:rPr>
        <w:t xml:space="preserve">research </w:t>
      </w:r>
      <w:r w:rsidR="00EB1249" w:rsidRPr="00415DDF">
        <w:rPr>
          <w:rFonts w:eastAsia="Calibri" w:cs="Times New Roman"/>
          <w:szCs w:val="24"/>
          <w:lang w:eastAsia="en-GB"/>
        </w:rPr>
        <w:t>design</w:t>
      </w:r>
      <w:r w:rsidR="009A26E0" w:rsidRPr="00415DDF">
        <w:rPr>
          <w:rFonts w:eastAsia="Calibri" w:cs="Times New Roman"/>
          <w:szCs w:val="24"/>
          <w:lang w:eastAsia="en-GB"/>
        </w:rPr>
        <w:t xml:space="preserve"> that encompasses additional needs-support and satisfaction measures. </w:t>
      </w:r>
    </w:p>
    <w:p w14:paraId="2807E7F8" w14:textId="77777777" w:rsidR="00655995" w:rsidRPr="00415DDF" w:rsidRDefault="00EB1249" w:rsidP="0014440A">
      <w:pPr>
        <w:spacing w:line="480" w:lineRule="auto"/>
        <w:rPr>
          <w:rFonts w:eastAsia="Calibri" w:cs="Times New Roman"/>
          <w:b/>
          <w:i/>
          <w:szCs w:val="24"/>
          <w:lang w:eastAsia="en-GB"/>
        </w:rPr>
      </w:pPr>
      <w:r w:rsidRPr="00415DDF">
        <w:rPr>
          <w:rFonts w:eastAsia="Calibri" w:cs="Times New Roman"/>
          <w:b/>
          <w:i/>
          <w:szCs w:val="24"/>
          <w:lang w:eastAsia="en-GB"/>
        </w:rPr>
        <w:t>G</w:t>
      </w:r>
      <w:r w:rsidR="004E5C63" w:rsidRPr="00415DDF">
        <w:rPr>
          <w:rFonts w:eastAsia="Calibri" w:cs="Times New Roman"/>
          <w:b/>
          <w:i/>
          <w:szCs w:val="24"/>
          <w:lang w:eastAsia="en-GB"/>
        </w:rPr>
        <w:t>eneralisability</w:t>
      </w:r>
      <w:r w:rsidRPr="00415DDF">
        <w:rPr>
          <w:rFonts w:eastAsia="Calibri" w:cs="Times New Roman"/>
          <w:b/>
          <w:i/>
          <w:szCs w:val="24"/>
          <w:lang w:eastAsia="en-GB"/>
        </w:rPr>
        <w:t xml:space="preserve"> and limitations</w:t>
      </w:r>
    </w:p>
    <w:p w14:paraId="6AAF19E3" w14:textId="75F0939B" w:rsidR="00DE74C4" w:rsidRPr="002A1053" w:rsidRDefault="00FF1C5C" w:rsidP="00B57FD4">
      <w:pPr>
        <w:spacing w:line="480" w:lineRule="auto"/>
        <w:rPr>
          <w:rFonts w:eastAsia="Arial" w:cs="Times New Roman"/>
          <w:b/>
          <w:color w:val="FF0000"/>
          <w:szCs w:val="24"/>
        </w:rPr>
      </w:pPr>
      <w:r w:rsidRPr="00415DDF">
        <w:t>Whilst the present study explained a significant proportion of variance for mental health self-management intentions, we exclusively focused on students’ mental health</w:t>
      </w:r>
      <w:r w:rsidR="001551CB" w:rsidRPr="00415DDF">
        <w:t xml:space="preserve">, and as such, the </w:t>
      </w:r>
      <w:r w:rsidR="00FC4001" w:rsidRPr="00415DDF">
        <w:t>IBC</w:t>
      </w:r>
      <w:r w:rsidR="00415DDF" w:rsidRPr="00415DDF">
        <w:t>M</w:t>
      </w:r>
      <w:r w:rsidR="00FC4001" w:rsidRPr="00415DDF">
        <w:t xml:space="preserve"> </w:t>
      </w:r>
      <w:r w:rsidR="001551CB" w:rsidRPr="00415DDF">
        <w:t>model findings may not extrapolate to other populations (e.g. older adults, younger children)</w:t>
      </w:r>
      <w:r w:rsidRPr="00415DDF">
        <w:t xml:space="preserve">. </w:t>
      </w:r>
      <w:r w:rsidR="001551CB" w:rsidRPr="00415DDF">
        <w:t>F</w:t>
      </w:r>
      <w:r w:rsidRPr="00415DDF">
        <w:t xml:space="preserve">urther work testing </w:t>
      </w:r>
      <w:r w:rsidR="001551CB" w:rsidRPr="00415DDF">
        <w:t xml:space="preserve">the </w:t>
      </w:r>
      <w:r w:rsidRPr="00415DDF">
        <w:t>IBC</w:t>
      </w:r>
      <w:r w:rsidR="00415DDF" w:rsidRPr="00415DDF">
        <w:t>M</w:t>
      </w:r>
      <w:r w:rsidRPr="00415DDF">
        <w:t xml:space="preserve"> mode</w:t>
      </w:r>
      <w:r w:rsidR="001551CB" w:rsidRPr="00415DDF">
        <w:t>l may consider adhering to psychometric validity</w:t>
      </w:r>
      <w:r w:rsidR="002E287F" w:rsidRPr="00415DDF">
        <w:t xml:space="preserve"> recommendations</w:t>
      </w:r>
      <w:r w:rsidR="001551CB" w:rsidRPr="00415DDF">
        <w:t xml:space="preserve"> in order to ensure robust assumptions </w:t>
      </w:r>
      <w:r w:rsidR="00EB1249" w:rsidRPr="00415DDF">
        <w:t>w</w:t>
      </w:r>
      <w:r w:rsidR="002E287F" w:rsidRPr="00415DDF">
        <w:t xml:space="preserve">ithin that population </w:t>
      </w:r>
      <w:r w:rsidR="001551CB" w:rsidRPr="00415DDF">
        <w:t xml:space="preserve">(Hagger &amp; Chatzarantis, 2009). </w:t>
      </w:r>
      <w:r w:rsidR="00AC652A" w:rsidRPr="00415DDF">
        <w:t>In view of limitations, t</w:t>
      </w:r>
      <w:r w:rsidR="001551CB" w:rsidRPr="00415DDF">
        <w:t>he present study was conducted using a cross-sectional design, and therefore we could not infer causality from the data</w:t>
      </w:r>
      <w:r w:rsidR="001E01D0" w:rsidRPr="00415DDF">
        <w:t>.</w:t>
      </w:r>
      <w:r w:rsidR="00C1637C" w:rsidRPr="00415DDF">
        <w:t xml:space="preserve"> </w:t>
      </w:r>
      <w:r w:rsidR="00C47525" w:rsidRPr="00415DDF">
        <w:t>S</w:t>
      </w:r>
      <w:r w:rsidR="00C1637C" w:rsidRPr="00415DDF">
        <w:t>tudies adopting a l</w:t>
      </w:r>
      <w:r w:rsidR="001E01D0" w:rsidRPr="00415DDF">
        <w:t xml:space="preserve">ongitudinal </w:t>
      </w:r>
      <w:r w:rsidR="00FC4001" w:rsidRPr="00415DDF">
        <w:t>controlled</w:t>
      </w:r>
      <w:r w:rsidR="00C1637C" w:rsidRPr="00415DDF">
        <w:t xml:space="preserve"> design are needed to advance </w:t>
      </w:r>
      <w:r w:rsidR="001E01D0" w:rsidRPr="00415DDF">
        <w:t xml:space="preserve">research on </w:t>
      </w:r>
      <w:r w:rsidR="000070D5" w:rsidRPr="00415DDF">
        <w:t>self</w:t>
      </w:r>
      <w:r w:rsidR="00FC4001" w:rsidRPr="00415DDF">
        <w:t>-</w:t>
      </w:r>
      <w:r w:rsidR="009A26E0" w:rsidRPr="00415DDF">
        <w:t>management.</w:t>
      </w:r>
      <w:r w:rsidR="001E01D0" w:rsidRPr="00415DDF">
        <w:t xml:space="preserve"> </w:t>
      </w:r>
      <w:r w:rsidR="00CA2A07" w:rsidRPr="00415DDF">
        <w:t xml:space="preserve">Moreover, athlete status was defined loosely and did not include information on the level of participation (i.e. elite, sub-elite, non-elite and recreational), and therefore future studies may consider developing a screening tool for better classification of athletic samples. </w:t>
      </w:r>
      <w:r w:rsidR="003974AE" w:rsidRPr="00415DDF">
        <w:t xml:space="preserve">While the use of CFA was advantageous for assessing factorial validity, other validity </w:t>
      </w:r>
      <w:r w:rsidR="00E8539A" w:rsidRPr="00415DDF">
        <w:lastRenderedPageBreak/>
        <w:t xml:space="preserve">methods </w:t>
      </w:r>
      <w:r w:rsidR="003974AE" w:rsidRPr="00415DDF">
        <w:t>such as test-retest reliability</w:t>
      </w:r>
      <w:r w:rsidR="00E8539A" w:rsidRPr="00415DDF">
        <w:t xml:space="preserve"> and concurrent validity </w:t>
      </w:r>
      <w:r w:rsidR="003974AE" w:rsidRPr="00415DDF">
        <w:t>were not included in the present study, and may</w:t>
      </w:r>
      <w:r w:rsidR="00E8539A" w:rsidRPr="00415DDF">
        <w:t xml:space="preserve"> therefore</w:t>
      </w:r>
      <w:r w:rsidR="003974AE" w:rsidRPr="00415DDF">
        <w:t xml:space="preserve"> be considered for future validation studies</w:t>
      </w:r>
      <w:r w:rsidR="00E8539A" w:rsidRPr="00415DDF">
        <w:t xml:space="preserve"> assessing the</w:t>
      </w:r>
      <w:r w:rsidR="003974AE" w:rsidRPr="00415DDF">
        <w:t xml:space="preserve"> IBC</w:t>
      </w:r>
      <w:r w:rsidR="00415DDF" w:rsidRPr="00415DDF">
        <w:t>M</w:t>
      </w:r>
      <w:r w:rsidR="003974AE" w:rsidRPr="00415DDF">
        <w:t xml:space="preserve"> in the mental health domain</w:t>
      </w:r>
      <w:r w:rsidR="006B0437" w:rsidRPr="00415DDF">
        <w:t xml:space="preserve"> (Hagger &amp; Chatzisarantis, 2009). </w:t>
      </w:r>
      <w:r w:rsidR="00FC4001" w:rsidRPr="00415DDF">
        <w:t>Finally</w:t>
      </w:r>
      <w:r w:rsidR="000070D5" w:rsidRPr="00415DDF">
        <w:t>,</w:t>
      </w:r>
      <w:r w:rsidR="00EB1249" w:rsidRPr="00415DDF">
        <w:t xml:space="preserve"> the model tested did not assess </w:t>
      </w:r>
      <w:r w:rsidR="004B11B8" w:rsidRPr="00415DDF">
        <w:t xml:space="preserve">further </w:t>
      </w:r>
      <w:r w:rsidR="00EB1249" w:rsidRPr="00415DDF">
        <w:t>IBC</w:t>
      </w:r>
      <w:r w:rsidR="00415DDF" w:rsidRPr="00415DDF">
        <w:t>M</w:t>
      </w:r>
      <w:r w:rsidR="00EB1249" w:rsidRPr="00415DDF">
        <w:t xml:space="preserve"> variables such as needs-support, and implicit </w:t>
      </w:r>
      <w:r w:rsidR="002B27CF" w:rsidRPr="00415DDF">
        <w:t>constructs,</w:t>
      </w:r>
      <w:r w:rsidR="00EB1249" w:rsidRPr="00415DDF">
        <w:t xml:space="preserve"> leaving gaps in our current theoretical understanding of</w:t>
      </w:r>
      <w:r w:rsidR="002E287F" w:rsidRPr="00415DDF">
        <w:t xml:space="preserve"> students’</w:t>
      </w:r>
      <w:r w:rsidR="00EB1249" w:rsidRPr="00415DDF">
        <w:t xml:space="preserve"> mental health</w:t>
      </w:r>
      <w:r w:rsidR="004B11B8" w:rsidRPr="00415DDF">
        <w:t xml:space="preserve"> self-management</w:t>
      </w:r>
      <w:r w:rsidR="00EB1249" w:rsidRPr="00415DDF">
        <w:t xml:space="preserve">. To address such limitations </w:t>
      </w:r>
      <w:r w:rsidR="000070D5" w:rsidRPr="00415DDF">
        <w:t>ongoing research in our institute will</w:t>
      </w:r>
      <w:r w:rsidR="00EB1249" w:rsidRPr="00415DDF">
        <w:t xml:space="preserve"> to assess the IBC</w:t>
      </w:r>
      <w:r w:rsidR="00415DDF" w:rsidRPr="00415DDF">
        <w:t>M</w:t>
      </w:r>
      <w:r w:rsidR="00EB1249" w:rsidRPr="00415DDF">
        <w:t xml:space="preserve"> with validated needs-support/</w:t>
      </w:r>
      <w:r w:rsidR="002B27CF" w:rsidRPr="00415DDF">
        <w:t xml:space="preserve">satisfaction measures. </w:t>
      </w:r>
      <w:r w:rsidR="00DE74C4" w:rsidRPr="00415DDF">
        <w:br/>
      </w:r>
      <w:r w:rsidR="00A84FF4" w:rsidRPr="002A1053">
        <w:rPr>
          <w:rFonts w:eastAsia="Arial" w:cs="Times New Roman"/>
          <w:b/>
          <w:color w:val="FF0000"/>
          <w:szCs w:val="24"/>
        </w:rPr>
        <w:t xml:space="preserve">Acknowledgements </w:t>
      </w:r>
    </w:p>
    <w:p w14:paraId="295BA183" w14:textId="0EFCCB09" w:rsidR="00A84FF4" w:rsidRPr="002A1053" w:rsidRDefault="00A84FF4" w:rsidP="00B57FD4">
      <w:pPr>
        <w:spacing w:line="480" w:lineRule="auto"/>
        <w:rPr>
          <w:rFonts w:eastAsia="Arial" w:cs="Times New Roman"/>
          <w:color w:val="FF0000"/>
          <w:szCs w:val="24"/>
        </w:rPr>
      </w:pPr>
      <w:r w:rsidRPr="002A1053">
        <w:rPr>
          <w:rFonts w:eastAsia="Arial" w:cs="Times New Roman"/>
          <w:color w:val="FF0000"/>
          <w:szCs w:val="24"/>
        </w:rPr>
        <w:t xml:space="preserve">We would like to thank the students that volunteered to participate in this study. </w:t>
      </w:r>
      <w:r w:rsidR="001111E2">
        <w:rPr>
          <w:rFonts w:eastAsia="Arial" w:cs="Times New Roman"/>
          <w:color w:val="FF0000"/>
          <w:szCs w:val="24"/>
        </w:rPr>
        <w:t>We would like to</w:t>
      </w:r>
      <w:r w:rsidRPr="002A1053">
        <w:rPr>
          <w:rFonts w:eastAsia="Arial" w:cs="Times New Roman"/>
          <w:color w:val="FF0000"/>
          <w:szCs w:val="24"/>
        </w:rPr>
        <w:t xml:space="preserve"> acknowledgement Dr. Martin Lawlor</w:t>
      </w:r>
      <w:r w:rsidR="001111E2">
        <w:rPr>
          <w:rFonts w:eastAsia="Arial" w:cs="Times New Roman"/>
          <w:color w:val="FF0000"/>
          <w:szCs w:val="24"/>
        </w:rPr>
        <w:t xml:space="preserve">’s contribution as co-founder of the State of Mind programme and advocate of mental health, </w:t>
      </w:r>
      <w:r w:rsidR="002A1053" w:rsidRPr="002A1053">
        <w:rPr>
          <w:rFonts w:eastAsia="Arial" w:cs="Times New Roman"/>
          <w:color w:val="FF0000"/>
          <w:szCs w:val="24"/>
        </w:rPr>
        <w:t xml:space="preserve">and </w:t>
      </w:r>
      <w:r w:rsidR="001111E2">
        <w:rPr>
          <w:rFonts w:eastAsia="Arial" w:cs="Times New Roman"/>
          <w:color w:val="FF0000"/>
          <w:szCs w:val="24"/>
        </w:rPr>
        <w:t xml:space="preserve">who </w:t>
      </w:r>
      <w:r w:rsidR="002A1053" w:rsidRPr="002A1053">
        <w:rPr>
          <w:rFonts w:eastAsia="Arial" w:cs="Times New Roman"/>
          <w:color w:val="FF0000"/>
          <w:szCs w:val="24"/>
        </w:rPr>
        <w:t xml:space="preserve">is </w:t>
      </w:r>
      <w:r w:rsidRPr="002A1053">
        <w:rPr>
          <w:rFonts w:eastAsia="Arial" w:cs="Times New Roman"/>
          <w:color w:val="FF0000"/>
          <w:szCs w:val="24"/>
        </w:rPr>
        <w:t>sadly is no longer with us</w:t>
      </w:r>
      <w:r w:rsidR="002A1053" w:rsidRPr="002A1053">
        <w:rPr>
          <w:rFonts w:eastAsia="Arial" w:cs="Times New Roman"/>
          <w:color w:val="FF0000"/>
          <w:szCs w:val="24"/>
        </w:rPr>
        <w:t xml:space="preserve">. </w:t>
      </w:r>
    </w:p>
    <w:p w14:paraId="21A56A6D" w14:textId="77777777" w:rsidR="000D4B65" w:rsidRPr="00415DDF" w:rsidRDefault="000D4B65" w:rsidP="000D4B65">
      <w:pPr>
        <w:pStyle w:val="ListBullet"/>
        <w:numPr>
          <w:ilvl w:val="0"/>
          <w:numId w:val="0"/>
        </w:numPr>
        <w:ind w:left="360" w:hanging="360"/>
        <w:rPr>
          <w:b/>
        </w:rPr>
      </w:pPr>
      <w:r w:rsidRPr="00415DDF">
        <w:rPr>
          <w:b/>
        </w:rPr>
        <w:t xml:space="preserve">List of figures and tables </w:t>
      </w:r>
    </w:p>
    <w:p w14:paraId="5C1D0D39" w14:textId="77777777" w:rsidR="000D4B65" w:rsidRPr="00415DDF" w:rsidRDefault="000D4B65" w:rsidP="000D4B65">
      <w:pPr>
        <w:pStyle w:val="ListBullet"/>
        <w:numPr>
          <w:ilvl w:val="0"/>
          <w:numId w:val="0"/>
        </w:numPr>
        <w:rPr>
          <w:b/>
        </w:rPr>
      </w:pPr>
    </w:p>
    <w:p w14:paraId="324488FE" w14:textId="7A174BD5" w:rsidR="000D4B65" w:rsidRPr="00415DDF" w:rsidRDefault="000D4B65" w:rsidP="000D4B65">
      <w:pPr>
        <w:spacing w:after="0" w:line="480" w:lineRule="auto"/>
        <w:rPr>
          <w:rFonts w:eastAsia="Calibri" w:cs="Times New Roman"/>
          <w:b/>
          <w:szCs w:val="24"/>
        </w:rPr>
      </w:pPr>
      <w:r w:rsidRPr="00415DDF">
        <w:rPr>
          <w:rFonts w:eastAsia="Calibri" w:cs="Times New Roman"/>
          <w:b/>
          <w:szCs w:val="24"/>
        </w:rPr>
        <w:t>Figure 1</w:t>
      </w:r>
      <w:r w:rsidRPr="00415DDF">
        <w:rPr>
          <w:rFonts w:eastAsia="Calibri" w:cs="Times New Roman"/>
          <w:szCs w:val="24"/>
        </w:rPr>
        <w:t xml:space="preserve">: Integrated Behaviour Change model </w:t>
      </w:r>
      <w:r w:rsidR="00415DDF" w:rsidRPr="00415DDF">
        <w:rPr>
          <w:rFonts w:eastAsia="Calibri" w:cs="Times New Roman"/>
          <w:szCs w:val="24"/>
        </w:rPr>
        <w:t xml:space="preserve">(IBCM) </w:t>
      </w:r>
      <w:r w:rsidRPr="00415DDF">
        <w:rPr>
          <w:rFonts w:eastAsia="Calibri" w:cs="Times New Roman"/>
          <w:szCs w:val="24"/>
        </w:rPr>
        <w:t xml:space="preserve">detailing predictors of mental health behaviour intentions. </w:t>
      </w:r>
      <w:hyperlink r:id="rId9" w:history="1"/>
    </w:p>
    <w:p w14:paraId="0A484275" w14:textId="6756FEE4" w:rsidR="000D4B65" w:rsidRPr="00415DDF" w:rsidRDefault="000D4B65" w:rsidP="000D4B65">
      <w:pPr>
        <w:spacing w:before="0" w:after="160" w:line="480" w:lineRule="auto"/>
        <w:rPr>
          <w:rFonts w:eastAsia="Arial" w:cs="Times New Roman"/>
          <w:szCs w:val="24"/>
        </w:rPr>
      </w:pPr>
      <w:r w:rsidRPr="00415DDF">
        <w:rPr>
          <w:rFonts w:eastAsia="Arial" w:cs="Times New Roman"/>
          <w:b/>
          <w:szCs w:val="24"/>
        </w:rPr>
        <w:t xml:space="preserve">Table 1: </w:t>
      </w:r>
      <w:r w:rsidRPr="00415DDF">
        <w:rPr>
          <w:rFonts w:eastAsia="Arial" w:cs="Times New Roman"/>
          <w:szCs w:val="24"/>
        </w:rPr>
        <w:t>Mean scores and standard deviation for sample, gender and athlete status are presented for each of the IBC</w:t>
      </w:r>
      <w:r w:rsidR="00415DDF" w:rsidRPr="00415DDF">
        <w:rPr>
          <w:rFonts w:eastAsia="Arial" w:cs="Times New Roman"/>
          <w:szCs w:val="24"/>
        </w:rPr>
        <w:t>M</w:t>
      </w:r>
      <w:r w:rsidRPr="00415DDF">
        <w:rPr>
          <w:rFonts w:eastAsia="Arial" w:cs="Times New Roman"/>
          <w:szCs w:val="24"/>
        </w:rPr>
        <w:t xml:space="preserve"> framework scales.</w:t>
      </w:r>
    </w:p>
    <w:p w14:paraId="112A2F3D" w14:textId="5D69449F" w:rsidR="000D4B65" w:rsidRPr="00415DDF" w:rsidRDefault="000D4B65" w:rsidP="000D4B65">
      <w:pPr>
        <w:spacing w:line="480" w:lineRule="auto"/>
        <w:rPr>
          <w:rFonts w:eastAsia="Calibri" w:cs="Times New Roman"/>
          <w:szCs w:val="24"/>
        </w:rPr>
      </w:pPr>
      <w:r w:rsidRPr="00415DDF">
        <w:rPr>
          <w:rFonts w:eastAsia="Arial" w:cs="Times New Roman"/>
          <w:b/>
          <w:szCs w:val="24"/>
        </w:rPr>
        <w:t>F</w:t>
      </w:r>
      <w:r w:rsidRPr="00415DDF">
        <w:rPr>
          <w:rFonts w:eastAsia="Calibri" w:cs="Times New Roman"/>
          <w:b/>
          <w:szCs w:val="24"/>
        </w:rPr>
        <w:t xml:space="preserve">igure 2: </w:t>
      </w:r>
      <w:r w:rsidRPr="00415DDF">
        <w:rPr>
          <w:rFonts w:eastAsia="Calibri" w:cs="Times New Roman"/>
          <w:szCs w:val="24"/>
        </w:rPr>
        <w:t>Results of IBC</w:t>
      </w:r>
      <w:r w:rsidR="00415DDF" w:rsidRPr="00415DDF">
        <w:rPr>
          <w:rFonts w:eastAsia="Calibri" w:cs="Times New Roman"/>
          <w:szCs w:val="24"/>
        </w:rPr>
        <w:t>M</w:t>
      </w:r>
      <w:r w:rsidRPr="00415DDF">
        <w:rPr>
          <w:rFonts w:eastAsia="Calibri" w:cs="Times New Roman"/>
          <w:szCs w:val="24"/>
        </w:rPr>
        <w:t xml:space="preserve"> detailing predictors of self-management intentions</w:t>
      </w:r>
    </w:p>
    <w:p w14:paraId="43ABA0A8" w14:textId="25DE4C2C" w:rsidR="000D4B65" w:rsidRPr="00415DDF" w:rsidRDefault="000D4B65" w:rsidP="000D4B65">
      <w:pPr>
        <w:pStyle w:val="ListBullet"/>
        <w:numPr>
          <w:ilvl w:val="0"/>
          <w:numId w:val="0"/>
        </w:numPr>
      </w:pPr>
      <w:r w:rsidRPr="00415DDF">
        <w:rPr>
          <w:b/>
        </w:rPr>
        <w:t xml:space="preserve">Table 2: </w:t>
      </w:r>
      <w:r w:rsidRPr="00415DDF">
        <w:t>Summary of Fit Indices and Factor Loadings for the CFA and Path Model</w:t>
      </w:r>
    </w:p>
    <w:p w14:paraId="53D7B5D0" w14:textId="77777777" w:rsidR="000D4B65" w:rsidRPr="00415DDF" w:rsidRDefault="000D4B65" w:rsidP="000D4B65">
      <w:pPr>
        <w:pStyle w:val="ListBullet"/>
        <w:numPr>
          <w:ilvl w:val="0"/>
          <w:numId w:val="0"/>
        </w:numPr>
        <w:ind w:left="360" w:hanging="360"/>
        <w:rPr>
          <w:i/>
        </w:rPr>
      </w:pPr>
    </w:p>
    <w:p w14:paraId="47CA0B86" w14:textId="226A78FD" w:rsidR="00DE74C4" w:rsidRPr="00415DDF" w:rsidRDefault="00972915" w:rsidP="00B57FD4">
      <w:pPr>
        <w:spacing w:line="480" w:lineRule="auto"/>
        <w:rPr>
          <w:b/>
        </w:rPr>
      </w:pPr>
      <w:r w:rsidRPr="00415DDF">
        <w:rPr>
          <w:b/>
        </w:rPr>
        <w:br w:type="page"/>
      </w:r>
    </w:p>
    <w:p w14:paraId="02907AE7" w14:textId="77777777" w:rsidR="00D866AF" w:rsidRPr="00415DDF" w:rsidRDefault="001251B0" w:rsidP="006071D4">
      <w:pPr>
        <w:pStyle w:val="Heading1"/>
        <w:rPr>
          <w:b/>
        </w:rPr>
      </w:pPr>
      <w:r w:rsidRPr="00415DDF">
        <w:rPr>
          <w:b/>
        </w:rPr>
        <w:lastRenderedPageBreak/>
        <w:t xml:space="preserve">References </w:t>
      </w:r>
    </w:p>
    <w:p w14:paraId="03534F09" w14:textId="77777777" w:rsidR="00554AD7" w:rsidRPr="00415DDF" w:rsidRDefault="00554AD7" w:rsidP="0071010E">
      <w:pPr>
        <w:spacing w:line="480" w:lineRule="auto"/>
        <w:rPr>
          <w:rFonts w:cs="Times New Roman"/>
          <w:szCs w:val="24"/>
        </w:rPr>
      </w:pPr>
      <w:r w:rsidRPr="00415DDF">
        <w:rPr>
          <w:rFonts w:cs="Times New Roman"/>
          <w:szCs w:val="24"/>
        </w:rPr>
        <w:t>Ajzen, I. (1985). From intentions to actions: A theory of planned behavior. In J. Kuhl &amp; J. Beckmann (Eds.), Action-control: From cognition to behavior (pp. 11-39). Heidelberg, Germany: Springer.</w:t>
      </w:r>
    </w:p>
    <w:p w14:paraId="7BC7929B" w14:textId="65A4EE35" w:rsidR="00A43F8B" w:rsidRPr="00415DDF" w:rsidRDefault="00A43F8B" w:rsidP="0071010E">
      <w:pPr>
        <w:spacing w:line="480" w:lineRule="auto"/>
        <w:rPr>
          <w:rFonts w:cs="Times New Roman"/>
          <w:szCs w:val="24"/>
        </w:rPr>
      </w:pPr>
      <w:r w:rsidRPr="00415DDF">
        <w:rPr>
          <w:rFonts w:cs="Times New Roman"/>
          <w:szCs w:val="24"/>
        </w:rPr>
        <w:t xml:space="preserve">Ajzen, I. (1991). The theory of planned behavior. Organizational behavior and human decision processes, 50(2), 179-211. </w:t>
      </w:r>
    </w:p>
    <w:p w14:paraId="34018BC3" w14:textId="77777777" w:rsidR="006F26CB" w:rsidRPr="00415DDF" w:rsidRDefault="006F26CB" w:rsidP="00C66F6A">
      <w:pPr>
        <w:spacing w:before="240" w:after="0" w:line="480" w:lineRule="auto"/>
        <w:rPr>
          <w:rFonts w:eastAsia="Times New Roman" w:cs="Times New Roman"/>
          <w:szCs w:val="24"/>
          <w:lang w:eastAsia="en-GB"/>
        </w:rPr>
      </w:pPr>
      <w:r w:rsidRPr="00415DDF">
        <w:rPr>
          <w:rFonts w:eastAsia="Times New Roman" w:cs="Times New Roman"/>
          <w:szCs w:val="24"/>
          <w:lang w:eastAsia="en-GB"/>
        </w:rPr>
        <w:t>Barnard, J. D. (2016). Student-athletes’ perceptions of mental illness and attitudes toward help-seeking. Journal of College Student Psychotherapy, 30(3), 161-175.</w:t>
      </w:r>
    </w:p>
    <w:p w14:paraId="32504856" w14:textId="1AE3E62A" w:rsidR="00791911" w:rsidRPr="00415DDF" w:rsidRDefault="00791911" w:rsidP="00C66F6A">
      <w:pPr>
        <w:spacing w:before="240" w:after="0" w:line="480" w:lineRule="auto"/>
        <w:rPr>
          <w:rFonts w:eastAsia="Times New Roman" w:cs="Times New Roman"/>
          <w:szCs w:val="24"/>
          <w:lang w:eastAsia="en-GB"/>
        </w:rPr>
      </w:pPr>
      <w:r w:rsidRPr="00415DDF">
        <w:rPr>
          <w:rFonts w:eastAsia="Times New Roman" w:cs="Times New Roman"/>
          <w:szCs w:val="24"/>
          <w:lang w:eastAsia="en-GB"/>
        </w:rPr>
        <w:t xml:space="preserve">Bohon, L. M., Cotter, K. A., Kravitz, R. L., Cello Jr, P. C., &amp; Fernandez y Garcia, E. (2016). The Theory </w:t>
      </w:r>
      <w:r w:rsidR="00B57FD4" w:rsidRPr="00415DDF">
        <w:rPr>
          <w:rFonts w:eastAsia="Times New Roman" w:cs="Times New Roman"/>
          <w:szCs w:val="24"/>
          <w:lang w:eastAsia="en-GB"/>
        </w:rPr>
        <w:t>o</w:t>
      </w:r>
      <w:r w:rsidRPr="00415DDF">
        <w:rPr>
          <w:rFonts w:eastAsia="Times New Roman" w:cs="Times New Roman"/>
          <w:szCs w:val="24"/>
          <w:lang w:eastAsia="en-GB"/>
        </w:rPr>
        <w:t>f Planned Behavior as it predicts potential intention to seek mental health services for depression among college students. Journal of American college health, 64(8), 593-603.</w:t>
      </w:r>
    </w:p>
    <w:p w14:paraId="4CF3D7BE" w14:textId="77777777" w:rsidR="00C66F6A" w:rsidRPr="00415DDF" w:rsidRDefault="00C66F6A" w:rsidP="00C66F6A">
      <w:pPr>
        <w:spacing w:before="240" w:after="0" w:line="480" w:lineRule="auto"/>
        <w:rPr>
          <w:rFonts w:eastAsia="Times New Roman" w:cs="Times New Roman"/>
          <w:szCs w:val="24"/>
          <w:lang w:eastAsia="en-GB"/>
        </w:rPr>
      </w:pPr>
      <w:r w:rsidRPr="00415DDF">
        <w:rPr>
          <w:rFonts w:eastAsia="Times New Roman" w:cs="Times New Roman"/>
          <w:szCs w:val="24"/>
          <w:lang w:eastAsia="en-GB"/>
        </w:rPr>
        <w:t>Byrne, B. M. (2001). Structural equation modeling with AMOS, EQS, and LISREL: Comparative approaches to testing for the factorial validity of a measuring instrument.</w:t>
      </w:r>
      <w:r w:rsidRPr="00415DDF">
        <w:rPr>
          <w:rFonts w:eastAsia="Times New Roman" w:cs="Times New Roman"/>
          <w:i/>
          <w:iCs/>
          <w:szCs w:val="24"/>
          <w:lang w:eastAsia="en-GB"/>
        </w:rPr>
        <w:t> International Journal of Testing, 1</w:t>
      </w:r>
      <w:r w:rsidRPr="00415DDF">
        <w:rPr>
          <w:rFonts w:eastAsia="Times New Roman" w:cs="Times New Roman"/>
          <w:szCs w:val="24"/>
          <w:lang w:eastAsia="en-GB"/>
        </w:rPr>
        <w:t>(1), 55-86. doi:10.1207/S15327574IJT0101_4</w:t>
      </w:r>
    </w:p>
    <w:p w14:paraId="7C955ABB" w14:textId="77777777" w:rsidR="00DF75A2" w:rsidRPr="00415DDF" w:rsidRDefault="00DF75A2" w:rsidP="0071010E">
      <w:pPr>
        <w:spacing w:line="480" w:lineRule="auto"/>
        <w:rPr>
          <w:rFonts w:cs="Times New Roman"/>
          <w:szCs w:val="24"/>
        </w:rPr>
      </w:pPr>
      <w:r w:rsidRPr="00415DDF">
        <w:rPr>
          <w:rFonts w:cs="Times New Roman"/>
          <w:szCs w:val="24"/>
        </w:rPr>
        <w:t xml:space="preserve">Center for the Advancement of Health. (1996). An indexed bibliography on self-management for people with chronic disease. Center for the Advancement of Health. </w:t>
      </w:r>
    </w:p>
    <w:p w14:paraId="41A87F52" w14:textId="5379A3FF" w:rsidR="00E63409" w:rsidRPr="00415DDF" w:rsidRDefault="00E63409" w:rsidP="0071010E">
      <w:pPr>
        <w:spacing w:line="480" w:lineRule="auto"/>
        <w:rPr>
          <w:rFonts w:cs="Times New Roman"/>
          <w:szCs w:val="24"/>
        </w:rPr>
      </w:pPr>
      <w:r w:rsidRPr="00415DDF">
        <w:rPr>
          <w:rFonts w:cs="Times New Roman"/>
          <w:szCs w:val="24"/>
        </w:rPr>
        <w:t>Clement, S., Schauman, O., Graham, T., Maggioni, F., Evans-Lacko, S., Bezborodovs, N., ... &amp; Thornicroft, G. (2015). What is the impact of mental health-related stigma on help-seeking? A systematic review of quantitative and qualitative studies. Psychological medicine, 45(1), 11-27.</w:t>
      </w:r>
    </w:p>
    <w:p w14:paraId="78294AD2" w14:textId="7F66CA58" w:rsidR="00115282" w:rsidRPr="00415DDF" w:rsidRDefault="003138E4" w:rsidP="0071010E">
      <w:pPr>
        <w:spacing w:line="480" w:lineRule="auto"/>
        <w:rPr>
          <w:rFonts w:cs="Times New Roman"/>
          <w:szCs w:val="24"/>
        </w:rPr>
      </w:pPr>
      <w:r w:rsidRPr="00415DDF">
        <w:rPr>
          <w:rFonts w:cs="Times New Roman"/>
          <w:szCs w:val="24"/>
        </w:rPr>
        <w:lastRenderedPageBreak/>
        <w:t>Chew</w:t>
      </w:r>
      <w:r w:rsidRPr="00415DDF">
        <w:rPr>
          <w:rFonts w:ascii="Cambria Math" w:hAnsi="Cambria Math" w:cs="Cambria Math"/>
          <w:szCs w:val="24"/>
        </w:rPr>
        <w:t>‐</w:t>
      </w:r>
      <w:r w:rsidRPr="00415DDF">
        <w:rPr>
          <w:rFonts w:cs="Times New Roman"/>
          <w:szCs w:val="24"/>
        </w:rPr>
        <w:t>Graham, C. A., Rogers, A., &amp; Yassin, N. (2003). ‘I wouldn't want it on my CV or their records': medical students' experiences of help</w:t>
      </w:r>
      <w:r w:rsidRPr="00415DDF">
        <w:rPr>
          <w:rFonts w:ascii="Cambria Math" w:hAnsi="Cambria Math" w:cs="Cambria Math"/>
          <w:szCs w:val="24"/>
        </w:rPr>
        <w:t>‐</w:t>
      </w:r>
      <w:r w:rsidRPr="00415DDF">
        <w:rPr>
          <w:rFonts w:cs="Times New Roman"/>
          <w:szCs w:val="24"/>
        </w:rPr>
        <w:t>seeking for mental health problems. Medical education, 37(10), 873-880.</w:t>
      </w:r>
      <w:r w:rsidR="00115282" w:rsidRPr="00415DDF">
        <w:rPr>
          <w:rFonts w:cs="Times New Roman"/>
          <w:szCs w:val="24"/>
        </w:rPr>
        <w:t xml:space="preserve">Conner, M., &amp; Heywood-Everett, S. (1998). Addressing mental health problems with the theory of planned behaviour. Psychology, health &amp; medicine, 3(1), 87-95. </w:t>
      </w:r>
    </w:p>
    <w:p w14:paraId="632858EB" w14:textId="77777777" w:rsidR="00760276" w:rsidRPr="00415DDF" w:rsidRDefault="00760276" w:rsidP="0071010E">
      <w:pPr>
        <w:spacing w:line="480" w:lineRule="auto"/>
        <w:rPr>
          <w:rFonts w:cs="Times New Roman"/>
          <w:szCs w:val="24"/>
        </w:rPr>
      </w:pPr>
      <w:r w:rsidRPr="00415DDF">
        <w:rPr>
          <w:rFonts w:cs="Times New Roman"/>
          <w:szCs w:val="24"/>
        </w:rPr>
        <w:t xml:space="preserve">Craig, P., Dieppe, P., Macintyre, S., Michie, S., Nazareth, I., &amp; Petticrew, M. (2013). Developing and evaluating complex interventions: the new Medical Research Council guidance. International journal of nursing studies, 50(5), 587-592. </w:t>
      </w:r>
    </w:p>
    <w:p w14:paraId="5304CAC9" w14:textId="10C3D52E" w:rsidR="00554AD7" w:rsidRPr="00415DDF" w:rsidRDefault="00554AD7" w:rsidP="0071010E">
      <w:pPr>
        <w:spacing w:line="480" w:lineRule="auto"/>
        <w:rPr>
          <w:rFonts w:cs="Times New Roman"/>
          <w:szCs w:val="24"/>
        </w:rPr>
      </w:pPr>
      <w:r w:rsidRPr="00415DDF">
        <w:rPr>
          <w:rFonts w:cs="Times New Roman"/>
          <w:szCs w:val="24"/>
        </w:rPr>
        <w:t>Deci, E. L., &amp; Ryan, R. M. (1985). Intrinsic motivation and self-determination in human behavior. New York, NY: Plenum Press.</w:t>
      </w:r>
    </w:p>
    <w:p w14:paraId="50352D2B" w14:textId="166F9DC8" w:rsidR="00603F0C" w:rsidRPr="00415DDF" w:rsidRDefault="00603F0C" w:rsidP="0071010E">
      <w:pPr>
        <w:spacing w:line="480" w:lineRule="auto"/>
        <w:rPr>
          <w:rFonts w:cs="Times New Roman"/>
          <w:szCs w:val="24"/>
        </w:rPr>
      </w:pPr>
      <w:r w:rsidRPr="00415DDF">
        <w:rPr>
          <w:rFonts w:cs="Times New Roman"/>
          <w:szCs w:val="24"/>
        </w:rPr>
        <w:t>Donohue, B., Pitts, M., Gavrilova, Y., Ayarza, A., &amp; Cintron, K. I. (2013). A culturally sensitive approach to treating substance abuse in athletes using evidence-supported methods. Journal of Clinical Sport Psychology, 7(2), 98-119.</w:t>
      </w:r>
    </w:p>
    <w:p w14:paraId="7A670CFC" w14:textId="77777777" w:rsidR="002E61A6" w:rsidRPr="00415DDF" w:rsidRDefault="002E61A6" w:rsidP="0071010E">
      <w:pPr>
        <w:spacing w:line="480" w:lineRule="auto"/>
        <w:rPr>
          <w:rFonts w:cs="Times New Roman"/>
          <w:szCs w:val="24"/>
        </w:rPr>
      </w:pPr>
      <w:r w:rsidRPr="00415DDF">
        <w:rPr>
          <w:rFonts w:cs="Times New Roman"/>
          <w:szCs w:val="24"/>
        </w:rPr>
        <w:t>Donohue, B., O’Dowd, A., Plant, C. P., Phillips, C., Loughran, T. A., &amp; Gavrilova, Y. (2016). Controlled evaluation of a method to assist recruitment of participants into treatment outcome research and engage student athletes into substance abuse intervention. Journal of Clinical Sport Psychology, 10, 272 -288. doi: 10.1123/jcsp.2015-0022</w:t>
      </w:r>
    </w:p>
    <w:p w14:paraId="36D85179" w14:textId="4A5692C8" w:rsidR="00B61CCB" w:rsidRPr="00415DDF" w:rsidRDefault="00B61CCB" w:rsidP="0071010E">
      <w:pPr>
        <w:spacing w:line="480" w:lineRule="auto"/>
        <w:rPr>
          <w:rFonts w:cs="Times New Roman"/>
          <w:szCs w:val="24"/>
        </w:rPr>
      </w:pPr>
      <w:r w:rsidRPr="00415DDF">
        <w:rPr>
          <w:rFonts w:cs="Times New Roman"/>
          <w:szCs w:val="24"/>
        </w:rPr>
        <w:t>Donohue, B., Gavrilova, Y., Galante, M., Gavrilova, E., Loughran, T., Scott, J., Chow, G., Plant, C.P. and Allen, D.N. (2018). Controlled Evaluation of an Optimization Approach to Mental Health and Sport Performance. Journal of Clinical Sport Psychology, pp.1-42.</w:t>
      </w:r>
    </w:p>
    <w:p w14:paraId="1DE80850" w14:textId="3A4CFED0" w:rsidR="00B94E45" w:rsidRPr="00415DDF" w:rsidRDefault="00B94E45" w:rsidP="0071010E">
      <w:pPr>
        <w:spacing w:line="480" w:lineRule="auto"/>
        <w:rPr>
          <w:rFonts w:cs="Times New Roman"/>
          <w:szCs w:val="24"/>
          <w:lang w:val="de-DE"/>
        </w:rPr>
      </w:pPr>
      <w:r w:rsidRPr="00415DDF">
        <w:rPr>
          <w:rFonts w:cs="Times New Roman"/>
          <w:szCs w:val="24"/>
        </w:rPr>
        <w:t xml:space="preserve">Field, A. (2013). Discovering statistics using IBM SPSS statistics. </w:t>
      </w:r>
      <w:r w:rsidRPr="00415DDF">
        <w:rPr>
          <w:rFonts w:cs="Times New Roman"/>
          <w:szCs w:val="24"/>
          <w:lang w:val="de-DE"/>
        </w:rPr>
        <w:t>Sage.</w:t>
      </w:r>
    </w:p>
    <w:p w14:paraId="6993AFD7" w14:textId="77777777" w:rsidR="00233E58" w:rsidRPr="00415DDF" w:rsidRDefault="00233E58" w:rsidP="0071010E">
      <w:pPr>
        <w:spacing w:line="480" w:lineRule="auto"/>
        <w:rPr>
          <w:rFonts w:cs="Times New Roman"/>
          <w:szCs w:val="24"/>
        </w:rPr>
      </w:pPr>
      <w:r w:rsidRPr="00415DDF">
        <w:rPr>
          <w:rFonts w:cs="Times New Roman"/>
          <w:szCs w:val="24"/>
          <w:lang w:val="de-DE"/>
        </w:rPr>
        <w:lastRenderedPageBreak/>
        <w:t xml:space="preserve">Goodheart, C. D., Kazdin, A. E., &amp; Sternberg, R. J. (2006). </w:t>
      </w:r>
      <w:r w:rsidRPr="00415DDF">
        <w:rPr>
          <w:rFonts w:cs="Times New Roman"/>
          <w:szCs w:val="24"/>
        </w:rPr>
        <w:t>Evidence-based psychotherapy: Where practice and research meet. American Psychological Association.</w:t>
      </w:r>
    </w:p>
    <w:p w14:paraId="61CDAF95" w14:textId="2D371B4D" w:rsidR="00074E8F" w:rsidRPr="00415DDF" w:rsidRDefault="00074E8F" w:rsidP="0071010E">
      <w:pPr>
        <w:spacing w:line="480" w:lineRule="auto"/>
        <w:rPr>
          <w:rFonts w:cs="Times New Roman"/>
          <w:szCs w:val="24"/>
        </w:rPr>
      </w:pPr>
      <w:r w:rsidRPr="00415DDF">
        <w:rPr>
          <w:rFonts w:cs="Times New Roman"/>
          <w:szCs w:val="24"/>
        </w:rPr>
        <w:t xml:space="preserve">Gordon, E. J., Prohaska, T., Siminoff, L. A., Minich, P. J., &amp; Sehgal, A. R. (2005). Can focusing on self-care reduce disparities in kidney transplant outcomes? American journal of kidney diseases: the official journal of the National Kidney Foundation, 45(5), 935. </w:t>
      </w:r>
    </w:p>
    <w:p w14:paraId="2AD5D739" w14:textId="623B6F3B" w:rsidR="009F799B" w:rsidRPr="00415DDF" w:rsidRDefault="009F799B" w:rsidP="0071010E">
      <w:pPr>
        <w:spacing w:line="480" w:lineRule="auto"/>
        <w:rPr>
          <w:rFonts w:cs="Times New Roman"/>
          <w:szCs w:val="24"/>
        </w:rPr>
      </w:pPr>
      <w:r w:rsidRPr="00415DDF">
        <w:rPr>
          <w:rFonts w:cs="Times New Roman"/>
          <w:szCs w:val="24"/>
        </w:rPr>
        <w:t xml:space="preserve">Gulliver, A., Christensen, H., &amp; Griffiths, K. M. (2010). Perceived barriers and facilitators to mental health help-seeking in young people: a systematic review. BMC psychiatry, 10(1), 113. </w:t>
      </w:r>
    </w:p>
    <w:p w14:paraId="08C1E4CB" w14:textId="77777777" w:rsidR="003138E4" w:rsidRPr="00415DDF" w:rsidRDefault="003138E4" w:rsidP="003138E4">
      <w:pPr>
        <w:spacing w:line="480" w:lineRule="auto"/>
        <w:rPr>
          <w:rFonts w:cs="Times New Roman"/>
          <w:szCs w:val="24"/>
        </w:rPr>
      </w:pPr>
      <w:r w:rsidRPr="00415DDF">
        <w:rPr>
          <w:rFonts w:cs="Times New Roman"/>
          <w:szCs w:val="24"/>
        </w:rPr>
        <w:t>Hagger, M. S., Chatzisarantis, N. L., &amp; Harris, J. (2006). From psychological need satisfaction to intentional behavior: Testing a motivational sequence in two behavioral contexts. Personality and social psychology bulletin, 32(2), 131-148</w:t>
      </w:r>
    </w:p>
    <w:p w14:paraId="1172E2E4" w14:textId="77777777" w:rsidR="003138E4" w:rsidRPr="00415DDF" w:rsidRDefault="003138E4" w:rsidP="003138E4">
      <w:pPr>
        <w:spacing w:line="480" w:lineRule="auto"/>
        <w:rPr>
          <w:rFonts w:cs="Times New Roman"/>
          <w:szCs w:val="24"/>
        </w:rPr>
      </w:pPr>
      <w:r w:rsidRPr="00415DDF">
        <w:rPr>
          <w:rFonts w:cs="Times New Roman"/>
          <w:szCs w:val="24"/>
        </w:rPr>
        <w:t>Hagger, M. S., &amp; Chatzisarantis, N. L. (2009). Integrating the theory of planned behaviour and self</w:t>
      </w:r>
      <w:r w:rsidRPr="00415DDF">
        <w:rPr>
          <w:rFonts w:ascii="Cambria Math" w:hAnsi="Cambria Math" w:cs="Cambria Math"/>
          <w:szCs w:val="24"/>
        </w:rPr>
        <w:t>‐</w:t>
      </w:r>
      <w:r w:rsidRPr="00415DDF">
        <w:rPr>
          <w:rFonts w:cs="Times New Roman"/>
          <w:szCs w:val="24"/>
        </w:rPr>
        <w:t>determination theory in health behaviour: a meta</w:t>
      </w:r>
      <w:r w:rsidRPr="00415DDF">
        <w:rPr>
          <w:rFonts w:ascii="Cambria Math" w:hAnsi="Cambria Math" w:cs="Cambria Math"/>
          <w:szCs w:val="24"/>
        </w:rPr>
        <w:t>‐</w:t>
      </w:r>
      <w:r w:rsidRPr="00415DDF">
        <w:rPr>
          <w:rFonts w:cs="Times New Roman"/>
          <w:szCs w:val="24"/>
        </w:rPr>
        <w:t>analysis. British journal of health psychology, 14(2), 275-302.</w:t>
      </w:r>
    </w:p>
    <w:p w14:paraId="7F76FF92" w14:textId="77777777" w:rsidR="003138E4" w:rsidRPr="00415DDF" w:rsidRDefault="003138E4" w:rsidP="003138E4">
      <w:pPr>
        <w:spacing w:line="480" w:lineRule="auto"/>
        <w:rPr>
          <w:rFonts w:cs="Times New Roman"/>
          <w:szCs w:val="24"/>
        </w:rPr>
      </w:pPr>
      <w:r w:rsidRPr="00415DDF">
        <w:rPr>
          <w:rFonts w:cs="Times New Roman"/>
          <w:szCs w:val="24"/>
        </w:rPr>
        <w:t>Hagger, M. S., &amp; Chatzisarantis, N. L. (2009). Assumptions in research in sport and exercise psychology. Psychology of Sport and Exercise, 10(5), 511-519.</w:t>
      </w:r>
    </w:p>
    <w:p w14:paraId="13376D77" w14:textId="77777777" w:rsidR="003138E4" w:rsidRPr="00415DDF" w:rsidRDefault="003138E4" w:rsidP="003138E4">
      <w:pPr>
        <w:spacing w:line="480" w:lineRule="auto"/>
        <w:rPr>
          <w:rFonts w:cs="Times New Roman"/>
          <w:szCs w:val="24"/>
        </w:rPr>
      </w:pPr>
      <w:r w:rsidRPr="00415DDF">
        <w:rPr>
          <w:rFonts w:cs="Times New Roman"/>
          <w:szCs w:val="24"/>
        </w:rPr>
        <w:t xml:space="preserve">Hagger, M. S., &amp; Chatzisarantis, N. L. D. (2014). An integrated behavior-change model for physical activity. Exercise and Sport Sciences Reviews, 42, 62-69. doi: 10.1249/JES.0000000000000008 </w:t>
      </w:r>
    </w:p>
    <w:p w14:paraId="506F3796" w14:textId="77777777" w:rsidR="003138E4" w:rsidRPr="00415DDF" w:rsidRDefault="003138E4" w:rsidP="003138E4">
      <w:pPr>
        <w:spacing w:line="480" w:lineRule="auto"/>
        <w:rPr>
          <w:rFonts w:cs="Times New Roman"/>
          <w:szCs w:val="24"/>
        </w:rPr>
      </w:pPr>
      <w:r w:rsidRPr="00415DDF">
        <w:rPr>
          <w:rFonts w:cs="Times New Roman"/>
          <w:szCs w:val="24"/>
        </w:rPr>
        <w:t>Hagger, M. S., Trost, N., Keech, J., Chan, D. K. C., &amp; Hamilton, K. (2017). Predicting sugar consumption: Application of an integrated dual-process, dual-phase model. Appetite, 116, 147-156. doi: 10.1016/j.appet.2017.04.032</w:t>
      </w:r>
    </w:p>
    <w:p w14:paraId="55B448A9" w14:textId="77777777" w:rsidR="003138E4" w:rsidRPr="00415DDF" w:rsidRDefault="003138E4" w:rsidP="003138E4">
      <w:pPr>
        <w:spacing w:line="480" w:lineRule="auto"/>
        <w:rPr>
          <w:rFonts w:cs="Times New Roman"/>
          <w:szCs w:val="24"/>
        </w:rPr>
      </w:pPr>
      <w:r w:rsidRPr="00415DDF">
        <w:rPr>
          <w:rFonts w:cs="Times New Roman"/>
          <w:szCs w:val="24"/>
        </w:rPr>
        <w:lastRenderedPageBreak/>
        <w:t>Huppert, F. A. (2009). Psychological well</w:t>
      </w:r>
      <w:r w:rsidRPr="00415DDF">
        <w:rPr>
          <w:rFonts w:ascii="Cambria Math" w:hAnsi="Cambria Math" w:cs="Cambria Math"/>
          <w:szCs w:val="24"/>
        </w:rPr>
        <w:t>‐</w:t>
      </w:r>
      <w:r w:rsidRPr="00415DDF">
        <w:rPr>
          <w:rFonts w:cs="Times New Roman"/>
          <w:szCs w:val="24"/>
        </w:rPr>
        <w:t>being: Evidence regarding its causes and consequences. Applied Psychology: Health and Well</w:t>
      </w:r>
      <w:r w:rsidRPr="00415DDF">
        <w:rPr>
          <w:rFonts w:ascii="Cambria Math" w:hAnsi="Cambria Math" w:cs="Cambria Math"/>
          <w:szCs w:val="24"/>
        </w:rPr>
        <w:t>‐</w:t>
      </w:r>
      <w:r w:rsidRPr="00415DDF">
        <w:rPr>
          <w:rFonts w:cs="Times New Roman"/>
          <w:szCs w:val="24"/>
        </w:rPr>
        <w:t>Being, 1(2), 137-164.</w:t>
      </w:r>
    </w:p>
    <w:p w14:paraId="48D71B98" w14:textId="77777777" w:rsidR="003138E4" w:rsidRPr="00415DDF" w:rsidRDefault="003138E4" w:rsidP="003138E4">
      <w:pPr>
        <w:spacing w:line="480" w:lineRule="auto"/>
        <w:rPr>
          <w:rFonts w:cs="Times New Roman"/>
          <w:szCs w:val="24"/>
        </w:rPr>
      </w:pPr>
      <w:r w:rsidRPr="00415DDF">
        <w:rPr>
          <w:rFonts w:cs="Times New Roman"/>
          <w:szCs w:val="24"/>
        </w:rPr>
        <w:t>Hu, L. T., &amp; Bentler, P. M. (1999). Cutoff criteria for fit indexes in covariance structure analysis: Conventional criteria versus new alternatives. Structural equation modeling: a multidisciplinary journal, 6(1), 1-55</w:t>
      </w:r>
    </w:p>
    <w:p w14:paraId="2FE442D7" w14:textId="77777777" w:rsidR="003138E4" w:rsidRPr="00415DDF" w:rsidRDefault="003138E4" w:rsidP="003138E4">
      <w:pPr>
        <w:spacing w:line="480" w:lineRule="auto"/>
        <w:rPr>
          <w:rFonts w:cs="Times New Roman"/>
          <w:szCs w:val="24"/>
        </w:rPr>
      </w:pPr>
      <w:r w:rsidRPr="00415DDF">
        <w:rPr>
          <w:rFonts w:cs="Times New Roman"/>
          <w:szCs w:val="24"/>
        </w:rPr>
        <w:t xml:space="preserve">Iyengar, S. S., &amp; Lepper, M. R. (1999). Rethinking the value of choice: A cultural perspective on intrinsic motivation. Journal of Personality and Social Psychology, 76(3), 349-366. </w:t>
      </w:r>
    </w:p>
    <w:p w14:paraId="52719C25" w14:textId="77777777" w:rsidR="003138E4" w:rsidRPr="00415DDF" w:rsidRDefault="003138E4" w:rsidP="003138E4">
      <w:pPr>
        <w:spacing w:line="480" w:lineRule="auto"/>
        <w:rPr>
          <w:rFonts w:cs="Times New Roman"/>
          <w:szCs w:val="24"/>
        </w:rPr>
      </w:pPr>
      <w:r w:rsidRPr="00415DDF">
        <w:rPr>
          <w:rFonts w:cs="Times New Roman"/>
          <w:szCs w:val="24"/>
        </w:rPr>
        <w:t>Kern, A., Heininger, W., Klueh, E., Salazar, S., Hansen, B., Meyer, T., &amp; Eisenberg, D. (2017). Athletes Connected: Results From a Pilot Project to Address Knowledge and Attitudes About Mental Health Among College Student-Athletes. Journal of Clinical Sport Psychology, 11(4), 324-336.</w:t>
      </w:r>
    </w:p>
    <w:p w14:paraId="68AE755B" w14:textId="3E01499B" w:rsidR="00AF5916" w:rsidRPr="00415DDF" w:rsidRDefault="00AF5916" w:rsidP="003138E4">
      <w:pPr>
        <w:spacing w:line="480" w:lineRule="auto"/>
        <w:rPr>
          <w:rFonts w:cs="Times New Roman"/>
          <w:szCs w:val="24"/>
        </w:rPr>
      </w:pPr>
      <w:r w:rsidRPr="00415DDF">
        <w:rPr>
          <w:rFonts w:cs="Times New Roman"/>
          <w:szCs w:val="24"/>
        </w:rPr>
        <w:t>Keyes, C. L. (2005). Mental illness and/or mental health? Investigating axioms of the complete state model of health. Journal of consulting and clinical psychology, 73(3), 539.</w:t>
      </w:r>
    </w:p>
    <w:p w14:paraId="07D90120" w14:textId="77777777" w:rsidR="006D0990" w:rsidRPr="00415DDF" w:rsidRDefault="006D0990" w:rsidP="0071010E">
      <w:pPr>
        <w:spacing w:line="480" w:lineRule="auto"/>
        <w:rPr>
          <w:rFonts w:cs="Times New Roman"/>
          <w:szCs w:val="24"/>
        </w:rPr>
      </w:pPr>
      <w:r w:rsidRPr="00415DDF">
        <w:rPr>
          <w:rFonts w:cs="Times New Roman"/>
          <w:szCs w:val="24"/>
        </w:rPr>
        <w:t xml:space="preserve">Lo, K., Gupta, T., &amp; Keating, J. L. (in press). Interventions to Promote Mental Health Literacy in University Students and Their Clinical Educators. A Systematic Review of Randomised Control Trials. </w:t>
      </w:r>
      <w:r w:rsidRPr="00415DDF">
        <w:rPr>
          <w:rFonts w:cs="Times New Roman"/>
          <w:i/>
          <w:szCs w:val="24"/>
        </w:rPr>
        <w:t>Health Professions Education.</w:t>
      </w:r>
    </w:p>
    <w:p w14:paraId="0EF086D3" w14:textId="77777777" w:rsidR="003138E4" w:rsidRPr="00415DDF" w:rsidRDefault="003138E4" w:rsidP="003138E4">
      <w:pPr>
        <w:spacing w:line="480" w:lineRule="auto"/>
        <w:rPr>
          <w:rFonts w:cs="Times New Roman"/>
          <w:szCs w:val="24"/>
        </w:rPr>
      </w:pPr>
      <w:r w:rsidRPr="00415DDF">
        <w:rPr>
          <w:rFonts w:cs="Times New Roman"/>
          <w:szCs w:val="24"/>
        </w:rPr>
        <w:t>Lopez, R. L., &amp; Levy, J. J. (2013). Student athletes' perceived barriers to and preferences for seeking counseling. Journal of College Counseling, 16(1), 19-31.</w:t>
      </w:r>
    </w:p>
    <w:p w14:paraId="3C710A05" w14:textId="77777777" w:rsidR="003138E4" w:rsidRPr="00415DDF" w:rsidRDefault="003138E4" w:rsidP="003138E4">
      <w:pPr>
        <w:spacing w:line="480" w:lineRule="auto"/>
        <w:rPr>
          <w:rFonts w:cs="Times New Roman"/>
          <w:szCs w:val="24"/>
        </w:rPr>
      </w:pPr>
      <w:r w:rsidRPr="00415DDF">
        <w:rPr>
          <w:rFonts w:cs="Times New Roman"/>
          <w:szCs w:val="24"/>
        </w:rPr>
        <w:t xml:space="preserve">Liddle, S. K., Deane, F. P., &amp; Vella, S. A. (2017). Addressing mental health through sport: a review of sporting organizations' websites. Early intervention in psychiatry, 11(2), 93-103. </w:t>
      </w:r>
    </w:p>
    <w:p w14:paraId="579A3297" w14:textId="77777777" w:rsidR="003138E4" w:rsidRPr="00415DDF" w:rsidRDefault="003138E4" w:rsidP="003138E4">
      <w:pPr>
        <w:spacing w:line="480" w:lineRule="auto"/>
        <w:rPr>
          <w:rFonts w:cs="Times New Roman"/>
          <w:szCs w:val="24"/>
        </w:rPr>
      </w:pPr>
      <w:r w:rsidRPr="00415DDF">
        <w:rPr>
          <w:rFonts w:cs="Times New Roman"/>
          <w:szCs w:val="24"/>
        </w:rPr>
        <w:t>Macaskill, A (2012). The mental health of university students in the United</w:t>
      </w:r>
    </w:p>
    <w:p w14:paraId="51939D5A" w14:textId="77777777" w:rsidR="003138E4" w:rsidRPr="00415DDF" w:rsidRDefault="003138E4" w:rsidP="003138E4">
      <w:pPr>
        <w:spacing w:line="480" w:lineRule="auto"/>
        <w:rPr>
          <w:rFonts w:cs="Times New Roman"/>
          <w:szCs w:val="24"/>
        </w:rPr>
      </w:pPr>
      <w:r w:rsidRPr="00415DDF">
        <w:rPr>
          <w:rFonts w:cs="Times New Roman"/>
          <w:szCs w:val="24"/>
        </w:rPr>
        <w:lastRenderedPageBreak/>
        <w:t xml:space="preserve">Kingdom. British Journal of Guidance and Counselling, 41 (4), 426-441. </w:t>
      </w:r>
    </w:p>
    <w:p w14:paraId="74EB2974" w14:textId="1BACE3B6" w:rsidR="00D366D6" w:rsidRDefault="00D366D6" w:rsidP="003138E4">
      <w:pPr>
        <w:spacing w:line="480" w:lineRule="auto"/>
        <w:rPr>
          <w:rFonts w:cs="Times New Roman"/>
          <w:szCs w:val="24"/>
        </w:rPr>
      </w:pPr>
      <w:bookmarkStart w:id="6" w:name="_Hlk534714708"/>
      <w:r w:rsidRPr="00D366D6">
        <w:rPr>
          <w:rFonts w:cs="Times New Roman"/>
          <w:szCs w:val="24"/>
        </w:rPr>
        <w:t>McKiernan,</w:t>
      </w:r>
      <w:bookmarkEnd w:id="6"/>
      <w:r w:rsidRPr="00D366D6">
        <w:rPr>
          <w:rFonts w:cs="Times New Roman"/>
          <w:szCs w:val="24"/>
        </w:rPr>
        <w:t xml:space="preserve"> E.C., Bourne, P.E., Brown, C.T., Buck, S., Kenall, A., Lin, J., McDougall, D., Nosek, B.A., Ram, K., Soderberg, C.K. and Spies, J.R.</w:t>
      </w:r>
      <w:r>
        <w:rPr>
          <w:rFonts w:cs="Times New Roman"/>
          <w:szCs w:val="24"/>
        </w:rPr>
        <w:t>. (</w:t>
      </w:r>
      <w:r w:rsidRPr="00D366D6">
        <w:rPr>
          <w:rFonts w:cs="Times New Roman"/>
          <w:szCs w:val="24"/>
        </w:rPr>
        <w:t>2016</w:t>
      </w:r>
      <w:r>
        <w:rPr>
          <w:rFonts w:cs="Times New Roman"/>
          <w:szCs w:val="24"/>
        </w:rPr>
        <w:t>)</w:t>
      </w:r>
      <w:r w:rsidRPr="00D366D6">
        <w:rPr>
          <w:rFonts w:cs="Times New Roman"/>
          <w:szCs w:val="24"/>
        </w:rPr>
        <w:t xml:space="preserve">. Point of view: How open science helps researchers succeed. Elife, 5, p.e16800. </w:t>
      </w:r>
    </w:p>
    <w:p w14:paraId="27085F03" w14:textId="7B909683" w:rsidR="003138E4" w:rsidRPr="00415DDF" w:rsidRDefault="003138E4" w:rsidP="003138E4">
      <w:pPr>
        <w:spacing w:line="480" w:lineRule="auto"/>
        <w:rPr>
          <w:rFonts w:cs="Times New Roman"/>
          <w:szCs w:val="24"/>
        </w:rPr>
      </w:pPr>
      <w:r w:rsidRPr="00415DDF">
        <w:rPr>
          <w:rFonts w:cs="Times New Roman"/>
          <w:szCs w:val="24"/>
        </w:rPr>
        <w:t>McLafferty, M., Lapsley, C.R., Ennis, E., Armour, C., Murphy, S., Bunting, B.P., Bjourson, A.J., Murray, E.K. and O'Neill, S.M. (2017). Mental health, behavioural problems and treatment seeking among students commencing university in Northern Ireland. PloS one, 12(12), p.e0188785.</w:t>
      </w:r>
    </w:p>
    <w:p w14:paraId="0731BD5A" w14:textId="77777777" w:rsidR="003138E4" w:rsidRPr="00415DDF" w:rsidRDefault="003138E4" w:rsidP="003138E4">
      <w:pPr>
        <w:spacing w:line="480" w:lineRule="auto"/>
        <w:rPr>
          <w:rFonts w:cs="Times New Roman"/>
          <w:szCs w:val="24"/>
        </w:rPr>
      </w:pPr>
      <w:r w:rsidRPr="00415DDF">
        <w:rPr>
          <w:rFonts w:cs="Times New Roman"/>
          <w:szCs w:val="24"/>
        </w:rPr>
        <w:t>McManus, S., Meltzer, H., Brugha, T. S., Bebbington, P. E., &amp; Jenkins, R. (2009). Adult psychiatric morbidity in England, 2007: results of a household survey. The NHS Information Centre for health and social care.</w:t>
      </w:r>
    </w:p>
    <w:p w14:paraId="1A39CF35" w14:textId="77777777" w:rsidR="003138E4" w:rsidRPr="00415DDF" w:rsidRDefault="003138E4" w:rsidP="003138E4">
      <w:pPr>
        <w:spacing w:line="480" w:lineRule="auto"/>
        <w:rPr>
          <w:rFonts w:cs="Times New Roman"/>
          <w:szCs w:val="24"/>
        </w:rPr>
      </w:pPr>
      <w:r w:rsidRPr="00415DDF">
        <w:rPr>
          <w:rFonts w:cs="Times New Roman"/>
          <w:szCs w:val="24"/>
        </w:rPr>
        <w:t>Mo P, Mak W. (2009). Help-seeking for mental health problems among Chinese: the application and extension of the theory of planned behaviour. Social Psychiatry Epidemiology. 44:675–684.</w:t>
      </w:r>
    </w:p>
    <w:p w14:paraId="36CEEFDC" w14:textId="77777777" w:rsidR="003138E4" w:rsidRPr="00415DDF" w:rsidRDefault="003138E4" w:rsidP="003138E4">
      <w:pPr>
        <w:spacing w:line="480" w:lineRule="auto"/>
        <w:rPr>
          <w:rFonts w:cs="Times New Roman"/>
          <w:szCs w:val="24"/>
        </w:rPr>
      </w:pPr>
      <w:r w:rsidRPr="00415DDF">
        <w:rPr>
          <w:rFonts w:cs="Times New Roman"/>
          <w:szCs w:val="24"/>
        </w:rPr>
        <w:t>National Health Service (2016). Adult Psychiatric Morbidity Survey: Survey of Mental Health and Wellbeing, England, 2014. Accessed from:  https://digital.nhs.uk/catalogue/PUB21748.</w:t>
      </w:r>
    </w:p>
    <w:p w14:paraId="76788C75" w14:textId="77777777" w:rsidR="003138E4" w:rsidRPr="00415DDF" w:rsidRDefault="003138E4" w:rsidP="003138E4">
      <w:pPr>
        <w:spacing w:line="480" w:lineRule="auto"/>
        <w:rPr>
          <w:rFonts w:cs="Times New Roman"/>
          <w:szCs w:val="24"/>
        </w:rPr>
      </w:pPr>
      <w:r w:rsidRPr="00415DDF">
        <w:rPr>
          <w:rFonts w:cs="Times New Roman"/>
          <w:szCs w:val="24"/>
        </w:rPr>
        <w:t>Ng, J. Y., Ntoumanis, N., Thøgersen-Ntoumani, C., Deci, E. L., Ryan, R. M., Duda, J. L., &amp; Williams, G. C. (2012). Self-determination theory applied to health contexts: A meta-analysis. Perspectives on Psychological Science, 7(4), 325-340.</w:t>
      </w:r>
    </w:p>
    <w:p w14:paraId="3791D3D6" w14:textId="1E09BBDB" w:rsidR="00D05000" w:rsidRPr="00415DDF" w:rsidRDefault="00D05000" w:rsidP="003138E4">
      <w:pPr>
        <w:spacing w:line="480" w:lineRule="auto"/>
        <w:rPr>
          <w:rFonts w:cs="Times New Roman"/>
          <w:szCs w:val="24"/>
        </w:rPr>
      </w:pPr>
      <w:r w:rsidRPr="00415DDF">
        <w:rPr>
          <w:rFonts w:cs="Times New Roman"/>
          <w:szCs w:val="24"/>
        </w:rPr>
        <w:t>Panagioti, M., Richardson, G., Small, N., Murray, E., Rogers, A., Kennedy, A., ... &amp; Bower, P. (2014). Self-management support interventions to reduce health care utilisation without compromising outcomes: a systematic review and meta-analysis. BMC health services research, 14(1), 356.</w:t>
      </w:r>
    </w:p>
    <w:p w14:paraId="7E4C88EF" w14:textId="77777777" w:rsidR="009E7986" w:rsidRPr="00415DDF" w:rsidRDefault="00150F53" w:rsidP="0071010E">
      <w:pPr>
        <w:spacing w:line="480" w:lineRule="auto"/>
        <w:rPr>
          <w:rFonts w:cs="Times New Roman"/>
          <w:szCs w:val="24"/>
        </w:rPr>
      </w:pPr>
      <w:r w:rsidRPr="00415DDF">
        <w:rPr>
          <w:rFonts w:cs="Times New Roman"/>
          <w:szCs w:val="24"/>
        </w:rPr>
        <w:lastRenderedPageBreak/>
        <w:t>P</w:t>
      </w:r>
      <w:r w:rsidR="009E7986" w:rsidRPr="00415DDF">
        <w:rPr>
          <w:rFonts w:cs="Times New Roman"/>
          <w:szCs w:val="24"/>
        </w:rPr>
        <w:t xml:space="preserve">earce, K., Rickwood, D., &amp; Beaton, S. (2003). Preliminary evaluation of a university-based suicide intervention project: Impact on participants. Australian e-Journal for the Advancement of Mental Health, 2(1), 25-35. </w:t>
      </w:r>
    </w:p>
    <w:p w14:paraId="592E42FE" w14:textId="77777777" w:rsidR="00B25BF4" w:rsidRPr="00415DDF" w:rsidRDefault="00B25BF4" w:rsidP="0071010E">
      <w:pPr>
        <w:spacing w:line="480" w:lineRule="auto"/>
        <w:rPr>
          <w:rFonts w:cs="Times New Roman"/>
          <w:szCs w:val="24"/>
        </w:rPr>
      </w:pPr>
      <w:r w:rsidRPr="00415DDF">
        <w:rPr>
          <w:rFonts w:cs="Times New Roman"/>
          <w:szCs w:val="24"/>
        </w:rPr>
        <w:t>Pitt, A., Oprescu, F., Tapia, G., &amp; Gray, M. (2017). An exploratory study of students’ weekly stress levels and sources of stress during the semester. Active Learning in Higher Education, 1469787417731194.</w:t>
      </w:r>
    </w:p>
    <w:p w14:paraId="32018F76" w14:textId="77777777" w:rsidR="003138E4" w:rsidRPr="00415DDF" w:rsidRDefault="003138E4" w:rsidP="0071010E">
      <w:pPr>
        <w:spacing w:line="480" w:lineRule="auto"/>
        <w:rPr>
          <w:rFonts w:cs="Times New Roman"/>
          <w:szCs w:val="24"/>
        </w:rPr>
      </w:pPr>
      <w:r w:rsidRPr="00415DDF">
        <w:rPr>
          <w:rFonts w:cs="Times New Roman"/>
          <w:szCs w:val="24"/>
        </w:rPr>
        <w:t>Quested, E., &amp; Duda, J. L. (2010). Exploring the social-environmental determinants of well-and ill-being in dancers: A test of basic needs theory. Journal of Sport and Exercise Psychology, 32(1), 39-60</w:t>
      </w:r>
    </w:p>
    <w:p w14:paraId="2D0E8773" w14:textId="64C9EFCE" w:rsidR="00CA2A07" w:rsidRPr="00415DDF" w:rsidRDefault="00CA2A07" w:rsidP="0071010E">
      <w:pPr>
        <w:spacing w:line="480" w:lineRule="auto"/>
        <w:rPr>
          <w:rFonts w:cs="Times New Roman"/>
          <w:szCs w:val="24"/>
        </w:rPr>
      </w:pPr>
      <w:r w:rsidRPr="00415DDF">
        <w:rPr>
          <w:rFonts w:cs="Times New Roman"/>
          <w:szCs w:val="24"/>
        </w:rPr>
        <w:t>Rejeski WJ,. &amp; Brawley LR. (1988). Defining the Boundaries of Sport Psychology. Sport Psychologist (2), 81-88.</w:t>
      </w:r>
    </w:p>
    <w:p w14:paraId="5ECCE203" w14:textId="318A98A4" w:rsidR="001251B0" w:rsidRPr="00415DDF" w:rsidRDefault="001251B0" w:rsidP="0071010E">
      <w:pPr>
        <w:spacing w:line="480" w:lineRule="auto"/>
        <w:rPr>
          <w:rFonts w:cs="Times New Roman"/>
          <w:szCs w:val="24"/>
        </w:rPr>
      </w:pPr>
      <w:r w:rsidRPr="00415DDF">
        <w:rPr>
          <w:rFonts w:cs="Times New Roman"/>
          <w:szCs w:val="24"/>
        </w:rPr>
        <w:t>Ryan, R. M., &amp; Connell, J. P. (1989). Perceived locus of causality and internalization: examining reasons for acting in two domains. Journal of personality and social psychology, 57(5), 749.</w:t>
      </w:r>
    </w:p>
    <w:p w14:paraId="3C0C7BB5" w14:textId="34ADE4E2" w:rsidR="00E649C5" w:rsidRPr="00415DDF" w:rsidRDefault="0064464A" w:rsidP="0071010E">
      <w:pPr>
        <w:spacing w:line="480" w:lineRule="auto"/>
        <w:rPr>
          <w:rFonts w:cs="Times New Roman"/>
          <w:szCs w:val="24"/>
        </w:rPr>
      </w:pPr>
      <w:r w:rsidRPr="00415DDF">
        <w:rPr>
          <w:rFonts w:cs="Times New Roman"/>
          <w:szCs w:val="24"/>
        </w:rPr>
        <w:t>Rhodes, R. E., &amp; Bruijn, G. J. (2013). How big is the physical activity intention–behaviour gap? A meta‐analysis using the action control framework. British journal of health psychology, 18(2), 296-309.</w:t>
      </w:r>
    </w:p>
    <w:p w14:paraId="45F29290" w14:textId="77777777" w:rsidR="00D2197F" w:rsidRPr="00415DDF" w:rsidRDefault="00D2197F" w:rsidP="0071010E">
      <w:pPr>
        <w:spacing w:line="480" w:lineRule="auto"/>
        <w:rPr>
          <w:rFonts w:cs="Times New Roman"/>
          <w:szCs w:val="24"/>
        </w:rPr>
      </w:pPr>
      <w:r w:rsidRPr="00415DDF">
        <w:rPr>
          <w:rFonts w:cs="Times New Roman"/>
          <w:szCs w:val="24"/>
        </w:rPr>
        <w:t xml:space="preserve">Schnyder, N., Panczak, R., Groth, N., &amp; Schultze-Lutter, F. (2017). Association between mental health-related stigma and active help-seeking: systematic review and meta-analysis. </w:t>
      </w:r>
      <w:r w:rsidRPr="00415DDF">
        <w:rPr>
          <w:rFonts w:cs="Times New Roman"/>
          <w:i/>
          <w:szCs w:val="24"/>
        </w:rPr>
        <w:t>The British Journal of Psychiatry</w:t>
      </w:r>
      <w:r w:rsidRPr="00415DDF">
        <w:rPr>
          <w:rFonts w:cs="Times New Roman"/>
          <w:szCs w:val="24"/>
        </w:rPr>
        <w:t>, DOI: 10.1192/bjp.bp.116.189464</w:t>
      </w:r>
      <w:r w:rsidR="00DC68FA" w:rsidRPr="00415DDF">
        <w:rPr>
          <w:rFonts w:cs="Times New Roman"/>
          <w:szCs w:val="24"/>
        </w:rPr>
        <w:t>.</w:t>
      </w:r>
    </w:p>
    <w:p w14:paraId="05ED86EB" w14:textId="77777777" w:rsidR="000D4A23" w:rsidRPr="00415DDF" w:rsidRDefault="000D4A23" w:rsidP="000D4A23">
      <w:pPr>
        <w:spacing w:line="480" w:lineRule="auto"/>
        <w:rPr>
          <w:rFonts w:cs="Times New Roman"/>
          <w:szCs w:val="24"/>
        </w:rPr>
      </w:pPr>
      <w:r w:rsidRPr="00415DDF">
        <w:rPr>
          <w:rFonts w:cs="Times New Roman"/>
          <w:szCs w:val="24"/>
        </w:rPr>
        <w:lastRenderedPageBreak/>
        <w:t xml:space="preserve">Schomerus G, Matschinger H, Angermeyer M. (2009). Attitudes that determine willingness to seek psychiatric help for depression: a representative population survey applying the Theory of Planned Behaviour. </w:t>
      </w:r>
      <w:r w:rsidRPr="00415DDF">
        <w:rPr>
          <w:rFonts w:cs="Times New Roman"/>
          <w:i/>
          <w:szCs w:val="24"/>
        </w:rPr>
        <w:t>Psychological Medicine (</w:t>
      </w:r>
      <w:r w:rsidRPr="00415DDF">
        <w:rPr>
          <w:rFonts w:cs="Times New Roman"/>
          <w:szCs w:val="24"/>
        </w:rPr>
        <w:t>39):1855–1865</w:t>
      </w:r>
    </w:p>
    <w:p w14:paraId="045D885E" w14:textId="77777777" w:rsidR="00B57FD4" w:rsidRPr="00415DDF" w:rsidRDefault="00B57FD4" w:rsidP="000D4A23">
      <w:pPr>
        <w:spacing w:line="480" w:lineRule="auto"/>
        <w:rPr>
          <w:rFonts w:cs="Times New Roman"/>
          <w:szCs w:val="24"/>
        </w:rPr>
      </w:pPr>
      <w:r w:rsidRPr="00415DDF">
        <w:rPr>
          <w:rFonts w:cs="Times New Roman"/>
          <w:szCs w:val="24"/>
        </w:rPr>
        <w:t>Sheeran, P. (2002). Intention—behavior relations: a conceptual and empirical review. European review of social psychology, 12(1), 1-36.</w:t>
      </w:r>
    </w:p>
    <w:p w14:paraId="13452AF5" w14:textId="77777777" w:rsidR="00AA0BED" w:rsidRPr="00415DDF" w:rsidRDefault="00AA0BED" w:rsidP="000D4A23">
      <w:pPr>
        <w:spacing w:line="480" w:lineRule="auto"/>
        <w:rPr>
          <w:rFonts w:cs="Times New Roman"/>
          <w:szCs w:val="24"/>
        </w:rPr>
      </w:pPr>
      <w:r w:rsidRPr="00415DDF">
        <w:rPr>
          <w:rFonts w:cs="Times New Roman"/>
          <w:szCs w:val="24"/>
        </w:rPr>
        <w:t>Spijkerman, M. P. J., Pots, W. T. M., &amp; Bohlmeijer, E. T. (2016). Effectiveness of online mindfulness-based interventions in improving mental health: A review and meta-analysis of randomised controlled trials. Clinical psychology review, 45, 102-114.</w:t>
      </w:r>
    </w:p>
    <w:p w14:paraId="5F8DC44E" w14:textId="77777777" w:rsidR="00AA0BED" w:rsidRPr="00415DDF" w:rsidRDefault="00AA0BED" w:rsidP="0071010E">
      <w:pPr>
        <w:spacing w:line="480" w:lineRule="auto"/>
        <w:rPr>
          <w:rFonts w:cs="Times New Roman"/>
          <w:szCs w:val="24"/>
        </w:rPr>
      </w:pPr>
      <w:r w:rsidRPr="00415DDF">
        <w:rPr>
          <w:rFonts w:cs="Times New Roman"/>
          <w:szCs w:val="24"/>
        </w:rPr>
        <w:t>Steinert, C., Munder, T., Rabung, S., Hoyer, J., &amp; Leichsenring, F. (2017). Psychodynamic Therapy: As Efficacious as Other Empirically Supported Treatments? A Meta-Analysis Testing Equivalence of Outcomes. American Journal of Psychiatry, 174 (10), 943-953).</w:t>
      </w:r>
    </w:p>
    <w:p w14:paraId="0AD16D56" w14:textId="77777777" w:rsidR="000D129B" w:rsidRPr="00415DDF" w:rsidRDefault="000D129B" w:rsidP="00AF5916">
      <w:pPr>
        <w:spacing w:line="480" w:lineRule="auto"/>
        <w:rPr>
          <w:rFonts w:cs="Times New Roman"/>
          <w:szCs w:val="24"/>
        </w:rPr>
      </w:pPr>
      <w:r w:rsidRPr="00415DDF">
        <w:rPr>
          <w:rFonts w:cs="Times New Roman"/>
          <w:szCs w:val="24"/>
        </w:rPr>
        <w:t>Stanley, I. H., Hom, M. A., &amp; Joiner, T. E. (2018). Modifying mental health help-seeking stigma among undergraduates with untreated psychiatric disorders: A pilot randomized trial of a novel cognitive bias modification intervention. Behaviour research and therapy.</w:t>
      </w:r>
    </w:p>
    <w:p w14:paraId="5CB0D33A" w14:textId="247A81C7" w:rsidR="00BC4815" w:rsidRPr="00415DDF" w:rsidRDefault="00BC4815" w:rsidP="00AF5916">
      <w:pPr>
        <w:spacing w:line="480" w:lineRule="auto"/>
        <w:rPr>
          <w:rFonts w:cs="Times New Roman"/>
          <w:szCs w:val="24"/>
        </w:rPr>
      </w:pPr>
      <w:r w:rsidRPr="00415DDF">
        <w:rPr>
          <w:rFonts w:cs="Times New Roman"/>
          <w:szCs w:val="24"/>
        </w:rPr>
        <w:t xml:space="preserve">Storrie, K., Ahern, K., &amp; Tuckett, A. (2010). A systematic review: students with mental health problems—a growing problem. International journal of nursing practice, 16(1), 1-6. </w:t>
      </w:r>
    </w:p>
    <w:p w14:paraId="06A451AF" w14:textId="77777777" w:rsidR="00771A6F" w:rsidRPr="00415DDF" w:rsidRDefault="00771A6F" w:rsidP="00771A6F">
      <w:pPr>
        <w:spacing w:line="480" w:lineRule="auto"/>
        <w:rPr>
          <w:rFonts w:cs="Times New Roman"/>
          <w:szCs w:val="24"/>
        </w:rPr>
      </w:pPr>
      <w:r w:rsidRPr="00415DDF">
        <w:rPr>
          <w:rFonts w:cs="Times New Roman"/>
          <w:szCs w:val="24"/>
        </w:rPr>
        <w:t xml:space="preserve">Strack, F., &amp; Deutsch, R. (2004). Reflective and impulsive determinants of social behavior. Personality and Social Psychology Review, 8, 220-247 </w:t>
      </w:r>
    </w:p>
    <w:p w14:paraId="15A748F8" w14:textId="77777777" w:rsidR="004B41AF" w:rsidRPr="00415DDF" w:rsidRDefault="004B41AF" w:rsidP="00771A6F">
      <w:pPr>
        <w:spacing w:line="480" w:lineRule="auto"/>
        <w:rPr>
          <w:rFonts w:cs="Times New Roman"/>
          <w:szCs w:val="24"/>
        </w:rPr>
      </w:pPr>
      <w:r w:rsidRPr="00415DDF">
        <w:rPr>
          <w:rFonts w:cs="Times New Roman"/>
          <w:szCs w:val="24"/>
        </w:rPr>
        <w:t>Sudano, L. E., Collins, G., &amp; Miles, C. M. (2017). Reducing barriers to mental health care for student-athletes: An integrated care model. Families, Systems, &amp; Health, 35(1), 77.</w:t>
      </w:r>
    </w:p>
    <w:p w14:paraId="68DE527B" w14:textId="1D9C70FD" w:rsidR="00E649C5" w:rsidRPr="00415DDF" w:rsidRDefault="00E649C5" w:rsidP="00771A6F">
      <w:pPr>
        <w:spacing w:line="480" w:lineRule="auto"/>
        <w:rPr>
          <w:rFonts w:cs="Times New Roman"/>
          <w:szCs w:val="24"/>
        </w:rPr>
      </w:pPr>
      <w:r w:rsidRPr="00415DDF">
        <w:rPr>
          <w:rFonts w:cs="Times New Roman"/>
          <w:szCs w:val="24"/>
        </w:rPr>
        <w:lastRenderedPageBreak/>
        <w:t>Teixeira, P. J., Carraça, E. V., Markland, D., Silva, M. N., &amp; Ryan, R. M. (2012). Exercise, physical activity, and self-determination theory: a systematic review. International Journal of Behavioral Nutrition and Physical Activity, 9(1), 78.</w:t>
      </w:r>
    </w:p>
    <w:p w14:paraId="340F2375" w14:textId="77777777" w:rsidR="00AF5916" w:rsidRPr="00415DDF" w:rsidRDefault="00AF5916" w:rsidP="00AF5916">
      <w:pPr>
        <w:spacing w:line="480" w:lineRule="auto"/>
        <w:rPr>
          <w:rFonts w:cs="Times New Roman"/>
          <w:szCs w:val="24"/>
        </w:rPr>
      </w:pPr>
      <w:r w:rsidRPr="00415DDF">
        <w:rPr>
          <w:rFonts w:cs="Times New Roman"/>
          <w:szCs w:val="24"/>
        </w:rPr>
        <w:t xml:space="preserve">Thorley, G. (2017). Not by Degrees: Improving student mental health. </w:t>
      </w:r>
      <w:r w:rsidRPr="00415DDF">
        <w:rPr>
          <w:rFonts w:cs="Times New Roman"/>
          <w:i/>
          <w:szCs w:val="24"/>
        </w:rPr>
        <w:t>Institute for Public Policy Research</w:t>
      </w:r>
      <w:r w:rsidRPr="00415DDF">
        <w:rPr>
          <w:rFonts w:cs="Times New Roman"/>
          <w:szCs w:val="24"/>
        </w:rPr>
        <w:t>. Available from: https://www.ippr.org/files/2017-09/1504645674_not-by-degrees-170905.pdf.</w:t>
      </w:r>
    </w:p>
    <w:p w14:paraId="77CC919A" w14:textId="77777777" w:rsidR="003138E4" w:rsidRPr="00415DDF" w:rsidRDefault="00434EC5" w:rsidP="00AF5916">
      <w:pPr>
        <w:spacing w:line="480" w:lineRule="auto"/>
        <w:rPr>
          <w:rFonts w:cs="Times New Roman"/>
          <w:szCs w:val="24"/>
        </w:rPr>
      </w:pPr>
      <w:r w:rsidRPr="00415DDF">
        <w:rPr>
          <w:rFonts w:cs="Times New Roman"/>
          <w:szCs w:val="24"/>
        </w:rPr>
        <w:t>United Kingdom Universities (2015). Student mental wellbeing in higher education: good practice guide. Accessed: http://www.universitiesuk.ac.uk/policy-and-analysis/reports/Pages/student-mental-wellbeing-in-higher-education.aspx</w:t>
      </w:r>
      <w:r w:rsidR="00AF5916" w:rsidRPr="00415DDF">
        <w:rPr>
          <w:rFonts w:cs="Times New Roman"/>
          <w:szCs w:val="24"/>
        </w:rPr>
        <w:br/>
      </w:r>
      <w:r w:rsidR="003138E4" w:rsidRPr="00415DDF">
        <w:rPr>
          <w:rFonts w:cs="Times New Roman"/>
          <w:szCs w:val="24"/>
        </w:rPr>
        <w:t>Vogel, D. L., Wade, N. G., Wester, S. R., Larson, L., &amp; Hackler, A. H. (2007). Seeking help from a mental health professional: The influence of one's social network. Journal of clinical psychology, 63(3), 233-245.</w:t>
      </w:r>
    </w:p>
    <w:p w14:paraId="00E0EAF1" w14:textId="51670235" w:rsidR="006F26CB" w:rsidRPr="00415DDF" w:rsidRDefault="006F26CB" w:rsidP="00AF5916">
      <w:pPr>
        <w:spacing w:line="480" w:lineRule="auto"/>
        <w:rPr>
          <w:rFonts w:cs="Times New Roman"/>
          <w:szCs w:val="24"/>
        </w:rPr>
      </w:pPr>
      <w:r w:rsidRPr="00415DDF">
        <w:rPr>
          <w:rFonts w:cs="Times New Roman"/>
          <w:szCs w:val="24"/>
        </w:rPr>
        <w:t>Watson, J. C. (2005). College student-athletes' attitudes toward help-seeking behavior and expectations of counseling services. Journal of College Student Development, 46(4), 442-449.</w:t>
      </w:r>
    </w:p>
    <w:p w14:paraId="0C4A7A14" w14:textId="76EB1DE1" w:rsidR="00B61CCB" w:rsidRPr="00415DDF" w:rsidRDefault="00B61CCB" w:rsidP="00AF5916">
      <w:pPr>
        <w:spacing w:line="480" w:lineRule="auto"/>
        <w:rPr>
          <w:rFonts w:cs="Times New Roman"/>
          <w:szCs w:val="24"/>
        </w:rPr>
      </w:pPr>
      <w:r w:rsidRPr="00415DDF">
        <w:rPr>
          <w:rFonts w:cs="Times New Roman"/>
          <w:szCs w:val="24"/>
        </w:rPr>
        <w:t>Wolf, H. (1996). Self-management and mental health, in Bährer-Kohler, S. (2012). Social determinants and mental health. Nova Science Publishers.</w:t>
      </w:r>
    </w:p>
    <w:p w14:paraId="58FEC41F" w14:textId="05CC4072" w:rsidR="009D73EA" w:rsidRPr="00415DDF" w:rsidRDefault="00AF5916" w:rsidP="00D62C85">
      <w:pPr>
        <w:spacing w:line="480" w:lineRule="auto"/>
        <w:rPr>
          <w:rFonts w:cs="Times New Roman"/>
          <w:szCs w:val="24"/>
        </w:rPr>
      </w:pPr>
      <w:r w:rsidRPr="00415DDF">
        <w:rPr>
          <w:rFonts w:cs="Times New Roman"/>
          <w:szCs w:val="24"/>
        </w:rPr>
        <w:t xml:space="preserve">YouGov (2016). One in four students suffer from mental health problems. Available from: </w:t>
      </w:r>
      <w:hyperlink r:id="rId10" w:history="1">
        <w:r w:rsidR="009C436B" w:rsidRPr="00415DDF">
          <w:rPr>
            <w:rStyle w:val="Hyperlink"/>
            <w:rFonts w:cs="Times New Roman"/>
            <w:color w:val="auto"/>
            <w:szCs w:val="24"/>
          </w:rPr>
          <w:t>https://yougov.co.uk/news/2016/08/09/quarter-britains-students-are-afflicted-mental-hea/</w:t>
        </w:r>
      </w:hyperlink>
      <w:r w:rsidRPr="00415DDF">
        <w:rPr>
          <w:rFonts w:cs="Times New Roman"/>
          <w:szCs w:val="24"/>
        </w:rPr>
        <w:t>.</w:t>
      </w:r>
    </w:p>
    <w:sectPr w:rsidR="009D73EA" w:rsidRPr="00415DDF" w:rsidSect="00CA2A07">
      <w:headerReference w:type="default" r:id="rId11"/>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03B33" w14:textId="77777777" w:rsidR="009E1A20" w:rsidRDefault="009E1A20" w:rsidP="007B13A4">
      <w:pPr>
        <w:spacing w:before="0" w:after="0" w:line="240" w:lineRule="auto"/>
      </w:pPr>
      <w:r>
        <w:separator/>
      </w:r>
    </w:p>
  </w:endnote>
  <w:endnote w:type="continuationSeparator" w:id="0">
    <w:p w14:paraId="3EFA0D3C" w14:textId="77777777" w:rsidR="009E1A20" w:rsidRDefault="009E1A20" w:rsidP="007B13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rPr>
      <w:id w:val="160589299"/>
      <w:docPartObj>
        <w:docPartGallery w:val="Page Numbers (Bottom of Page)"/>
        <w:docPartUnique/>
      </w:docPartObj>
    </w:sdtPr>
    <w:sdtEndPr>
      <w:rPr>
        <w:noProof/>
      </w:rPr>
    </w:sdtEndPr>
    <w:sdtContent>
      <w:p w14:paraId="5C5E075D" w14:textId="1B74832F" w:rsidR="00993867" w:rsidRPr="007B13A4" w:rsidRDefault="00993867">
        <w:pPr>
          <w:pStyle w:val="Footer"/>
          <w:rPr>
            <w:rFonts w:cs="Times New Roman"/>
          </w:rPr>
        </w:pPr>
        <w:r w:rsidRPr="007B13A4">
          <w:rPr>
            <w:rFonts w:cs="Times New Roman"/>
          </w:rPr>
          <w:fldChar w:fldCharType="begin"/>
        </w:r>
        <w:r w:rsidRPr="007B13A4">
          <w:rPr>
            <w:rFonts w:cs="Times New Roman"/>
          </w:rPr>
          <w:instrText xml:space="preserve"> PAGE   \* MERGEFORMAT </w:instrText>
        </w:r>
        <w:r w:rsidRPr="007B13A4">
          <w:rPr>
            <w:rFonts w:cs="Times New Roman"/>
          </w:rPr>
          <w:fldChar w:fldCharType="separate"/>
        </w:r>
        <w:r w:rsidR="00A4688C">
          <w:rPr>
            <w:rFonts w:cs="Times New Roman"/>
            <w:noProof/>
          </w:rPr>
          <w:t>1</w:t>
        </w:r>
        <w:r w:rsidRPr="007B13A4">
          <w:rPr>
            <w:rFonts w:cs="Times New Roman"/>
            <w:noProof/>
          </w:rPr>
          <w:fldChar w:fldCharType="end"/>
        </w:r>
      </w:p>
    </w:sdtContent>
  </w:sdt>
  <w:p w14:paraId="1E4D58E6" w14:textId="77777777" w:rsidR="00993867" w:rsidRDefault="00993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E5AED" w14:textId="77777777" w:rsidR="009E1A20" w:rsidRDefault="009E1A20" w:rsidP="007B13A4">
      <w:pPr>
        <w:spacing w:before="0" w:after="0" w:line="240" w:lineRule="auto"/>
      </w:pPr>
      <w:r>
        <w:separator/>
      </w:r>
    </w:p>
  </w:footnote>
  <w:footnote w:type="continuationSeparator" w:id="0">
    <w:p w14:paraId="0266DEB1" w14:textId="77777777" w:rsidR="009E1A20" w:rsidRDefault="009E1A20" w:rsidP="007B13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46FF" w14:textId="3B252B74" w:rsidR="00993867" w:rsidRPr="007B13A4" w:rsidRDefault="00993867">
    <w:pPr>
      <w:pStyle w:val="Header"/>
      <w:rPr>
        <w:rFonts w:cs="Times New Roman"/>
        <w:szCs w:val="24"/>
      </w:rPr>
    </w:pPr>
    <w:r>
      <w:rPr>
        <w:rFonts w:cs="Times New Roman"/>
        <w:szCs w:val="24"/>
      </w:rPr>
      <w:tab/>
      <w:t xml:space="preserve">Running head: Mental health promotion in students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6CE7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6652822"/>
    <w:multiLevelType w:val="hybridMultilevel"/>
    <w:tmpl w:val="C414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EE0120"/>
    <w:multiLevelType w:val="hybridMultilevel"/>
    <w:tmpl w:val="4998E3A4"/>
    <w:lvl w:ilvl="0" w:tplc="862CCC3A">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296409"/>
    <w:multiLevelType w:val="hybridMultilevel"/>
    <w:tmpl w:val="4C9A2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A4"/>
    <w:rsid w:val="000070D5"/>
    <w:rsid w:val="00010EBD"/>
    <w:rsid w:val="00014AA1"/>
    <w:rsid w:val="00020A15"/>
    <w:rsid w:val="0002257C"/>
    <w:rsid w:val="000261AE"/>
    <w:rsid w:val="00030153"/>
    <w:rsid w:val="0003199A"/>
    <w:rsid w:val="000378AC"/>
    <w:rsid w:val="00040B08"/>
    <w:rsid w:val="0004194C"/>
    <w:rsid w:val="00052BBB"/>
    <w:rsid w:val="000561D1"/>
    <w:rsid w:val="000579B1"/>
    <w:rsid w:val="00064F80"/>
    <w:rsid w:val="00067AA7"/>
    <w:rsid w:val="00074E8F"/>
    <w:rsid w:val="00093A96"/>
    <w:rsid w:val="000A1893"/>
    <w:rsid w:val="000A432A"/>
    <w:rsid w:val="000A6796"/>
    <w:rsid w:val="000B0045"/>
    <w:rsid w:val="000B0759"/>
    <w:rsid w:val="000B41C4"/>
    <w:rsid w:val="000C155C"/>
    <w:rsid w:val="000C5E62"/>
    <w:rsid w:val="000C73BC"/>
    <w:rsid w:val="000D129B"/>
    <w:rsid w:val="000D1B4D"/>
    <w:rsid w:val="000D4A23"/>
    <w:rsid w:val="000D4B65"/>
    <w:rsid w:val="000E4569"/>
    <w:rsid w:val="000E4E06"/>
    <w:rsid w:val="000F31E7"/>
    <w:rsid w:val="000F6F67"/>
    <w:rsid w:val="00100D39"/>
    <w:rsid w:val="0010474A"/>
    <w:rsid w:val="00107732"/>
    <w:rsid w:val="001111E2"/>
    <w:rsid w:val="00115282"/>
    <w:rsid w:val="00117272"/>
    <w:rsid w:val="00121A0F"/>
    <w:rsid w:val="001251B0"/>
    <w:rsid w:val="0012788D"/>
    <w:rsid w:val="0014440A"/>
    <w:rsid w:val="0015018E"/>
    <w:rsid w:val="00150F53"/>
    <w:rsid w:val="00152965"/>
    <w:rsid w:val="001551CB"/>
    <w:rsid w:val="00162607"/>
    <w:rsid w:val="00164CC2"/>
    <w:rsid w:val="00174ED9"/>
    <w:rsid w:val="00177113"/>
    <w:rsid w:val="00180D00"/>
    <w:rsid w:val="00191B84"/>
    <w:rsid w:val="00194E36"/>
    <w:rsid w:val="001A2946"/>
    <w:rsid w:val="001A4F7A"/>
    <w:rsid w:val="001A7059"/>
    <w:rsid w:val="001B2B63"/>
    <w:rsid w:val="001B71F7"/>
    <w:rsid w:val="001C168B"/>
    <w:rsid w:val="001C3E60"/>
    <w:rsid w:val="001D332F"/>
    <w:rsid w:val="001D3AE3"/>
    <w:rsid w:val="001D7C0D"/>
    <w:rsid w:val="001E01D0"/>
    <w:rsid w:val="001E3220"/>
    <w:rsid w:val="001E545B"/>
    <w:rsid w:val="001F69BE"/>
    <w:rsid w:val="002003D8"/>
    <w:rsid w:val="00210161"/>
    <w:rsid w:val="00214544"/>
    <w:rsid w:val="00220618"/>
    <w:rsid w:val="002234FD"/>
    <w:rsid w:val="002319A1"/>
    <w:rsid w:val="00233E58"/>
    <w:rsid w:val="0023627D"/>
    <w:rsid w:val="00240660"/>
    <w:rsid w:val="002440E4"/>
    <w:rsid w:val="00247040"/>
    <w:rsid w:val="0025096D"/>
    <w:rsid w:val="0025573C"/>
    <w:rsid w:val="00257008"/>
    <w:rsid w:val="00262B06"/>
    <w:rsid w:val="00265AC6"/>
    <w:rsid w:val="00267043"/>
    <w:rsid w:val="00276116"/>
    <w:rsid w:val="0027664E"/>
    <w:rsid w:val="0028086F"/>
    <w:rsid w:val="00290863"/>
    <w:rsid w:val="00291AF2"/>
    <w:rsid w:val="002920E9"/>
    <w:rsid w:val="00293C70"/>
    <w:rsid w:val="002A1053"/>
    <w:rsid w:val="002A2707"/>
    <w:rsid w:val="002B2553"/>
    <w:rsid w:val="002B27CF"/>
    <w:rsid w:val="002B59D7"/>
    <w:rsid w:val="002B61EF"/>
    <w:rsid w:val="002D7FEA"/>
    <w:rsid w:val="002E287F"/>
    <w:rsid w:val="002E61A6"/>
    <w:rsid w:val="002F2AB3"/>
    <w:rsid w:val="002F2C32"/>
    <w:rsid w:val="002F2D62"/>
    <w:rsid w:val="002F2DE5"/>
    <w:rsid w:val="00301245"/>
    <w:rsid w:val="00303488"/>
    <w:rsid w:val="00304F1E"/>
    <w:rsid w:val="003138E4"/>
    <w:rsid w:val="00316C0D"/>
    <w:rsid w:val="00322FF7"/>
    <w:rsid w:val="00326732"/>
    <w:rsid w:val="00330303"/>
    <w:rsid w:val="003315CF"/>
    <w:rsid w:val="003319EE"/>
    <w:rsid w:val="0034159F"/>
    <w:rsid w:val="00341A91"/>
    <w:rsid w:val="0034626B"/>
    <w:rsid w:val="00350F7E"/>
    <w:rsid w:val="00357412"/>
    <w:rsid w:val="00357CA7"/>
    <w:rsid w:val="003600CA"/>
    <w:rsid w:val="0036017D"/>
    <w:rsid w:val="00366672"/>
    <w:rsid w:val="00367671"/>
    <w:rsid w:val="0037125E"/>
    <w:rsid w:val="00371BBC"/>
    <w:rsid w:val="003823D1"/>
    <w:rsid w:val="003826C1"/>
    <w:rsid w:val="00390CEF"/>
    <w:rsid w:val="003957B7"/>
    <w:rsid w:val="003974AE"/>
    <w:rsid w:val="003A21AA"/>
    <w:rsid w:val="003A66AD"/>
    <w:rsid w:val="003B073E"/>
    <w:rsid w:val="003B58F5"/>
    <w:rsid w:val="003B6AEF"/>
    <w:rsid w:val="003D252A"/>
    <w:rsid w:val="003E2FCD"/>
    <w:rsid w:val="003E42CE"/>
    <w:rsid w:val="003F168B"/>
    <w:rsid w:val="003F29E2"/>
    <w:rsid w:val="003F541A"/>
    <w:rsid w:val="00401317"/>
    <w:rsid w:val="00402E2D"/>
    <w:rsid w:val="0040336B"/>
    <w:rsid w:val="004034C6"/>
    <w:rsid w:val="00403D99"/>
    <w:rsid w:val="00411340"/>
    <w:rsid w:val="00412957"/>
    <w:rsid w:val="00413727"/>
    <w:rsid w:val="00415DDF"/>
    <w:rsid w:val="00416A7A"/>
    <w:rsid w:val="00423CD7"/>
    <w:rsid w:val="00434A1C"/>
    <w:rsid w:val="00434EC5"/>
    <w:rsid w:val="0045265F"/>
    <w:rsid w:val="00452FEA"/>
    <w:rsid w:val="00453872"/>
    <w:rsid w:val="004622BD"/>
    <w:rsid w:val="00467699"/>
    <w:rsid w:val="00470D15"/>
    <w:rsid w:val="0047401E"/>
    <w:rsid w:val="00477197"/>
    <w:rsid w:val="00492871"/>
    <w:rsid w:val="00494B9B"/>
    <w:rsid w:val="004961B4"/>
    <w:rsid w:val="004A1F63"/>
    <w:rsid w:val="004A7BC6"/>
    <w:rsid w:val="004B0DA8"/>
    <w:rsid w:val="004B11B8"/>
    <w:rsid w:val="004B41AF"/>
    <w:rsid w:val="004B5057"/>
    <w:rsid w:val="004B5C8C"/>
    <w:rsid w:val="004C4656"/>
    <w:rsid w:val="004C6B2B"/>
    <w:rsid w:val="004C6D70"/>
    <w:rsid w:val="004D458C"/>
    <w:rsid w:val="004D750A"/>
    <w:rsid w:val="004E5C63"/>
    <w:rsid w:val="004E69D3"/>
    <w:rsid w:val="004F7315"/>
    <w:rsid w:val="00502E2A"/>
    <w:rsid w:val="00510E17"/>
    <w:rsid w:val="0052118C"/>
    <w:rsid w:val="00523EB0"/>
    <w:rsid w:val="00535471"/>
    <w:rsid w:val="005403EF"/>
    <w:rsid w:val="00540A51"/>
    <w:rsid w:val="00544C51"/>
    <w:rsid w:val="00552C01"/>
    <w:rsid w:val="00554AD7"/>
    <w:rsid w:val="00555162"/>
    <w:rsid w:val="00562BE3"/>
    <w:rsid w:val="005669C1"/>
    <w:rsid w:val="00567815"/>
    <w:rsid w:val="00567A84"/>
    <w:rsid w:val="00572A14"/>
    <w:rsid w:val="00576E4A"/>
    <w:rsid w:val="00577B94"/>
    <w:rsid w:val="00580DC8"/>
    <w:rsid w:val="005830E9"/>
    <w:rsid w:val="0058786E"/>
    <w:rsid w:val="00592C36"/>
    <w:rsid w:val="005936ED"/>
    <w:rsid w:val="005A4CAE"/>
    <w:rsid w:val="005B139A"/>
    <w:rsid w:val="005B403A"/>
    <w:rsid w:val="005B46C1"/>
    <w:rsid w:val="005C163A"/>
    <w:rsid w:val="005D2AE5"/>
    <w:rsid w:val="005E4FB1"/>
    <w:rsid w:val="005F4A20"/>
    <w:rsid w:val="00600306"/>
    <w:rsid w:val="00601AC0"/>
    <w:rsid w:val="0060270E"/>
    <w:rsid w:val="00603F0C"/>
    <w:rsid w:val="006067A9"/>
    <w:rsid w:val="0060705F"/>
    <w:rsid w:val="006071D4"/>
    <w:rsid w:val="006142F3"/>
    <w:rsid w:val="006146B8"/>
    <w:rsid w:val="006153F8"/>
    <w:rsid w:val="00620A2B"/>
    <w:rsid w:val="00620C41"/>
    <w:rsid w:val="00623C23"/>
    <w:rsid w:val="006258D0"/>
    <w:rsid w:val="0063310A"/>
    <w:rsid w:val="00633D46"/>
    <w:rsid w:val="00637C40"/>
    <w:rsid w:val="0064464A"/>
    <w:rsid w:val="00652DD2"/>
    <w:rsid w:val="00652E4E"/>
    <w:rsid w:val="00655995"/>
    <w:rsid w:val="006559DC"/>
    <w:rsid w:val="0065698B"/>
    <w:rsid w:val="00663145"/>
    <w:rsid w:val="00664183"/>
    <w:rsid w:val="00673B2F"/>
    <w:rsid w:val="00675307"/>
    <w:rsid w:val="00676047"/>
    <w:rsid w:val="0068131D"/>
    <w:rsid w:val="00682F35"/>
    <w:rsid w:val="00684870"/>
    <w:rsid w:val="0068518A"/>
    <w:rsid w:val="006915E3"/>
    <w:rsid w:val="0069322A"/>
    <w:rsid w:val="006A49A5"/>
    <w:rsid w:val="006A4CA6"/>
    <w:rsid w:val="006A714F"/>
    <w:rsid w:val="006B0437"/>
    <w:rsid w:val="006B0DB0"/>
    <w:rsid w:val="006B4806"/>
    <w:rsid w:val="006B4A95"/>
    <w:rsid w:val="006B4AB4"/>
    <w:rsid w:val="006B7C6A"/>
    <w:rsid w:val="006C5D71"/>
    <w:rsid w:val="006C795C"/>
    <w:rsid w:val="006D0990"/>
    <w:rsid w:val="006D201A"/>
    <w:rsid w:val="006D4A4E"/>
    <w:rsid w:val="006D5690"/>
    <w:rsid w:val="006D6B4D"/>
    <w:rsid w:val="006D7523"/>
    <w:rsid w:val="006E0B22"/>
    <w:rsid w:val="006E4A29"/>
    <w:rsid w:val="006F04F4"/>
    <w:rsid w:val="006F0C4E"/>
    <w:rsid w:val="006F26CB"/>
    <w:rsid w:val="006F5D71"/>
    <w:rsid w:val="007072D7"/>
    <w:rsid w:val="0071010E"/>
    <w:rsid w:val="007223BF"/>
    <w:rsid w:val="00734190"/>
    <w:rsid w:val="00736B22"/>
    <w:rsid w:val="0074520D"/>
    <w:rsid w:val="00750270"/>
    <w:rsid w:val="00751BE9"/>
    <w:rsid w:val="00760276"/>
    <w:rsid w:val="007632DA"/>
    <w:rsid w:val="00767D72"/>
    <w:rsid w:val="00771A6F"/>
    <w:rsid w:val="0077658C"/>
    <w:rsid w:val="00780F1C"/>
    <w:rsid w:val="00782B53"/>
    <w:rsid w:val="007835F9"/>
    <w:rsid w:val="007860E7"/>
    <w:rsid w:val="007874FD"/>
    <w:rsid w:val="00787EB5"/>
    <w:rsid w:val="00791911"/>
    <w:rsid w:val="00793067"/>
    <w:rsid w:val="00794AA2"/>
    <w:rsid w:val="007A0D79"/>
    <w:rsid w:val="007A4211"/>
    <w:rsid w:val="007B13A4"/>
    <w:rsid w:val="007B689D"/>
    <w:rsid w:val="007C7DA1"/>
    <w:rsid w:val="007D30B1"/>
    <w:rsid w:val="007E235D"/>
    <w:rsid w:val="007F05D6"/>
    <w:rsid w:val="008020C8"/>
    <w:rsid w:val="00802833"/>
    <w:rsid w:val="00803CB8"/>
    <w:rsid w:val="00810388"/>
    <w:rsid w:val="00810A97"/>
    <w:rsid w:val="00810BA2"/>
    <w:rsid w:val="00813BBA"/>
    <w:rsid w:val="00822752"/>
    <w:rsid w:val="0082550F"/>
    <w:rsid w:val="008357DE"/>
    <w:rsid w:val="00842B80"/>
    <w:rsid w:val="008526C6"/>
    <w:rsid w:val="0085431A"/>
    <w:rsid w:val="00863335"/>
    <w:rsid w:val="00866E6B"/>
    <w:rsid w:val="00874506"/>
    <w:rsid w:val="00887D02"/>
    <w:rsid w:val="00893045"/>
    <w:rsid w:val="008A0450"/>
    <w:rsid w:val="008A3E66"/>
    <w:rsid w:val="008A5FCF"/>
    <w:rsid w:val="008A64E9"/>
    <w:rsid w:val="008B324D"/>
    <w:rsid w:val="008B4C32"/>
    <w:rsid w:val="008B71A5"/>
    <w:rsid w:val="008B73A0"/>
    <w:rsid w:val="008C62E8"/>
    <w:rsid w:val="008C7E98"/>
    <w:rsid w:val="008E4CAD"/>
    <w:rsid w:val="008E5103"/>
    <w:rsid w:val="008E57ED"/>
    <w:rsid w:val="008E5A10"/>
    <w:rsid w:val="008F1599"/>
    <w:rsid w:val="008F39FA"/>
    <w:rsid w:val="008F4758"/>
    <w:rsid w:val="008F62E4"/>
    <w:rsid w:val="008F7C82"/>
    <w:rsid w:val="008F7E37"/>
    <w:rsid w:val="0090398A"/>
    <w:rsid w:val="00906F38"/>
    <w:rsid w:val="00910D95"/>
    <w:rsid w:val="00913994"/>
    <w:rsid w:val="00914361"/>
    <w:rsid w:val="0091640F"/>
    <w:rsid w:val="00923EC5"/>
    <w:rsid w:val="009257C9"/>
    <w:rsid w:val="00944D3F"/>
    <w:rsid w:val="009531F6"/>
    <w:rsid w:val="009565F0"/>
    <w:rsid w:val="00967AE9"/>
    <w:rsid w:val="00971A0D"/>
    <w:rsid w:val="00972915"/>
    <w:rsid w:val="00973221"/>
    <w:rsid w:val="009769A6"/>
    <w:rsid w:val="009923FA"/>
    <w:rsid w:val="00993867"/>
    <w:rsid w:val="00994F7E"/>
    <w:rsid w:val="00995ADF"/>
    <w:rsid w:val="009A26E0"/>
    <w:rsid w:val="009A7FBA"/>
    <w:rsid w:val="009B1EA8"/>
    <w:rsid w:val="009B22C7"/>
    <w:rsid w:val="009C328A"/>
    <w:rsid w:val="009C436B"/>
    <w:rsid w:val="009C5F07"/>
    <w:rsid w:val="009C647E"/>
    <w:rsid w:val="009C7138"/>
    <w:rsid w:val="009C753E"/>
    <w:rsid w:val="009D022D"/>
    <w:rsid w:val="009D73EA"/>
    <w:rsid w:val="009E0124"/>
    <w:rsid w:val="009E1A20"/>
    <w:rsid w:val="009E1D35"/>
    <w:rsid w:val="009E525A"/>
    <w:rsid w:val="009E7986"/>
    <w:rsid w:val="009F1B2C"/>
    <w:rsid w:val="009F363C"/>
    <w:rsid w:val="009F558F"/>
    <w:rsid w:val="009F5999"/>
    <w:rsid w:val="009F6173"/>
    <w:rsid w:val="009F6DEE"/>
    <w:rsid w:val="009F6F35"/>
    <w:rsid w:val="009F6F60"/>
    <w:rsid w:val="009F799B"/>
    <w:rsid w:val="00A027ED"/>
    <w:rsid w:val="00A07ACC"/>
    <w:rsid w:val="00A13EAB"/>
    <w:rsid w:val="00A25492"/>
    <w:rsid w:val="00A264D6"/>
    <w:rsid w:val="00A43F8B"/>
    <w:rsid w:val="00A4688C"/>
    <w:rsid w:val="00A530C2"/>
    <w:rsid w:val="00A53BEB"/>
    <w:rsid w:val="00A55029"/>
    <w:rsid w:val="00A56214"/>
    <w:rsid w:val="00A56786"/>
    <w:rsid w:val="00A62589"/>
    <w:rsid w:val="00A62C40"/>
    <w:rsid w:val="00A7550D"/>
    <w:rsid w:val="00A834CA"/>
    <w:rsid w:val="00A84FF4"/>
    <w:rsid w:val="00A87731"/>
    <w:rsid w:val="00A87DE5"/>
    <w:rsid w:val="00A90DCF"/>
    <w:rsid w:val="00A97855"/>
    <w:rsid w:val="00AA0803"/>
    <w:rsid w:val="00AA0BED"/>
    <w:rsid w:val="00AA16E8"/>
    <w:rsid w:val="00AA1794"/>
    <w:rsid w:val="00AA73D1"/>
    <w:rsid w:val="00AA7535"/>
    <w:rsid w:val="00AB55E4"/>
    <w:rsid w:val="00AB7121"/>
    <w:rsid w:val="00AC29FE"/>
    <w:rsid w:val="00AC652A"/>
    <w:rsid w:val="00AD1BD1"/>
    <w:rsid w:val="00AD3CE1"/>
    <w:rsid w:val="00AE16B7"/>
    <w:rsid w:val="00AE22C0"/>
    <w:rsid w:val="00AE5406"/>
    <w:rsid w:val="00AE7B01"/>
    <w:rsid w:val="00AF5916"/>
    <w:rsid w:val="00AF69EF"/>
    <w:rsid w:val="00AF6ED4"/>
    <w:rsid w:val="00B012E8"/>
    <w:rsid w:val="00B065F6"/>
    <w:rsid w:val="00B06847"/>
    <w:rsid w:val="00B07308"/>
    <w:rsid w:val="00B11DB0"/>
    <w:rsid w:val="00B16091"/>
    <w:rsid w:val="00B165E5"/>
    <w:rsid w:val="00B17406"/>
    <w:rsid w:val="00B17740"/>
    <w:rsid w:val="00B220C6"/>
    <w:rsid w:val="00B24DC0"/>
    <w:rsid w:val="00B2544F"/>
    <w:rsid w:val="00B25BF4"/>
    <w:rsid w:val="00B328DF"/>
    <w:rsid w:val="00B34020"/>
    <w:rsid w:val="00B4005E"/>
    <w:rsid w:val="00B47782"/>
    <w:rsid w:val="00B50230"/>
    <w:rsid w:val="00B52050"/>
    <w:rsid w:val="00B56D7F"/>
    <w:rsid w:val="00B57FD4"/>
    <w:rsid w:val="00B61CCB"/>
    <w:rsid w:val="00B80494"/>
    <w:rsid w:val="00B81F23"/>
    <w:rsid w:val="00B81F72"/>
    <w:rsid w:val="00B85A24"/>
    <w:rsid w:val="00B94E45"/>
    <w:rsid w:val="00B959FD"/>
    <w:rsid w:val="00B96E5F"/>
    <w:rsid w:val="00B96EE6"/>
    <w:rsid w:val="00BA021C"/>
    <w:rsid w:val="00BA0F8A"/>
    <w:rsid w:val="00BA1D02"/>
    <w:rsid w:val="00BA1D34"/>
    <w:rsid w:val="00BA1F82"/>
    <w:rsid w:val="00BA338B"/>
    <w:rsid w:val="00BA565B"/>
    <w:rsid w:val="00BA6923"/>
    <w:rsid w:val="00BA74D9"/>
    <w:rsid w:val="00BB5E43"/>
    <w:rsid w:val="00BB6D1E"/>
    <w:rsid w:val="00BC06E9"/>
    <w:rsid w:val="00BC1F72"/>
    <w:rsid w:val="00BC1FBC"/>
    <w:rsid w:val="00BC4815"/>
    <w:rsid w:val="00BD1C49"/>
    <w:rsid w:val="00BD2D40"/>
    <w:rsid w:val="00BD6883"/>
    <w:rsid w:val="00BD7456"/>
    <w:rsid w:val="00BD7A40"/>
    <w:rsid w:val="00BD7A69"/>
    <w:rsid w:val="00BF3DF4"/>
    <w:rsid w:val="00C01672"/>
    <w:rsid w:val="00C02DA4"/>
    <w:rsid w:val="00C03B78"/>
    <w:rsid w:val="00C078E9"/>
    <w:rsid w:val="00C147AD"/>
    <w:rsid w:val="00C156E2"/>
    <w:rsid w:val="00C1637C"/>
    <w:rsid w:val="00C17E65"/>
    <w:rsid w:val="00C2144A"/>
    <w:rsid w:val="00C22C4B"/>
    <w:rsid w:val="00C257D7"/>
    <w:rsid w:val="00C258BD"/>
    <w:rsid w:val="00C31811"/>
    <w:rsid w:val="00C31ABC"/>
    <w:rsid w:val="00C33BCD"/>
    <w:rsid w:val="00C35763"/>
    <w:rsid w:val="00C36EF8"/>
    <w:rsid w:val="00C4061E"/>
    <w:rsid w:val="00C44FCF"/>
    <w:rsid w:val="00C47525"/>
    <w:rsid w:val="00C47B14"/>
    <w:rsid w:val="00C50411"/>
    <w:rsid w:val="00C51082"/>
    <w:rsid w:val="00C537F0"/>
    <w:rsid w:val="00C551BE"/>
    <w:rsid w:val="00C55581"/>
    <w:rsid w:val="00C6031C"/>
    <w:rsid w:val="00C66F6A"/>
    <w:rsid w:val="00C674E7"/>
    <w:rsid w:val="00C70CEF"/>
    <w:rsid w:val="00C74511"/>
    <w:rsid w:val="00C74E5F"/>
    <w:rsid w:val="00C77517"/>
    <w:rsid w:val="00C77F4B"/>
    <w:rsid w:val="00C835DC"/>
    <w:rsid w:val="00C86537"/>
    <w:rsid w:val="00C871EC"/>
    <w:rsid w:val="00C912FB"/>
    <w:rsid w:val="00C91F63"/>
    <w:rsid w:val="00C94EA1"/>
    <w:rsid w:val="00C9601F"/>
    <w:rsid w:val="00C9630D"/>
    <w:rsid w:val="00C96479"/>
    <w:rsid w:val="00CA2A07"/>
    <w:rsid w:val="00CA3257"/>
    <w:rsid w:val="00CB5F29"/>
    <w:rsid w:val="00CC3803"/>
    <w:rsid w:val="00CC394F"/>
    <w:rsid w:val="00CC527E"/>
    <w:rsid w:val="00CC5BE9"/>
    <w:rsid w:val="00CD28B9"/>
    <w:rsid w:val="00CD2D90"/>
    <w:rsid w:val="00CD6C64"/>
    <w:rsid w:val="00CD7D0F"/>
    <w:rsid w:val="00CE253F"/>
    <w:rsid w:val="00CF1AEF"/>
    <w:rsid w:val="00CF780A"/>
    <w:rsid w:val="00D02112"/>
    <w:rsid w:val="00D045F5"/>
    <w:rsid w:val="00D05000"/>
    <w:rsid w:val="00D06CCD"/>
    <w:rsid w:val="00D11D82"/>
    <w:rsid w:val="00D124D6"/>
    <w:rsid w:val="00D207AF"/>
    <w:rsid w:val="00D2197F"/>
    <w:rsid w:val="00D27A1F"/>
    <w:rsid w:val="00D30209"/>
    <w:rsid w:val="00D30AE9"/>
    <w:rsid w:val="00D366D6"/>
    <w:rsid w:val="00D37384"/>
    <w:rsid w:val="00D37B0B"/>
    <w:rsid w:val="00D45B37"/>
    <w:rsid w:val="00D52A65"/>
    <w:rsid w:val="00D62C85"/>
    <w:rsid w:val="00D76392"/>
    <w:rsid w:val="00D8196D"/>
    <w:rsid w:val="00D8403D"/>
    <w:rsid w:val="00D851C7"/>
    <w:rsid w:val="00D866AF"/>
    <w:rsid w:val="00D8674A"/>
    <w:rsid w:val="00D915D4"/>
    <w:rsid w:val="00D92313"/>
    <w:rsid w:val="00D94B36"/>
    <w:rsid w:val="00D974F4"/>
    <w:rsid w:val="00DA59EA"/>
    <w:rsid w:val="00DA7544"/>
    <w:rsid w:val="00DB0DF8"/>
    <w:rsid w:val="00DC68FA"/>
    <w:rsid w:val="00DD0160"/>
    <w:rsid w:val="00DD36A3"/>
    <w:rsid w:val="00DD7359"/>
    <w:rsid w:val="00DD757A"/>
    <w:rsid w:val="00DE279D"/>
    <w:rsid w:val="00DE566C"/>
    <w:rsid w:val="00DE74C4"/>
    <w:rsid w:val="00DF4787"/>
    <w:rsid w:val="00DF75A2"/>
    <w:rsid w:val="00E00E83"/>
    <w:rsid w:val="00E02F78"/>
    <w:rsid w:val="00E038E5"/>
    <w:rsid w:val="00E06805"/>
    <w:rsid w:val="00E10D8D"/>
    <w:rsid w:val="00E10E41"/>
    <w:rsid w:val="00E11608"/>
    <w:rsid w:val="00E151AF"/>
    <w:rsid w:val="00E16CAC"/>
    <w:rsid w:val="00E173FD"/>
    <w:rsid w:val="00E2271C"/>
    <w:rsid w:val="00E26905"/>
    <w:rsid w:val="00E317A5"/>
    <w:rsid w:val="00E325B0"/>
    <w:rsid w:val="00E34C4A"/>
    <w:rsid w:val="00E34DCA"/>
    <w:rsid w:val="00E4074F"/>
    <w:rsid w:val="00E45247"/>
    <w:rsid w:val="00E46735"/>
    <w:rsid w:val="00E5736A"/>
    <w:rsid w:val="00E60D1D"/>
    <w:rsid w:val="00E63409"/>
    <w:rsid w:val="00E649C5"/>
    <w:rsid w:val="00E661D7"/>
    <w:rsid w:val="00E76D25"/>
    <w:rsid w:val="00E8539A"/>
    <w:rsid w:val="00E8683B"/>
    <w:rsid w:val="00E9283C"/>
    <w:rsid w:val="00E92A00"/>
    <w:rsid w:val="00E9485F"/>
    <w:rsid w:val="00E95367"/>
    <w:rsid w:val="00E9628F"/>
    <w:rsid w:val="00E97540"/>
    <w:rsid w:val="00EA0B79"/>
    <w:rsid w:val="00EA4491"/>
    <w:rsid w:val="00EA4A6A"/>
    <w:rsid w:val="00EB1249"/>
    <w:rsid w:val="00EB3948"/>
    <w:rsid w:val="00EB59E4"/>
    <w:rsid w:val="00EC151D"/>
    <w:rsid w:val="00EC158C"/>
    <w:rsid w:val="00ED343A"/>
    <w:rsid w:val="00ED5F90"/>
    <w:rsid w:val="00ED757D"/>
    <w:rsid w:val="00EE1BA1"/>
    <w:rsid w:val="00EE2925"/>
    <w:rsid w:val="00EE38EC"/>
    <w:rsid w:val="00EE5F09"/>
    <w:rsid w:val="00EF4AC2"/>
    <w:rsid w:val="00F00E81"/>
    <w:rsid w:val="00F00EC3"/>
    <w:rsid w:val="00F02F5B"/>
    <w:rsid w:val="00F0364B"/>
    <w:rsid w:val="00F03D37"/>
    <w:rsid w:val="00F10687"/>
    <w:rsid w:val="00F11A34"/>
    <w:rsid w:val="00F14116"/>
    <w:rsid w:val="00F159DD"/>
    <w:rsid w:val="00F17A7F"/>
    <w:rsid w:val="00F34BF5"/>
    <w:rsid w:val="00F35297"/>
    <w:rsid w:val="00F40198"/>
    <w:rsid w:val="00F4248A"/>
    <w:rsid w:val="00F42E1F"/>
    <w:rsid w:val="00F52947"/>
    <w:rsid w:val="00F53385"/>
    <w:rsid w:val="00F55BAD"/>
    <w:rsid w:val="00F55F72"/>
    <w:rsid w:val="00F57735"/>
    <w:rsid w:val="00F62431"/>
    <w:rsid w:val="00F7523D"/>
    <w:rsid w:val="00F75ADF"/>
    <w:rsid w:val="00F76999"/>
    <w:rsid w:val="00F81638"/>
    <w:rsid w:val="00F838DC"/>
    <w:rsid w:val="00F8684A"/>
    <w:rsid w:val="00F92A35"/>
    <w:rsid w:val="00F92B9F"/>
    <w:rsid w:val="00F9447F"/>
    <w:rsid w:val="00F958A8"/>
    <w:rsid w:val="00F95ECA"/>
    <w:rsid w:val="00FA3444"/>
    <w:rsid w:val="00FA51D7"/>
    <w:rsid w:val="00FC4001"/>
    <w:rsid w:val="00FC7C77"/>
    <w:rsid w:val="00FD06C7"/>
    <w:rsid w:val="00FD0A7C"/>
    <w:rsid w:val="00FD4909"/>
    <w:rsid w:val="00FD5735"/>
    <w:rsid w:val="00FD5E83"/>
    <w:rsid w:val="00FD6FF1"/>
    <w:rsid w:val="00FE35AB"/>
    <w:rsid w:val="00FE4C75"/>
    <w:rsid w:val="00FE73B4"/>
    <w:rsid w:val="00FF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D83F"/>
  <w15:chartTrackingRefBased/>
  <w15:docId w15:val="{D07C73D3-85D6-4341-87A2-AF502745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3A4"/>
    <w:pPr>
      <w:spacing w:before="120" w:after="120"/>
    </w:pPr>
    <w:rPr>
      <w:rFonts w:ascii="Times New Roman" w:hAnsi="Times New Roman"/>
      <w:sz w:val="24"/>
    </w:rPr>
  </w:style>
  <w:style w:type="paragraph" w:styleId="Heading1">
    <w:name w:val="heading 1"/>
    <w:basedOn w:val="Normal"/>
    <w:next w:val="Normal"/>
    <w:link w:val="Heading1Char"/>
    <w:uiPriority w:val="9"/>
    <w:qFormat/>
    <w:rsid w:val="009D022D"/>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3A4"/>
  </w:style>
  <w:style w:type="paragraph" w:styleId="Footer">
    <w:name w:val="footer"/>
    <w:basedOn w:val="Normal"/>
    <w:link w:val="FooterChar"/>
    <w:uiPriority w:val="99"/>
    <w:unhideWhenUsed/>
    <w:rsid w:val="007B1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3A4"/>
  </w:style>
  <w:style w:type="character" w:styleId="CommentReference">
    <w:name w:val="annotation reference"/>
    <w:basedOn w:val="DefaultParagraphFont"/>
    <w:uiPriority w:val="99"/>
    <w:semiHidden/>
    <w:unhideWhenUsed/>
    <w:rsid w:val="00D866AF"/>
    <w:rPr>
      <w:sz w:val="16"/>
      <w:szCs w:val="16"/>
    </w:rPr>
  </w:style>
  <w:style w:type="paragraph" w:styleId="CommentText">
    <w:name w:val="annotation text"/>
    <w:basedOn w:val="Normal"/>
    <w:link w:val="CommentTextChar"/>
    <w:uiPriority w:val="99"/>
    <w:unhideWhenUsed/>
    <w:rsid w:val="00D866AF"/>
    <w:pPr>
      <w:spacing w:line="240" w:lineRule="auto"/>
    </w:pPr>
    <w:rPr>
      <w:sz w:val="20"/>
      <w:szCs w:val="20"/>
    </w:rPr>
  </w:style>
  <w:style w:type="character" w:customStyle="1" w:styleId="CommentTextChar">
    <w:name w:val="Comment Text Char"/>
    <w:basedOn w:val="DefaultParagraphFont"/>
    <w:link w:val="CommentText"/>
    <w:uiPriority w:val="99"/>
    <w:rsid w:val="00D866A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66AF"/>
    <w:rPr>
      <w:b/>
      <w:bCs/>
    </w:rPr>
  </w:style>
  <w:style w:type="character" w:customStyle="1" w:styleId="CommentSubjectChar">
    <w:name w:val="Comment Subject Char"/>
    <w:basedOn w:val="CommentTextChar"/>
    <w:link w:val="CommentSubject"/>
    <w:uiPriority w:val="99"/>
    <w:semiHidden/>
    <w:rsid w:val="00D866AF"/>
    <w:rPr>
      <w:rFonts w:ascii="Times New Roman" w:hAnsi="Times New Roman"/>
      <w:b/>
      <w:bCs/>
      <w:sz w:val="20"/>
      <w:szCs w:val="20"/>
    </w:rPr>
  </w:style>
  <w:style w:type="paragraph" w:styleId="BalloonText">
    <w:name w:val="Balloon Text"/>
    <w:basedOn w:val="Normal"/>
    <w:link w:val="BalloonTextChar"/>
    <w:uiPriority w:val="99"/>
    <w:semiHidden/>
    <w:unhideWhenUsed/>
    <w:rsid w:val="00D866A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AF"/>
    <w:rPr>
      <w:rFonts w:ascii="Segoe UI" w:hAnsi="Segoe UI" w:cs="Segoe UI"/>
      <w:sz w:val="18"/>
      <w:szCs w:val="18"/>
    </w:rPr>
  </w:style>
  <w:style w:type="paragraph" w:customStyle="1" w:styleId="DecimalAligned">
    <w:name w:val="Decimal Aligned"/>
    <w:basedOn w:val="Normal"/>
    <w:uiPriority w:val="40"/>
    <w:qFormat/>
    <w:rsid w:val="001D332F"/>
    <w:pPr>
      <w:tabs>
        <w:tab w:val="decimal" w:pos="360"/>
      </w:tabs>
      <w:spacing w:before="0" w:after="200" w:line="276" w:lineRule="auto"/>
    </w:pPr>
    <w:rPr>
      <w:rFonts w:asciiTheme="minorHAnsi" w:eastAsiaTheme="minorEastAsia" w:hAnsiTheme="minorHAnsi" w:cs="Times New Roman"/>
      <w:sz w:val="22"/>
      <w:lang w:val="en-US"/>
    </w:rPr>
  </w:style>
  <w:style w:type="paragraph" w:styleId="FootnoteText">
    <w:name w:val="footnote text"/>
    <w:basedOn w:val="Normal"/>
    <w:link w:val="FootnoteTextChar"/>
    <w:uiPriority w:val="99"/>
    <w:unhideWhenUsed/>
    <w:rsid w:val="001D332F"/>
    <w:pPr>
      <w:spacing w:before="0" w:after="0" w:line="240" w:lineRule="auto"/>
    </w:pPr>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D332F"/>
    <w:rPr>
      <w:rFonts w:eastAsiaTheme="minorEastAsia" w:cs="Times New Roman"/>
      <w:sz w:val="20"/>
      <w:szCs w:val="20"/>
      <w:lang w:val="en-US"/>
    </w:rPr>
  </w:style>
  <w:style w:type="character" w:styleId="SubtleEmphasis">
    <w:name w:val="Subtle Emphasis"/>
    <w:basedOn w:val="DefaultParagraphFont"/>
    <w:uiPriority w:val="19"/>
    <w:qFormat/>
    <w:rsid w:val="001D332F"/>
    <w:rPr>
      <w:i/>
      <w:iCs/>
    </w:rPr>
  </w:style>
  <w:style w:type="table" w:styleId="MediumShading2-Accent5">
    <w:name w:val="Medium Shading 2 Accent 5"/>
    <w:basedOn w:val="TableNormal"/>
    <w:uiPriority w:val="64"/>
    <w:rsid w:val="001D332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51">
    <w:name w:val="Plain Table 51"/>
    <w:basedOn w:val="TableNormal"/>
    <w:uiPriority w:val="45"/>
    <w:rsid w:val="00887D02"/>
    <w:pPr>
      <w:spacing w:after="0" w:line="240" w:lineRule="auto"/>
    </w:pPr>
    <w:rPr>
      <w:rFonts w:cs="Times New Roman"/>
    </w:rPr>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40336B"/>
    <w:pPr>
      <w:spacing w:before="100" w:beforeAutospacing="1" w:after="100" w:afterAutospacing="1" w:line="240" w:lineRule="auto"/>
    </w:pPr>
    <w:rPr>
      <w:rFonts w:eastAsiaTheme="minorEastAsia" w:cs="Times New Roman"/>
      <w:szCs w:val="24"/>
      <w:lang w:eastAsia="en-GB"/>
    </w:rPr>
  </w:style>
  <w:style w:type="table" w:customStyle="1" w:styleId="LightShading-Accent12">
    <w:name w:val="Light Shading - Accent 12"/>
    <w:basedOn w:val="TableNormal"/>
    <w:next w:val="LightShading-Accent1"/>
    <w:uiPriority w:val="60"/>
    <w:rsid w:val="000E4569"/>
    <w:pPr>
      <w:spacing w:after="0" w:line="240" w:lineRule="auto"/>
    </w:pPr>
    <w:rPr>
      <w:rFonts w:eastAsiaTheme="minorEastAsia"/>
      <w:color w:val="2E74B5" w:themeColor="accent1" w:themeShade="BF"/>
      <w:lang w:val="en-US"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1">
    <w:name w:val="Light Shading Accent 1"/>
    <w:basedOn w:val="TableNormal"/>
    <w:uiPriority w:val="60"/>
    <w:semiHidden/>
    <w:unhideWhenUsed/>
    <w:rsid w:val="000E456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Hyperlink">
    <w:name w:val="Hyperlink"/>
    <w:basedOn w:val="DefaultParagraphFont"/>
    <w:uiPriority w:val="99"/>
    <w:unhideWhenUsed/>
    <w:rsid w:val="00AF5916"/>
    <w:rPr>
      <w:color w:val="0563C1" w:themeColor="hyperlink"/>
      <w:u w:val="single"/>
    </w:rPr>
  </w:style>
  <w:style w:type="character" w:customStyle="1" w:styleId="UnresolvedMention1">
    <w:name w:val="Unresolved Mention1"/>
    <w:basedOn w:val="DefaultParagraphFont"/>
    <w:uiPriority w:val="99"/>
    <w:semiHidden/>
    <w:unhideWhenUsed/>
    <w:rsid w:val="00AF5916"/>
    <w:rPr>
      <w:color w:val="808080"/>
      <w:shd w:val="clear" w:color="auto" w:fill="E6E6E6"/>
    </w:rPr>
  </w:style>
  <w:style w:type="character" w:customStyle="1" w:styleId="Heading1Char">
    <w:name w:val="Heading 1 Char"/>
    <w:basedOn w:val="DefaultParagraphFont"/>
    <w:link w:val="Heading1"/>
    <w:uiPriority w:val="9"/>
    <w:rsid w:val="009D022D"/>
    <w:rPr>
      <w:rFonts w:ascii="Times New Roman" w:eastAsiaTheme="majorEastAsia" w:hAnsi="Times New Roman" w:cstheme="majorBidi"/>
      <w:sz w:val="24"/>
      <w:szCs w:val="32"/>
    </w:rPr>
  </w:style>
  <w:style w:type="paragraph" w:styleId="Revision">
    <w:name w:val="Revision"/>
    <w:hidden/>
    <w:uiPriority w:val="99"/>
    <w:semiHidden/>
    <w:rsid w:val="00B24DC0"/>
    <w:pPr>
      <w:spacing w:after="0" w:line="240" w:lineRule="auto"/>
    </w:pPr>
    <w:rPr>
      <w:rFonts w:ascii="Times New Roman" w:hAnsi="Times New Roman"/>
      <w:sz w:val="24"/>
    </w:rPr>
  </w:style>
  <w:style w:type="character" w:customStyle="1" w:styleId="UnresolvedMention2">
    <w:name w:val="Unresolved Mention2"/>
    <w:basedOn w:val="DefaultParagraphFont"/>
    <w:uiPriority w:val="99"/>
    <w:rsid w:val="001E3220"/>
    <w:rPr>
      <w:color w:val="808080"/>
      <w:shd w:val="clear" w:color="auto" w:fill="E6E6E6"/>
    </w:rPr>
  </w:style>
  <w:style w:type="paragraph" w:styleId="ListParagraph">
    <w:name w:val="List Paragraph"/>
    <w:basedOn w:val="Normal"/>
    <w:uiPriority w:val="34"/>
    <w:qFormat/>
    <w:rsid w:val="008020C8"/>
    <w:pPr>
      <w:ind w:left="720"/>
      <w:contextualSpacing/>
    </w:pPr>
  </w:style>
  <w:style w:type="character" w:styleId="LineNumber">
    <w:name w:val="line number"/>
    <w:basedOn w:val="DefaultParagraphFont"/>
    <w:uiPriority w:val="99"/>
    <w:semiHidden/>
    <w:unhideWhenUsed/>
    <w:rsid w:val="00C551BE"/>
  </w:style>
  <w:style w:type="paragraph" w:styleId="ListBullet">
    <w:name w:val="List Bullet"/>
    <w:basedOn w:val="Normal"/>
    <w:uiPriority w:val="99"/>
    <w:unhideWhenUsed/>
    <w:rsid w:val="000D4B65"/>
    <w:pPr>
      <w:numPr>
        <w:numId w:val="3"/>
      </w:numPr>
      <w:contextualSpacing/>
    </w:pPr>
  </w:style>
  <w:style w:type="character" w:customStyle="1" w:styleId="UnresolvedMention3">
    <w:name w:val="Unresolved Mention3"/>
    <w:basedOn w:val="DefaultParagraphFont"/>
    <w:uiPriority w:val="99"/>
    <w:semiHidden/>
    <w:unhideWhenUsed/>
    <w:rsid w:val="009C436B"/>
    <w:rPr>
      <w:color w:val="605E5C"/>
      <w:shd w:val="clear" w:color="auto" w:fill="E1DFDD"/>
    </w:rPr>
  </w:style>
  <w:style w:type="table" w:customStyle="1" w:styleId="LightShading-Accent121">
    <w:name w:val="Light Shading - Accent 121"/>
    <w:basedOn w:val="TableNormal"/>
    <w:next w:val="LightShading-Accent1"/>
    <w:uiPriority w:val="60"/>
    <w:rsid w:val="009D73EA"/>
    <w:pPr>
      <w:spacing w:after="0" w:line="240" w:lineRule="auto"/>
    </w:pPr>
    <w:rPr>
      <w:rFonts w:eastAsia="Times New Roman"/>
      <w:color w:val="2F5496"/>
      <w:lang w:val="en-US" w:eastAsia="ja-JP"/>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color w:val="2F5496"/>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color w:val="2F5496"/>
      </w:rPr>
      <w:tblPr/>
      <w:tcPr>
        <w:tcBorders>
          <w:top w:val="single" w:sz="8" w:space="0" w:color="4472C4"/>
          <w:left w:val="nil"/>
          <w:bottom w:val="single" w:sz="8" w:space="0" w:color="4472C4"/>
          <w:right w:val="nil"/>
          <w:insideH w:val="nil"/>
          <w:insideV w:val="nil"/>
        </w:tcBorders>
      </w:tcPr>
    </w:tblStylePr>
    <w:tblStylePr w:type="firstCol">
      <w:rPr>
        <w:b/>
        <w:bCs/>
        <w:color w:val="2F5496"/>
      </w:rPr>
    </w:tblStylePr>
    <w:tblStylePr w:type="lastCol">
      <w:rPr>
        <w:b/>
        <w:bCs/>
        <w:color w:val="2F5496"/>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5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reslin1@ulst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gov.co.uk/news/2016/08/09/quarter-britains-students-are-afflicted-mental-hea/" TargetMode="External"/><Relationship Id="rId4" Type="http://schemas.openxmlformats.org/officeDocument/2006/relationships/settings" Target="settings.xml"/><Relationship Id="rId9" Type="http://schemas.openxmlformats.org/officeDocument/2006/relationships/hyperlink" Target="mailto:g.breslin1@ulst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57639-4283-4E91-8DD7-E35DCB21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7411</Words>
  <Characters>42243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49555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Stephen</dc:creator>
  <cp:keywords/>
  <dc:description/>
  <cp:lastModifiedBy>Haydock, Julie</cp:lastModifiedBy>
  <cp:revision>2</cp:revision>
  <cp:lastPrinted>2018-04-25T11:46:00Z</cp:lastPrinted>
  <dcterms:created xsi:type="dcterms:W3CDTF">2019-01-17T12:42:00Z</dcterms:created>
  <dcterms:modified xsi:type="dcterms:W3CDTF">2019-01-17T12:42:00Z</dcterms:modified>
</cp:coreProperties>
</file>