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63" w:rsidRPr="00816377" w:rsidRDefault="000A5663" w:rsidP="000A5663">
      <w:pPr>
        <w:spacing w:line="480" w:lineRule="auto"/>
      </w:pPr>
      <w:r w:rsidRPr="00816377">
        <w:rPr>
          <w:b/>
        </w:rPr>
        <w:t>T</w:t>
      </w:r>
      <w:r w:rsidRPr="00525A68">
        <w:rPr>
          <w:b/>
        </w:rPr>
        <w:t>able 1</w:t>
      </w:r>
      <w:r w:rsidRPr="00816377">
        <w:rPr>
          <w:b/>
        </w:rPr>
        <w:t xml:space="preserve"> - Variations in Response Rates across Participating Organizations     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80"/>
        <w:gridCol w:w="2176"/>
        <w:gridCol w:w="2278"/>
      </w:tblGrid>
      <w:tr w:rsidR="000A5663" w:rsidRPr="00816377" w:rsidTr="00285D58">
        <w:trPr>
          <w:trHeight w:val="458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A5663" w:rsidRPr="00816377" w:rsidRDefault="000A5663" w:rsidP="00285D58">
            <w:pPr>
              <w:rPr>
                <w:b/>
              </w:rPr>
            </w:pPr>
            <w:r w:rsidRPr="00525A68">
              <w:rPr>
                <w:b/>
              </w:rPr>
              <w:t xml:space="preserve">HSC </w:t>
            </w:r>
            <w:r w:rsidRPr="00816377">
              <w:rPr>
                <w:b/>
              </w:rPr>
              <w:t>Trust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0A5663" w:rsidRPr="00816377" w:rsidRDefault="000A5663" w:rsidP="00285D58">
            <w:pPr>
              <w:rPr>
                <w:b/>
              </w:rPr>
            </w:pPr>
            <w:r w:rsidRPr="00816377">
              <w:rPr>
                <w:b/>
              </w:rPr>
              <w:t>Potential Participants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0A5663" w:rsidRPr="00816377" w:rsidRDefault="000A5663" w:rsidP="00285D58">
            <w:pPr>
              <w:rPr>
                <w:b/>
              </w:rPr>
            </w:pPr>
            <w:r w:rsidRPr="00816377">
              <w:rPr>
                <w:b/>
              </w:rPr>
              <w:t>Actual Participants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0A5663" w:rsidRPr="00816377" w:rsidRDefault="000A5663" w:rsidP="00285D58">
            <w:pPr>
              <w:rPr>
                <w:b/>
              </w:rPr>
            </w:pPr>
            <w:r w:rsidRPr="00816377">
              <w:rPr>
                <w:b/>
              </w:rPr>
              <w:t>% Response Rate</w:t>
            </w:r>
          </w:p>
        </w:tc>
      </w:tr>
      <w:tr w:rsidR="000A5663" w:rsidRPr="00816377" w:rsidTr="00285D58">
        <w:tc>
          <w:tcPr>
            <w:tcW w:w="2408" w:type="dxa"/>
            <w:tcBorders>
              <w:top w:val="single" w:sz="4" w:space="0" w:color="auto"/>
            </w:tcBorders>
          </w:tcPr>
          <w:p w:rsidR="000A5663" w:rsidRPr="00816377" w:rsidRDefault="000A5663" w:rsidP="00285D58">
            <w:r w:rsidRPr="00816377">
              <w:t>A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0A5663" w:rsidRPr="00816377" w:rsidRDefault="000A5663" w:rsidP="00285D58">
            <w:r w:rsidRPr="00816377">
              <w:t>90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0A5663" w:rsidRPr="00816377" w:rsidRDefault="000A5663" w:rsidP="00285D58">
            <w:r w:rsidRPr="00816377">
              <w:t>37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0A5663" w:rsidRPr="00816377" w:rsidRDefault="000A5663" w:rsidP="00285D58">
            <w:r w:rsidRPr="00816377">
              <w:t>41 %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B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72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33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46 %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C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76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28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39 %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D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59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22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37 %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E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64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24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38 %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Voluntary Sector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19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18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95 %</w:t>
            </w:r>
          </w:p>
        </w:tc>
      </w:tr>
      <w:tr w:rsidR="000A5663" w:rsidRPr="00816377" w:rsidTr="00285D58">
        <w:tc>
          <w:tcPr>
            <w:tcW w:w="2408" w:type="dxa"/>
          </w:tcPr>
          <w:p w:rsidR="000A5663" w:rsidRPr="00816377" w:rsidRDefault="000A5663" w:rsidP="00285D58">
            <w:r w:rsidRPr="00816377">
              <w:t>Total</w:t>
            </w:r>
          </w:p>
        </w:tc>
        <w:tc>
          <w:tcPr>
            <w:tcW w:w="2380" w:type="dxa"/>
          </w:tcPr>
          <w:p w:rsidR="000A5663" w:rsidRPr="00816377" w:rsidRDefault="000A5663" w:rsidP="00285D58">
            <w:r w:rsidRPr="00816377">
              <w:t>380</w:t>
            </w:r>
          </w:p>
        </w:tc>
        <w:tc>
          <w:tcPr>
            <w:tcW w:w="2176" w:type="dxa"/>
          </w:tcPr>
          <w:p w:rsidR="000A5663" w:rsidRPr="00816377" w:rsidRDefault="000A5663" w:rsidP="00285D58">
            <w:r w:rsidRPr="00816377">
              <w:t>162</w:t>
            </w:r>
          </w:p>
        </w:tc>
        <w:tc>
          <w:tcPr>
            <w:tcW w:w="2278" w:type="dxa"/>
          </w:tcPr>
          <w:p w:rsidR="000A5663" w:rsidRPr="00816377" w:rsidRDefault="000A5663" w:rsidP="00285D58">
            <w:r w:rsidRPr="00816377">
              <w:t>43 %</w:t>
            </w:r>
          </w:p>
        </w:tc>
      </w:tr>
    </w:tbl>
    <w:p w:rsidR="000A5663" w:rsidRDefault="000A5663" w:rsidP="000A5663">
      <w:pPr>
        <w:spacing w:after="200"/>
        <w:rPr>
          <w:rFonts w:eastAsia="Calibri"/>
          <w:lang w:eastAsia="en-US"/>
        </w:rPr>
      </w:pPr>
    </w:p>
    <w:p w:rsidR="00027EAA" w:rsidRDefault="00027EAA" w:rsidP="000A5663">
      <w:pPr>
        <w:spacing w:after="200"/>
        <w:rPr>
          <w:rFonts w:eastAsia="Calibri"/>
          <w:lang w:eastAsia="en-US"/>
        </w:rPr>
      </w:pPr>
    </w:p>
    <w:p w:rsidR="00027EAA" w:rsidRDefault="00027EAA" w:rsidP="000A5663">
      <w:pPr>
        <w:spacing w:after="200"/>
        <w:rPr>
          <w:rFonts w:eastAsia="Calibri"/>
          <w:lang w:eastAsia="en-US"/>
        </w:rPr>
        <w:sectPr w:rsidR="00027EAA" w:rsidSect="000D5287">
          <w:pgSz w:w="16839" w:h="11907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:rsidR="00027EAA" w:rsidRPr="00816377" w:rsidRDefault="00027EAA" w:rsidP="000A5663">
      <w:pPr>
        <w:spacing w:after="200"/>
        <w:rPr>
          <w:rFonts w:eastAsia="Calibri"/>
          <w:lang w:eastAsia="en-US"/>
        </w:rPr>
      </w:pPr>
      <w:bookmarkStart w:id="0" w:name="_GoBack"/>
      <w:bookmarkEnd w:id="0"/>
    </w:p>
    <w:p w:rsidR="00027EAA" w:rsidRPr="00027EAA" w:rsidRDefault="00027EAA" w:rsidP="00027EAA">
      <w:pPr>
        <w:keepNext/>
        <w:spacing w:before="240" w:after="60"/>
        <w:outlineLvl w:val="2"/>
        <w:rPr>
          <w:rFonts w:cs="Arial"/>
          <w:b/>
          <w:bCs/>
          <w:szCs w:val="26"/>
        </w:rPr>
      </w:pPr>
      <w:bookmarkStart w:id="1" w:name="_Toc340075578"/>
      <w:r w:rsidRPr="00027EAA">
        <w:rPr>
          <w:rFonts w:cs="Arial"/>
          <w:b/>
          <w:bCs/>
          <w:szCs w:val="26"/>
        </w:rPr>
        <w:t xml:space="preserve">Table 2 Pearson Correlation matrix of Resilience, MBI and AWLS </w:t>
      </w:r>
      <w:bookmarkEnd w:id="1"/>
      <w:r w:rsidRPr="00027EAA">
        <w:rPr>
          <w:rFonts w:cs="Arial"/>
          <w:b/>
          <w:bCs/>
          <w:szCs w:val="26"/>
        </w:rPr>
        <w:t>subscales</w:t>
      </w:r>
    </w:p>
    <w:tbl>
      <w:tblPr>
        <w:tblW w:w="14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389"/>
        <w:gridCol w:w="1666"/>
        <w:gridCol w:w="1440"/>
        <w:gridCol w:w="1334"/>
        <w:gridCol w:w="1335"/>
        <w:gridCol w:w="1334"/>
        <w:gridCol w:w="1397"/>
        <w:gridCol w:w="1272"/>
        <w:gridCol w:w="1335"/>
      </w:tblGrid>
      <w:tr w:rsidR="00027EAA" w:rsidRPr="00027EAA" w:rsidTr="00CD1624"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pPr>
              <w:jc w:val="center"/>
            </w:pPr>
            <w:r w:rsidRPr="00027EAA">
              <w:t>2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  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4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  5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6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 7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  8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  9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   10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Exhaustion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proofErr w:type="spellStart"/>
            <w:r w:rsidRPr="00027EAA">
              <w:t>Depersonal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 xml:space="preserve">Personal </w:t>
            </w:r>
            <w:proofErr w:type="spellStart"/>
            <w:r w:rsidRPr="00027EAA">
              <w:t>Acc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Workload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Control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Reward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Community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Fairness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AA" w:rsidRPr="00027EAA" w:rsidRDefault="00027EAA" w:rsidP="00027EAA">
            <w:r w:rsidRPr="00027EAA">
              <w:t>Values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1 Resilience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0.37*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0.52*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0.21*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0.22*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0.22*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2. Exhaustion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-0.33*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-0.62*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-0.39*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-0.35*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-0.07*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-0.24*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-0.37*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3. </w:t>
            </w:r>
            <w:proofErr w:type="spellStart"/>
            <w:r w:rsidRPr="00027EAA">
              <w:t>Depersonal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-0.25*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-0.26*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-0.19*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-0.09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-0.21*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4. Personal </w:t>
            </w:r>
            <w:proofErr w:type="spellStart"/>
            <w:r w:rsidRPr="00027EAA">
              <w:t>Acc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0.35*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0.32*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0.30*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0.20**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0.25*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5. Workload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0.43*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0.39*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0.17**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0.22*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0.27*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6. Control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0.44*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0.33*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0.32*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0.28*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7. Reward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0.40*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0.51*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0.44*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8. Community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 xml:space="preserve"> 0.44*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0.25*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9. Fairness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027EAA" w:rsidRDefault="00027EAA" w:rsidP="00027EAA">
            <w:r w:rsidRPr="00027EAA">
              <w:t>0.40*</w:t>
            </w:r>
          </w:p>
        </w:tc>
      </w:tr>
      <w:tr w:rsidR="00027EAA" w:rsidRPr="00027EAA" w:rsidTr="00CD1624"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>
            <w:r w:rsidRPr="00027EAA">
              <w:t>10.Values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:rsidR="00027EAA" w:rsidRPr="00027EAA" w:rsidRDefault="00027EAA" w:rsidP="00027EAA"/>
        </w:tc>
      </w:tr>
    </w:tbl>
    <w:p w:rsidR="00027EAA" w:rsidRPr="00027EAA" w:rsidRDefault="00027EAA" w:rsidP="00027EAA">
      <w:pPr>
        <w:spacing w:line="360" w:lineRule="auto"/>
        <w:sectPr w:rsidR="00027EAA" w:rsidRPr="00027EAA" w:rsidSect="00027EAA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027EAA">
        <w:rPr>
          <w:sz w:val="20"/>
          <w:szCs w:val="20"/>
        </w:rPr>
        <w:t>N=162, * p&lt;0.01, ** p&lt;0.05. (2 tailed probability).</w:t>
      </w:r>
      <w:r w:rsidRPr="00027EAA">
        <w:rPr>
          <w:sz w:val="20"/>
          <w:szCs w:val="20"/>
        </w:rPr>
        <w:br/>
      </w:r>
      <w:r w:rsidRPr="00027EAA">
        <w:rPr>
          <w:sz w:val="20"/>
          <w:szCs w:val="20"/>
        </w:rPr>
        <w:br/>
      </w:r>
    </w:p>
    <w:p w:rsidR="00027EAA" w:rsidRPr="00B26377" w:rsidRDefault="00027EAA" w:rsidP="00027EAA">
      <w:pPr>
        <w:spacing w:line="480" w:lineRule="auto"/>
      </w:pPr>
      <w:r w:rsidRPr="006738A4">
        <w:rPr>
          <w:b/>
        </w:rPr>
        <w:lastRenderedPageBreak/>
        <w:t xml:space="preserve">Table </w:t>
      </w:r>
      <w:r>
        <w:rPr>
          <w:b/>
        </w:rPr>
        <w:t>3</w:t>
      </w:r>
      <w:r>
        <w:t xml:space="preserve"> </w:t>
      </w:r>
      <w:bookmarkStart w:id="2" w:name="_Toc340075591"/>
      <w:r w:rsidRPr="0032778B">
        <w:t>Multiple Regression Models Predicting Resilience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62"/>
        <w:gridCol w:w="1763"/>
        <w:gridCol w:w="1763"/>
      </w:tblGrid>
      <w:tr w:rsidR="00027EAA" w:rsidRPr="0032778B" w:rsidTr="00CD1624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gridSpan w:val="3"/>
            <w:tcBorders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                                    Resilience</w:t>
            </w: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β</w:t>
            </w:r>
          </w:p>
        </w:tc>
        <w:tc>
          <w:tcPr>
            <w:tcW w:w="1763" w:type="dxa"/>
            <w:tcBorders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R</w:t>
            </w:r>
            <w:r w:rsidRPr="003277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3" w:type="dxa"/>
            <w:tcBorders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Adjusted R</w:t>
            </w:r>
            <w:r w:rsidRPr="0032778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27EAA" w:rsidRPr="0032778B" w:rsidTr="00CD1624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027EAA" w:rsidRDefault="00027EAA" w:rsidP="00CD1624">
            <w:pPr>
              <w:rPr>
                <w:b/>
                <w:sz w:val="20"/>
                <w:szCs w:val="20"/>
              </w:rPr>
            </w:pPr>
            <w:r w:rsidRPr="0032778B">
              <w:rPr>
                <w:b/>
                <w:sz w:val="20"/>
                <w:szCs w:val="20"/>
              </w:rPr>
              <w:t>Model 1</w:t>
            </w:r>
          </w:p>
          <w:p w:rsidR="00027EAA" w:rsidRPr="0032778B" w:rsidRDefault="00027EAA" w:rsidP="00CD1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Workload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-0.832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0.585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0.404</w:t>
            </w: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Control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0.884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Reward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-1.694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Community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1.632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Fairness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-2.508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AWLS </w:t>
            </w:r>
            <w:r w:rsidRPr="0032778B">
              <w:rPr>
                <w:sz w:val="20"/>
                <w:szCs w:val="20"/>
              </w:rPr>
              <w:t>Values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2.034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MBI </w:t>
            </w:r>
            <w:r w:rsidRPr="0032778B">
              <w:rPr>
                <w:sz w:val="20"/>
                <w:szCs w:val="20"/>
              </w:rPr>
              <w:t>Emotional Exhaustion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-0.329***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MBI </w:t>
            </w:r>
            <w:r w:rsidRPr="0032778B">
              <w:rPr>
                <w:sz w:val="20"/>
                <w:szCs w:val="20"/>
              </w:rPr>
              <w:t>Depersonalisation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0.398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MBI </w:t>
            </w:r>
            <w:r w:rsidRPr="0032778B">
              <w:rPr>
                <w:sz w:val="20"/>
                <w:szCs w:val="20"/>
              </w:rPr>
              <w:t>Personal Accomplishment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0.635***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Age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0.155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Status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Sector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Experience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Employer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Rural/Urban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Caring Responsibilities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Religion</w:t>
            </w:r>
            <w:r w:rsidRPr="0032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Post Qualifying Award 1-2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1.675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10.328*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0.424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3.630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4.619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8.138*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Qualifications 1 – 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8.957*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Qualifications 1 – 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4.082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Qualifications 1 – 4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2.689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rPr>
          <w:trHeight w:val="37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Gender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3.756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Default="00027EAA" w:rsidP="00CD1624">
            <w:pPr>
              <w:rPr>
                <w:b/>
                <w:sz w:val="20"/>
                <w:szCs w:val="20"/>
              </w:rPr>
            </w:pPr>
            <w:r w:rsidRPr="0032778B">
              <w:rPr>
                <w:b/>
                <w:sz w:val="20"/>
                <w:szCs w:val="20"/>
              </w:rPr>
              <w:t>Model 2</w:t>
            </w:r>
          </w:p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MBI </w:t>
            </w:r>
            <w:r w:rsidRPr="0032778B">
              <w:rPr>
                <w:sz w:val="20"/>
                <w:szCs w:val="20"/>
              </w:rPr>
              <w:t>Emotional Exhaustion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-0.174**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0.415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0.376</w:t>
            </w: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MBI </w:t>
            </w:r>
            <w:r w:rsidRPr="0032778B">
              <w:rPr>
                <w:sz w:val="20"/>
                <w:szCs w:val="20"/>
              </w:rPr>
              <w:t xml:space="preserve">Personal Accomplishment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0.632***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Age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0.42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  <w:vertAlign w:val="superscript"/>
              </w:rPr>
            </w:pPr>
            <w:r w:rsidRPr="0032778B">
              <w:rPr>
                <w:sz w:val="20"/>
                <w:szCs w:val="20"/>
              </w:rPr>
              <w:t>Post Qualifying Award 1-2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3.013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11.484**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3.417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3.506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3.660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Post Qualifying Award 1-7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7.863*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32778B" w:rsidTr="00CD1624">
        <w:trPr>
          <w:trHeight w:val="365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>Gender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  <w:r w:rsidRPr="0032778B">
              <w:rPr>
                <w:sz w:val="20"/>
                <w:szCs w:val="20"/>
              </w:rPr>
              <w:t xml:space="preserve">  5.333**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027EAA" w:rsidRPr="0032778B" w:rsidRDefault="00027EAA" w:rsidP="00CD1624">
            <w:pPr>
              <w:rPr>
                <w:sz w:val="20"/>
                <w:szCs w:val="20"/>
              </w:rPr>
            </w:pPr>
          </w:p>
        </w:tc>
      </w:tr>
    </w:tbl>
    <w:p w:rsidR="00027EAA" w:rsidRDefault="00027EAA" w:rsidP="00027EAA">
      <w:pPr>
        <w:rPr>
          <w:i/>
          <w:sz w:val="22"/>
        </w:rPr>
      </w:pPr>
      <w:r w:rsidRPr="0032271E">
        <w:rPr>
          <w:sz w:val="22"/>
        </w:rPr>
        <w:t>***p &lt;0.001; **p &lt;0.01; *p &lt; 0.05</w:t>
      </w:r>
      <w:r w:rsidRPr="0032271E">
        <w:rPr>
          <w:i/>
          <w:sz w:val="22"/>
        </w:rPr>
        <w:t>;</w:t>
      </w:r>
      <w:r>
        <w:rPr>
          <w:i/>
          <w:sz w:val="22"/>
          <w:szCs w:val="28"/>
        </w:rPr>
        <w:t xml:space="preserve">     </w:t>
      </w:r>
      <w:r w:rsidRPr="0032271E">
        <w:rPr>
          <w:i/>
          <w:sz w:val="22"/>
        </w:rPr>
        <w:t xml:space="preserve"> 1= non-significant group variable result</w:t>
      </w:r>
    </w:p>
    <w:p w:rsidR="00027EAA" w:rsidRDefault="00027EAA" w:rsidP="00027EAA">
      <w:pPr>
        <w:rPr>
          <w:i/>
          <w:sz w:val="18"/>
          <w:szCs w:val="18"/>
        </w:rPr>
      </w:pPr>
      <w:r w:rsidRPr="00BA00A2">
        <w:rPr>
          <w:i/>
          <w:sz w:val="18"/>
          <w:szCs w:val="18"/>
        </w:rPr>
        <w:t xml:space="preserve">Post Qualifying </w:t>
      </w:r>
      <w:r>
        <w:rPr>
          <w:i/>
          <w:sz w:val="18"/>
          <w:szCs w:val="18"/>
        </w:rPr>
        <w:t xml:space="preserve">(PQ) </w:t>
      </w:r>
      <w:r w:rsidRPr="00BA00A2">
        <w:rPr>
          <w:i/>
          <w:sz w:val="18"/>
          <w:szCs w:val="18"/>
        </w:rPr>
        <w:t xml:space="preserve">Award Dummy variable, reference category 1 = </w:t>
      </w:r>
      <w:r>
        <w:rPr>
          <w:i/>
          <w:sz w:val="18"/>
          <w:szCs w:val="18"/>
        </w:rPr>
        <w:t>no Post Qualifying A</w:t>
      </w:r>
      <w:r w:rsidRPr="00BA00A2">
        <w:rPr>
          <w:i/>
          <w:sz w:val="18"/>
          <w:szCs w:val="18"/>
        </w:rPr>
        <w:t>ward</w:t>
      </w:r>
    </w:p>
    <w:p w:rsidR="00027EAA" w:rsidRDefault="00027EAA" w:rsidP="00027EAA">
      <w:pPr>
        <w:rPr>
          <w:i/>
          <w:sz w:val="18"/>
          <w:szCs w:val="18"/>
        </w:rPr>
      </w:pPr>
    </w:p>
    <w:tbl>
      <w:tblPr>
        <w:tblW w:w="1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07"/>
        <w:gridCol w:w="2115"/>
      </w:tblGrid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  <w:r w:rsidRPr="0088270D">
              <w:rPr>
                <w:sz w:val="20"/>
                <w:szCs w:val="20"/>
              </w:rPr>
              <w:t xml:space="preserve">PQ </w:t>
            </w:r>
            <w:proofErr w:type="spellStart"/>
            <w:r w:rsidRPr="0088270D">
              <w:rPr>
                <w:sz w:val="20"/>
                <w:szCs w:val="20"/>
              </w:rPr>
              <w:t>Band</w:t>
            </w:r>
            <w:r w:rsidRPr="0088270D">
              <w:rPr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 post qualifying award</w:t>
            </w:r>
          </w:p>
          <w:p w:rsidR="00027EAA" w:rsidRPr="0088270D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compared to ‘2’</w:t>
            </w:r>
            <w:r w:rsidRPr="0088270D">
              <w:rPr>
                <w:sz w:val="20"/>
                <w:szCs w:val="20"/>
              </w:rPr>
              <w:t xml:space="preserve"> contrib</w:t>
            </w:r>
            <w:r>
              <w:rPr>
                <w:sz w:val="20"/>
                <w:szCs w:val="20"/>
              </w:rPr>
              <w:t>uting credit PQ</w:t>
            </w:r>
            <w:r w:rsidRPr="0088270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compared to ‘3’</w:t>
            </w:r>
            <w:r w:rsidRPr="0088270D">
              <w:rPr>
                <w:sz w:val="20"/>
                <w:szCs w:val="20"/>
              </w:rPr>
              <w:t xml:space="preserve"> contrib</w:t>
            </w:r>
            <w:r>
              <w:rPr>
                <w:sz w:val="20"/>
                <w:szCs w:val="20"/>
              </w:rPr>
              <w:t>uting</w:t>
            </w:r>
            <w:r w:rsidRPr="0088270D">
              <w:rPr>
                <w:sz w:val="20"/>
                <w:szCs w:val="20"/>
              </w:rPr>
              <w:t xml:space="preserve"> credit 2-6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compared to ‘4’ </w:t>
            </w:r>
            <w:r w:rsidRPr="0088270D">
              <w:rPr>
                <w:sz w:val="20"/>
                <w:szCs w:val="20"/>
              </w:rPr>
              <w:t>pract</w:t>
            </w:r>
            <w:r>
              <w:rPr>
                <w:sz w:val="20"/>
                <w:szCs w:val="20"/>
              </w:rPr>
              <w:t>ice</w:t>
            </w:r>
            <w:r w:rsidRPr="0088270D">
              <w:rPr>
                <w:sz w:val="20"/>
                <w:szCs w:val="20"/>
              </w:rPr>
              <w:t xml:space="preserve"> teach</w:t>
            </w:r>
            <w:r>
              <w:rPr>
                <w:sz w:val="20"/>
                <w:szCs w:val="20"/>
              </w:rPr>
              <w:t>er</w:t>
            </w:r>
            <w:r w:rsidRPr="0088270D">
              <w:rPr>
                <w:sz w:val="20"/>
                <w:szCs w:val="20"/>
              </w:rPr>
              <w:t xml:space="preserve"> award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compared to ‘5’ full award UK framework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compared to ‘6’ </w:t>
            </w:r>
            <w:r w:rsidRPr="0088270D">
              <w:rPr>
                <w:sz w:val="20"/>
                <w:szCs w:val="20"/>
              </w:rPr>
              <w:t xml:space="preserve"> NI specific award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  <w:tr w:rsidR="00027EAA" w:rsidRPr="0088270D" w:rsidTr="00CD16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027EAA" w:rsidRDefault="00027EAA" w:rsidP="00C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compared to ‘7’ Other specialist level PQ</w:t>
            </w:r>
            <w:r w:rsidRPr="0088270D">
              <w:rPr>
                <w:sz w:val="20"/>
                <w:szCs w:val="20"/>
              </w:rPr>
              <w:t xml:space="preserve"> award</w:t>
            </w:r>
          </w:p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27EAA" w:rsidRPr="0088270D" w:rsidRDefault="00027EAA" w:rsidP="00CD1624">
            <w:pPr>
              <w:rPr>
                <w:sz w:val="20"/>
                <w:szCs w:val="20"/>
              </w:rPr>
            </w:pPr>
          </w:p>
        </w:tc>
      </w:tr>
    </w:tbl>
    <w:p w:rsidR="00027EAA" w:rsidRDefault="00027EAA" w:rsidP="00027EAA">
      <w:pPr>
        <w:rPr>
          <w:i/>
          <w:sz w:val="22"/>
        </w:rPr>
      </w:pPr>
    </w:p>
    <w:p w:rsidR="00027EAA" w:rsidRDefault="00027EAA" w:rsidP="00027EAA"/>
    <w:p w:rsidR="006B4BFF" w:rsidRDefault="00027EAA"/>
    <w:sectPr w:rsidR="006B4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3"/>
    <w:rsid w:val="00027EAA"/>
    <w:rsid w:val="000A5663"/>
    <w:rsid w:val="00265C26"/>
    <w:rsid w:val="004B61A6"/>
    <w:rsid w:val="007119C9"/>
    <w:rsid w:val="007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2DC"/>
  <w15:chartTrackingRefBased/>
  <w15:docId w15:val="{3B8A0EE3-230A-4364-9567-BAF38FEA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McFadden</dc:creator>
  <cp:keywords/>
  <dc:description/>
  <cp:lastModifiedBy>Aiken, Wendy</cp:lastModifiedBy>
  <cp:revision>4</cp:revision>
  <dcterms:created xsi:type="dcterms:W3CDTF">2015-07-29T11:51:00Z</dcterms:created>
  <dcterms:modified xsi:type="dcterms:W3CDTF">2018-02-28T12:25:00Z</dcterms:modified>
</cp:coreProperties>
</file>